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90D" w:rsidRDefault="00E0590D">
      <w:pPr>
        <w:rPr>
          <w:rFonts w:ascii="仿宋" w:eastAsia="仿宋" w:hAnsi="仿宋"/>
        </w:rPr>
      </w:pPr>
      <w:bookmarkStart w:id="0" w:name="_GoBack"/>
      <w:bookmarkEnd w:id="0"/>
    </w:p>
    <w:p w:rsidR="00E0590D" w:rsidRDefault="00914577">
      <w:pPr>
        <w:jc w:val="center"/>
        <w:rPr>
          <w:rFonts w:ascii="仿宋" w:eastAsia="仿宋" w:hAnsi="仿宋"/>
          <w:sz w:val="44"/>
          <w:szCs w:val="44"/>
        </w:rPr>
      </w:pPr>
      <w:r>
        <w:rPr>
          <w:rFonts w:ascii="仿宋" w:eastAsia="仿宋" w:hAnsi="仿宋" w:hint="eastAsia"/>
          <w:sz w:val="44"/>
          <w:szCs w:val="44"/>
        </w:rPr>
        <w:t>技术创新需求调查表</w:t>
      </w:r>
    </w:p>
    <w:tbl>
      <w:tblPr>
        <w:tblW w:w="8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60"/>
        <w:gridCol w:w="155"/>
        <w:gridCol w:w="1738"/>
        <w:gridCol w:w="1158"/>
        <w:gridCol w:w="864"/>
        <w:gridCol w:w="1199"/>
        <w:gridCol w:w="1941"/>
      </w:tblGrid>
      <w:tr w:rsidR="00E0590D">
        <w:trPr>
          <w:trHeight w:val="442"/>
        </w:trPr>
        <w:tc>
          <w:tcPr>
            <w:tcW w:w="8745" w:type="dxa"/>
            <w:gridSpan w:val="8"/>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u w:val="single"/>
              </w:rPr>
            </w:pPr>
            <w:r>
              <w:rPr>
                <w:rFonts w:ascii="仿宋" w:eastAsia="仿宋" w:hAnsi="仿宋" w:cs="方正仿宋简体" w:hint="eastAsia"/>
              </w:rPr>
              <w:t>企业信息</w:t>
            </w:r>
          </w:p>
        </w:tc>
      </w:tr>
      <w:tr w:rsidR="00E0590D">
        <w:trPr>
          <w:trHeight w:val="342"/>
        </w:trPr>
        <w:tc>
          <w:tcPr>
            <w:tcW w:w="1845"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企业名称</w:t>
            </w:r>
          </w:p>
        </w:tc>
        <w:tc>
          <w:tcPr>
            <w:tcW w:w="3760"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cs="Times New Roman" w:hint="eastAsia"/>
                <w:kern w:val="0"/>
              </w:rPr>
              <w:t>辽宁省轻工科学研究院</w:t>
            </w:r>
          </w:p>
        </w:tc>
        <w:tc>
          <w:tcPr>
            <w:tcW w:w="1199"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机构代码</w:t>
            </w:r>
          </w:p>
        </w:tc>
        <w:tc>
          <w:tcPr>
            <w:tcW w:w="1941"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11756177-6</w:t>
            </w:r>
          </w:p>
        </w:tc>
      </w:tr>
      <w:tr w:rsidR="00E0590D">
        <w:tc>
          <w:tcPr>
            <w:tcW w:w="1845"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区域</w:t>
            </w:r>
          </w:p>
        </w:tc>
        <w:tc>
          <w:tcPr>
            <w:tcW w:w="1738"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辽宁省沈阳市</w:t>
            </w:r>
          </w:p>
        </w:tc>
        <w:tc>
          <w:tcPr>
            <w:tcW w:w="1158" w:type="dxa"/>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cs="方正仿宋简体" w:hint="eastAsia"/>
                <w:kern w:val="0"/>
              </w:rPr>
              <w:t>联系人</w:t>
            </w:r>
          </w:p>
        </w:tc>
        <w:tc>
          <w:tcPr>
            <w:tcW w:w="864" w:type="dxa"/>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cs="Times New Roman" w:hint="eastAsia"/>
                <w:kern w:val="0"/>
              </w:rPr>
              <w:t>张明</w:t>
            </w:r>
          </w:p>
        </w:tc>
        <w:tc>
          <w:tcPr>
            <w:tcW w:w="1199"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电话</w:t>
            </w:r>
          </w:p>
        </w:tc>
        <w:tc>
          <w:tcPr>
            <w:tcW w:w="1941"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024-86744441；13709834534</w:t>
            </w:r>
          </w:p>
        </w:tc>
      </w:tr>
      <w:tr w:rsidR="00E0590D">
        <w:tc>
          <w:tcPr>
            <w:tcW w:w="1845"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行业领域</w:t>
            </w:r>
          </w:p>
        </w:tc>
        <w:tc>
          <w:tcPr>
            <w:tcW w:w="3760"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制造业</w:t>
            </w:r>
          </w:p>
        </w:tc>
        <w:tc>
          <w:tcPr>
            <w:tcW w:w="1199"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产业领域</w:t>
            </w:r>
          </w:p>
        </w:tc>
        <w:tc>
          <w:tcPr>
            <w:tcW w:w="1941"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新材料</w:t>
            </w:r>
          </w:p>
        </w:tc>
      </w:tr>
      <w:tr w:rsidR="00E0590D">
        <w:tc>
          <w:tcPr>
            <w:tcW w:w="1845"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经济规模</w:t>
            </w:r>
          </w:p>
        </w:tc>
        <w:tc>
          <w:tcPr>
            <w:tcW w:w="3760" w:type="dxa"/>
            <w:gridSpan w:val="3"/>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千万</w:t>
            </w:r>
          </w:p>
        </w:tc>
        <w:tc>
          <w:tcPr>
            <w:tcW w:w="1199"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方正仿宋简体" w:hint="eastAsia"/>
                <w:kern w:val="0"/>
              </w:rPr>
              <w:t>人员规模</w:t>
            </w:r>
          </w:p>
        </w:tc>
        <w:tc>
          <w:tcPr>
            <w:tcW w:w="1941" w:type="dxa"/>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rPr>
            </w:pPr>
            <w:r>
              <w:rPr>
                <w:rFonts w:ascii="仿宋" w:eastAsia="仿宋" w:hAnsi="仿宋" w:cs="Times New Roman" w:hint="eastAsia"/>
                <w:kern w:val="0"/>
              </w:rPr>
              <w:t>百人</w:t>
            </w:r>
          </w:p>
        </w:tc>
      </w:tr>
      <w:tr w:rsidR="00E0590D">
        <w:trPr>
          <w:trHeight w:val="458"/>
        </w:trPr>
        <w:tc>
          <w:tcPr>
            <w:tcW w:w="8745" w:type="dxa"/>
            <w:gridSpan w:val="8"/>
            <w:tcBorders>
              <w:top w:val="single" w:sz="4" w:space="0" w:color="auto"/>
              <w:left w:val="single" w:sz="4" w:space="0" w:color="auto"/>
              <w:bottom w:val="single" w:sz="4" w:space="0" w:color="auto"/>
              <w:right w:val="single" w:sz="4" w:space="0" w:color="auto"/>
            </w:tcBorders>
            <w:vAlign w:val="center"/>
          </w:tcPr>
          <w:p w:rsidR="00E0590D" w:rsidRDefault="00914577">
            <w:pPr>
              <w:jc w:val="center"/>
              <w:rPr>
                <w:rFonts w:ascii="仿宋" w:eastAsia="仿宋" w:hAnsi="仿宋"/>
                <w:u w:val="single"/>
              </w:rPr>
            </w:pPr>
            <w:r>
              <w:rPr>
                <w:rFonts w:ascii="仿宋" w:eastAsia="仿宋" w:hAnsi="仿宋" w:cs="方正仿宋简体" w:hint="eastAsia"/>
              </w:rPr>
              <w:t>企业信息</w:t>
            </w:r>
          </w:p>
        </w:tc>
      </w:tr>
      <w:tr w:rsidR="00E0590D">
        <w:trPr>
          <w:trHeight w:val="745"/>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技术需求情况说明</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技术需</w:t>
            </w:r>
          </w:p>
          <w:p w:rsidR="00E0590D" w:rsidRDefault="00914577">
            <w:pPr>
              <w:rPr>
                <w:rFonts w:ascii="仿宋" w:eastAsia="仿宋" w:hAnsi="仿宋"/>
              </w:rPr>
            </w:pPr>
            <w:r>
              <w:rPr>
                <w:rFonts w:ascii="仿宋" w:eastAsia="仿宋" w:hAnsi="仿宋" w:hint="eastAsia"/>
              </w:rPr>
              <w:t>求类别</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□技术研发（关键、核心技术）</w:t>
            </w:r>
          </w:p>
          <w:p w:rsidR="00E0590D" w:rsidRDefault="00914577">
            <w:pPr>
              <w:rPr>
                <w:rFonts w:ascii="仿宋" w:eastAsia="仿宋" w:hAnsi="仿宋"/>
              </w:rPr>
            </w:pPr>
            <w:r>
              <w:rPr>
                <w:rFonts w:ascii="仿宋" w:eastAsia="仿宋" w:hAnsi="仿宋" w:hint="eastAsia"/>
              </w:rPr>
              <w:t>■产品研发（产品升级、新产品研发）</w:t>
            </w:r>
          </w:p>
          <w:p w:rsidR="00E0590D" w:rsidRDefault="00914577">
            <w:pPr>
              <w:rPr>
                <w:rFonts w:ascii="仿宋" w:eastAsia="仿宋" w:hAnsi="仿宋"/>
              </w:rPr>
            </w:pPr>
            <w:r>
              <w:rPr>
                <w:rFonts w:ascii="仿宋" w:eastAsia="仿宋" w:hAnsi="仿宋" w:hint="eastAsia"/>
              </w:rPr>
              <w:t>□技术改造（设备、研发生产条件）</w:t>
            </w:r>
          </w:p>
          <w:p w:rsidR="00E0590D" w:rsidRDefault="00914577">
            <w:pPr>
              <w:rPr>
                <w:rFonts w:ascii="仿宋" w:eastAsia="仿宋" w:hAnsi="仿宋"/>
              </w:rPr>
            </w:pPr>
            <w:r>
              <w:rPr>
                <w:rFonts w:ascii="仿宋" w:eastAsia="仿宋" w:hAnsi="仿宋" w:hint="eastAsia"/>
              </w:rPr>
              <w:t>□技术配套（技术、产品等配套合作）</w:t>
            </w:r>
          </w:p>
        </w:tc>
      </w:tr>
      <w:tr w:rsidR="00E0590D">
        <w:trPr>
          <w:trHeight w:val="90"/>
        </w:trPr>
        <w:tc>
          <w:tcPr>
            <w:tcW w:w="630" w:type="dxa"/>
            <w:vMerge/>
            <w:tcBorders>
              <w:top w:val="single" w:sz="4" w:space="0" w:color="auto"/>
              <w:left w:val="single" w:sz="4" w:space="0" w:color="auto"/>
              <w:bottom w:val="single" w:sz="4" w:space="0" w:color="auto"/>
              <w:right w:val="single" w:sz="4" w:space="0" w:color="auto"/>
            </w:tcBorders>
            <w:vAlign w:val="center"/>
          </w:tcPr>
          <w:p w:rsidR="00E0590D" w:rsidRDefault="00E0590D">
            <w:pPr>
              <w:rPr>
                <w:rFonts w:ascii="仿宋" w:eastAsia="仿宋" w:hAnsi="仿宋"/>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技术</w:t>
            </w:r>
          </w:p>
          <w:p w:rsidR="00E0590D" w:rsidRDefault="00914577">
            <w:pPr>
              <w:rPr>
                <w:rFonts w:ascii="仿宋" w:eastAsia="仿宋" w:hAnsi="仿宋"/>
              </w:rPr>
            </w:pPr>
            <w:r>
              <w:rPr>
                <w:rFonts w:ascii="仿宋" w:eastAsia="仿宋" w:hAnsi="仿宋" w:hint="eastAsia"/>
              </w:rPr>
              <w:t>需求</w:t>
            </w:r>
          </w:p>
          <w:p w:rsidR="00E0590D" w:rsidRDefault="00914577">
            <w:pPr>
              <w:rPr>
                <w:rFonts w:ascii="仿宋" w:eastAsia="仿宋" w:hAnsi="仿宋"/>
              </w:rPr>
            </w:pPr>
            <w:r>
              <w:rPr>
                <w:rFonts w:ascii="仿宋" w:eastAsia="仿宋" w:hAnsi="仿宋" w:hint="eastAsia"/>
              </w:rPr>
              <w:t>简述</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914577" w:rsidP="00F9558E">
            <w:pPr>
              <w:ind w:firstLineChars="200" w:firstLine="420"/>
              <w:rPr>
                <w:rFonts w:ascii="仿宋" w:eastAsia="仿宋" w:hAnsi="仿宋"/>
              </w:rPr>
            </w:pPr>
            <w:r>
              <w:rPr>
                <w:rFonts w:ascii="仿宋" w:eastAsia="仿宋" w:hAnsi="仿宋" w:hint="eastAsia"/>
              </w:rPr>
              <w:t>需要研制一种可耐几十千伏以上电压，具有较高通流能力的特种高压电容器。</w:t>
            </w:r>
          </w:p>
          <w:p w:rsidR="00E0590D" w:rsidRDefault="00914577" w:rsidP="00F9558E">
            <w:pPr>
              <w:ind w:firstLineChars="200" w:firstLine="422"/>
              <w:rPr>
                <w:rFonts w:ascii="仿宋" w:eastAsia="仿宋" w:hAnsi="仿宋"/>
                <w:b/>
              </w:rPr>
            </w:pPr>
            <w:r>
              <w:rPr>
                <w:rFonts w:ascii="仿宋" w:eastAsia="仿宋" w:hAnsi="仿宋" w:hint="eastAsia"/>
                <w:b/>
              </w:rPr>
              <w:t>主要技术指标：</w:t>
            </w:r>
          </w:p>
          <w:p w:rsidR="00E0590D" w:rsidRDefault="00914577" w:rsidP="00F9558E">
            <w:pPr>
              <w:numPr>
                <w:ilvl w:val="255"/>
                <w:numId w:val="0"/>
              </w:numPr>
              <w:ind w:firstLineChars="200" w:firstLine="420"/>
              <w:rPr>
                <w:rFonts w:ascii="仿宋" w:eastAsia="仿宋" w:hAnsi="仿宋"/>
              </w:rPr>
            </w:pPr>
            <w:r>
              <w:rPr>
                <w:rFonts w:ascii="仿宋" w:eastAsia="仿宋" w:hAnsi="仿宋" w:hint="eastAsia"/>
              </w:rPr>
              <w:t>1.耐电压:</w:t>
            </w:r>
            <w:r>
              <w:rPr>
                <w:rFonts w:ascii="仿宋" w:eastAsia="仿宋" w:hAnsi="仿宋" w:hint="eastAsia"/>
              </w:rPr>
              <w:sym w:font="Symbol" w:char="F03E"/>
            </w:r>
            <w:r>
              <w:rPr>
                <w:rFonts w:ascii="仿宋" w:eastAsia="仿宋" w:hAnsi="仿宋" w:hint="eastAsia"/>
              </w:rPr>
              <w:t>40KV；</w:t>
            </w:r>
          </w:p>
          <w:p w:rsidR="00E0590D" w:rsidRDefault="00914577" w:rsidP="00F9558E">
            <w:pPr>
              <w:numPr>
                <w:ilvl w:val="255"/>
                <w:numId w:val="0"/>
              </w:numPr>
              <w:ind w:firstLineChars="200" w:firstLine="420"/>
              <w:rPr>
                <w:rFonts w:ascii="仿宋" w:eastAsia="仿宋" w:hAnsi="仿宋"/>
              </w:rPr>
            </w:pPr>
            <w:r>
              <w:rPr>
                <w:rFonts w:ascii="仿宋" w:eastAsia="仿宋" w:hAnsi="仿宋" w:hint="eastAsia"/>
              </w:rPr>
              <w:t>2.通流能力：</w:t>
            </w:r>
            <w:r>
              <w:rPr>
                <w:rFonts w:ascii="仿宋" w:eastAsia="仿宋" w:hAnsi="仿宋" w:hint="eastAsia"/>
              </w:rPr>
              <w:sym w:font="Symbol" w:char="F03E"/>
            </w:r>
            <w:r>
              <w:rPr>
                <w:rFonts w:ascii="仿宋" w:eastAsia="仿宋" w:hAnsi="仿宋" w:hint="eastAsia"/>
              </w:rPr>
              <w:t>30KA;</w:t>
            </w:r>
          </w:p>
          <w:p w:rsidR="00E0590D" w:rsidRDefault="00914577" w:rsidP="00F9558E">
            <w:pPr>
              <w:numPr>
                <w:ilvl w:val="255"/>
                <w:numId w:val="0"/>
              </w:numPr>
              <w:ind w:firstLineChars="200" w:firstLine="420"/>
              <w:rPr>
                <w:rFonts w:ascii="仿宋" w:eastAsia="仿宋" w:hAnsi="仿宋"/>
              </w:rPr>
            </w:pPr>
            <w:r>
              <w:rPr>
                <w:rFonts w:ascii="仿宋" w:eastAsia="仿宋" w:hAnsi="仿宋" w:hint="eastAsia"/>
              </w:rPr>
              <w:t>3.电容量：</w:t>
            </w:r>
            <w:r>
              <w:rPr>
                <w:rFonts w:ascii="仿宋" w:eastAsia="仿宋" w:hAnsi="仿宋" w:hint="eastAsia"/>
              </w:rPr>
              <w:sym w:font="Symbol" w:char="F03E"/>
            </w:r>
            <w:r>
              <w:rPr>
                <w:rFonts w:ascii="仿宋" w:eastAsia="仿宋" w:hAnsi="仿宋" w:hint="eastAsia"/>
              </w:rPr>
              <w:t>0.1</w:t>
            </w:r>
            <w:r>
              <w:rPr>
                <w:rFonts w:ascii="仿宋" w:eastAsia="仿宋" w:hAnsi="仿宋" w:hint="eastAsia"/>
              </w:rPr>
              <w:sym w:font="Symbol" w:char="F06D"/>
            </w:r>
            <w:r>
              <w:rPr>
                <w:rFonts w:ascii="仿宋" w:eastAsia="仿宋" w:hAnsi="仿宋" w:hint="eastAsia"/>
              </w:rPr>
              <w:t>F，满足耐压和通流能力的前提下，电容量尽量大；</w:t>
            </w:r>
          </w:p>
          <w:p w:rsidR="00E0590D" w:rsidRDefault="00914577" w:rsidP="00F9558E">
            <w:pPr>
              <w:numPr>
                <w:ilvl w:val="255"/>
                <w:numId w:val="0"/>
              </w:numPr>
              <w:ind w:firstLineChars="200" w:firstLine="420"/>
              <w:rPr>
                <w:rFonts w:ascii="仿宋" w:eastAsia="仿宋" w:hAnsi="仿宋"/>
              </w:rPr>
            </w:pPr>
            <w:r>
              <w:rPr>
                <w:rFonts w:ascii="仿宋" w:eastAsia="仿宋" w:hAnsi="仿宋" w:hint="eastAsia"/>
              </w:rPr>
              <w:t>4.尺寸：暂不做要求，达到性能前提下，尺寸尽量小；</w:t>
            </w:r>
          </w:p>
          <w:p w:rsidR="00E0590D" w:rsidRDefault="00914577" w:rsidP="00F9558E">
            <w:pPr>
              <w:numPr>
                <w:ilvl w:val="255"/>
                <w:numId w:val="0"/>
              </w:numPr>
              <w:ind w:firstLineChars="200" w:firstLine="420"/>
              <w:rPr>
                <w:rFonts w:ascii="仿宋" w:eastAsia="仿宋" w:hAnsi="仿宋"/>
              </w:rPr>
            </w:pPr>
            <w:r>
              <w:rPr>
                <w:rFonts w:ascii="仿宋" w:eastAsia="仿宋" w:hAnsi="仿宋" w:hint="eastAsia"/>
              </w:rPr>
              <w:t>5.电感：电感尽量小。</w:t>
            </w:r>
          </w:p>
          <w:p w:rsidR="00E0590D" w:rsidRDefault="00E0590D">
            <w:pPr>
              <w:rPr>
                <w:rFonts w:ascii="仿宋" w:eastAsia="仿宋" w:hAnsi="仿宋"/>
              </w:rPr>
            </w:pPr>
          </w:p>
        </w:tc>
      </w:tr>
      <w:tr w:rsidR="00E0590D">
        <w:trPr>
          <w:trHeight w:val="9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0590D" w:rsidRDefault="00E0590D">
            <w:pPr>
              <w:rPr>
                <w:rFonts w:ascii="仿宋" w:eastAsia="仿宋" w:hAnsi="仿宋"/>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技术</w:t>
            </w:r>
          </w:p>
          <w:p w:rsidR="00E0590D" w:rsidRDefault="00914577">
            <w:pPr>
              <w:rPr>
                <w:rFonts w:ascii="仿宋" w:eastAsia="仿宋" w:hAnsi="仿宋"/>
              </w:rPr>
            </w:pPr>
            <w:r>
              <w:rPr>
                <w:rFonts w:ascii="仿宋" w:eastAsia="仿宋" w:hAnsi="仿宋" w:hint="eastAsia"/>
              </w:rPr>
              <w:t>需求</w:t>
            </w:r>
          </w:p>
          <w:p w:rsidR="00E0590D" w:rsidRDefault="00914577">
            <w:pPr>
              <w:rPr>
                <w:rFonts w:ascii="仿宋" w:eastAsia="仿宋" w:hAnsi="仿宋"/>
              </w:rPr>
            </w:pPr>
            <w:r>
              <w:rPr>
                <w:rFonts w:ascii="仿宋" w:eastAsia="仿宋" w:hAnsi="仿宋" w:hint="eastAsia"/>
              </w:rPr>
              <w:t>详述</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E0590D">
            <w:pPr>
              <w:rPr>
                <w:rFonts w:ascii="仿宋" w:eastAsia="仿宋" w:hAnsi="仿宋"/>
              </w:rPr>
            </w:pPr>
          </w:p>
          <w:p w:rsidR="00E0590D" w:rsidRDefault="00914577" w:rsidP="00F9558E">
            <w:pPr>
              <w:ind w:firstLineChars="200" w:firstLine="420"/>
              <w:rPr>
                <w:rFonts w:ascii="仿宋" w:eastAsia="仿宋" w:hAnsi="仿宋"/>
              </w:rPr>
            </w:pPr>
            <w:r>
              <w:rPr>
                <w:rFonts w:ascii="仿宋" w:eastAsia="仿宋" w:hAnsi="仿宋" w:hint="eastAsia"/>
              </w:rPr>
              <w:t>耐高压电容器可以广泛的应用于高压电路和脉冲形成线等多方面。高压电容器在电容器中占有重要地位，是高压、大功率设备中不可或缺的电子元件之一。</w:t>
            </w:r>
          </w:p>
          <w:p w:rsidR="00E0590D" w:rsidRDefault="00914577" w:rsidP="00F9558E">
            <w:pPr>
              <w:ind w:firstLineChars="200" w:firstLine="420"/>
              <w:rPr>
                <w:rFonts w:ascii="仿宋" w:eastAsia="仿宋" w:hAnsi="仿宋"/>
              </w:rPr>
            </w:pPr>
            <w:r>
              <w:rPr>
                <w:rFonts w:ascii="仿宋" w:eastAsia="仿宋" w:hAnsi="仿宋" w:hint="eastAsia"/>
              </w:rPr>
              <w:t>目前大部分高压电容器很难同时满足耐高压的同时，具有较高的通流能力，为了满足电路中通流能力的需求，需要在电路布局时同时并联多个高压电容器来实现较大通流能力的要求，提高高压电容器工作时的通流能力是目前亟需攻克的技术难题。</w:t>
            </w:r>
          </w:p>
          <w:p w:rsidR="00E0590D" w:rsidRDefault="00914577" w:rsidP="00F9558E">
            <w:pPr>
              <w:ind w:firstLineChars="200" w:firstLine="420"/>
              <w:rPr>
                <w:rFonts w:ascii="仿宋" w:eastAsia="仿宋" w:hAnsi="仿宋"/>
              </w:rPr>
            </w:pPr>
            <w:r>
              <w:rPr>
                <w:rFonts w:ascii="仿宋" w:eastAsia="仿宋" w:hAnsi="仿宋" w:hint="eastAsia"/>
              </w:rPr>
              <w:t>高压陶瓷电容器具有体积小，耐压高，频率特性好等特点，近年来随着材料、电极、制造技术的进步，高压陶瓷电容器有了长足的发展，并在高压电路、高压放电回路和脉冲形成线等多方面得到广泛应用。</w:t>
            </w:r>
          </w:p>
          <w:p w:rsidR="00E0590D" w:rsidRDefault="00914577">
            <w:pPr>
              <w:ind w:firstLineChars="200" w:firstLine="422"/>
              <w:rPr>
                <w:rFonts w:ascii="仿宋" w:eastAsia="仿宋" w:hAnsi="仿宋"/>
                <w:b/>
              </w:rPr>
            </w:pPr>
            <w:r>
              <w:rPr>
                <w:rFonts w:ascii="仿宋" w:eastAsia="仿宋" w:hAnsi="仿宋" w:hint="eastAsia"/>
                <w:b/>
              </w:rPr>
              <w:t>主要技术指标：</w:t>
            </w:r>
          </w:p>
          <w:p w:rsidR="00E0590D" w:rsidRDefault="00914577">
            <w:pPr>
              <w:numPr>
                <w:ilvl w:val="255"/>
                <w:numId w:val="0"/>
              </w:numPr>
              <w:ind w:firstLineChars="200" w:firstLine="420"/>
              <w:rPr>
                <w:rFonts w:ascii="仿宋" w:eastAsia="仿宋" w:hAnsi="仿宋"/>
              </w:rPr>
            </w:pPr>
            <w:r>
              <w:rPr>
                <w:rFonts w:ascii="仿宋" w:eastAsia="仿宋" w:hAnsi="仿宋" w:hint="eastAsia"/>
              </w:rPr>
              <w:t>1.耐电压:</w:t>
            </w:r>
            <w:r>
              <w:rPr>
                <w:rFonts w:ascii="仿宋" w:eastAsia="仿宋" w:hAnsi="仿宋" w:hint="eastAsia"/>
              </w:rPr>
              <w:sym w:font="Symbol" w:char="F03E"/>
            </w:r>
            <w:r>
              <w:rPr>
                <w:rFonts w:ascii="仿宋" w:eastAsia="仿宋" w:hAnsi="仿宋" w:hint="eastAsia"/>
              </w:rPr>
              <w:t>40KV；</w:t>
            </w:r>
          </w:p>
          <w:p w:rsidR="00E0590D" w:rsidRDefault="00914577">
            <w:pPr>
              <w:numPr>
                <w:ilvl w:val="255"/>
                <w:numId w:val="0"/>
              </w:numPr>
              <w:ind w:firstLineChars="200" w:firstLine="420"/>
              <w:rPr>
                <w:rFonts w:ascii="仿宋" w:eastAsia="仿宋" w:hAnsi="仿宋"/>
              </w:rPr>
            </w:pPr>
            <w:r>
              <w:rPr>
                <w:rFonts w:ascii="仿宋" w:eastAsia="仿宋" w:hAnsi="仿宋" w:hint="eastAsia"/>
              </w:rPr>
              <w:t>2.通流能力：</w:t>
            </w:r>
            <w:r>
              <w:rPr>
                <w:rFonts w:ascii="仿宋" w:eastAsia="仿宋" w:hAnsi="仿宋" w:hint="eastAsia"/>
              </w:rPr>
              <w:sym w:font="Symbol" w:char="F03E"/>
            </w:r>
            <w:r>
              <w:rPr>
                <w:rFonts w:ascii="仿宋" w:eastAsia="仿宋" w:hAnsi="仿宋" w:hint="eastAsia"/>
              </w:rPr>
              <w:t>30KA;</w:t>
            </w:r>
          </w:p>
          <w:p w:rsidR="00E0590D" w:rsidRDefault="00914577">
            <w:pPr>
              <w:numPr>
                <w:ilvl w:val="255"/>
                <w:numId w:val="0"/>
              </w:numPr>
              <w:ind w:firstLineChars="200" w:firstLine="420"/>
              <w:rPr>
                <w:rFonts w:ascii="仿宋" w:eastAsia="仿宋" w:hAnsi="仿宋"/>
              </w:rPr>
            </w:pPr>
            <w:r>
              <w:rPr>
                <w:rFonts w:ascii="仿宋" w:eastAsia="仿宋" w:hAnsi="仿宋" w:hint="eastAsia"/>
              </w:rPr>
              <w:t>3.电容量：</w:t>
            </w:r>
            <w:r>
              <w:rPr>
                <w:rFonts w:ascii="仿宋" w:eastAsia="仿宋" w:hAnsi="仿宋" w:hint="eastAsia"/>
              </w:rPr>
              <w:sym w:font="Symbol" w:char="F03E"/>
            </w:r>
            <w:r>
              <w:rPr>
                <w:rFonts w:ascii="仿宋" w:eastAsia="仿宋" w:hAnsi="仿宋" w:hint="eastAsia"/>
              </w:rPr>
              <w:t>0.1</w:t>
            </w:r>
            <w:r>
              <w:rPr>
                <w:rFonts w:ascii="仿宋" w:eastAsia="仿宋" w:hAnsi="仿宋" w:hint="eastAsia"/>
              </w:rPr>
              <w:sym w:font="Symbol" w:char="F06D"/>
            </w:r>
            <w:r>
              <w:rPr>
                <w:rFonts w:ascii="仿宋" w:eastAsia="仿宋" w:hAnsi="仿宋" w:hint="eastAsia"/>
              </w:rPr>
              <w:t>F，满足耐压和通流能力的前提下，电容量尽量大；</w:t>
            </w:r>
          </w:p>
          <w:p w:rsidR="00E0590D" w:rsidRDefault="00914577">
            <w:pPr>
              <w:numPr>
                <w:ilvl w:val="255"/>
                <w:numId w:val="0"/>
              </w:numPr>
              <w:ind w:firstLineChars="200" w:firstLine="420"/>
              <w:rPr>
                <w:rFonts w:ascii="仿宋" w:eastAsia="仿宋" w:hAnsi="仿宋"/>
              </w:rPr>
            </w:pPr>
            <w:r>
              <w:rPr>
                <w:rFonts w:ascii="仿宋" w:eastAsia="仿宋" w:hAnsi="仿宋" w:hint="eastAsia"/>
              </w:rPr>
              <w:t>4.尺寸：暂不做要求，达到性能前提下，尺寸尽量小；</w:t>
            </w:r>
          </w:p>
          <w:p w:rsidR="00E0590D" w:rsidRDefault="00914577">
            <w:pPr>
              <w:numPr>
                <w:ilvl w:val="255"/>
                <w:numId w:val="0"/>
              </w:numPr>
              <w:ind w:firstLineChars="200" w:firstLine="420"/>
              <w:rPr>
                <w:rFonts w:ascii="仿宋" w:eastAsia="仿宋" w:hAnsi="仿宋"/>
              </w:rPr>
            </w:pPr>
            <w:r>
              <w:rPr>
                <w:rFonts w:ascii="仿宋" w:eastAsia="仿宋" w:hAnsi="仿宋" w:hint="eastAsia"/>
              </w:rPr>
              <w:t>5.电感：电感尽量小。</w:t>
            </w:r>
          </w:p>
          <w:p w:rsidR="00E0590D" w:rsidRDefault="00914577">
            <w:pPr>
              <w:rPr>
                <w:rFonts w:ascii="仿宋" w:eastAsia="仿宋" w:hAnsi="仿宋"/>
              </w:rPr>
            </w:pPr>
            <w:r>
              <w:rPr>
                <w:rFonts w:ascii="仿宋" w:eastAsia="仿宋" w:hAnsi="仿宋" w:hint="eastAsia"/>
                <w:b/>
              </w:rPr>
              <w:t>成熟度：</w:t>
            </w:r>
            <w:r>
              <w:rPr>
                <w:rFonts w:ascii="仿宋" w:eastAsia="仿宋" w:hAnsi="仿宋" w:hint="eastAsia"/>
              </w:rPr>
              <w:t>制备出满足应用指标要求的高压电容器。</w:t>
            </w:r>
          </w:p>
          <w:p w:rsidR="00E0590D" w:rsidRDefault="00914577">
            <w:pPr>
              <w:rPr>
                <w:rFonts w:ascii="仿宋" w:eastAsia="仿宋" w:hAnsi="仿宋"/>
              </w:rPr>
            </w:pPr>
            <w:r>
              <w:rPr>
                <w:rFonts w:ascii="仿宋" w:eastAsia="仿宋" w:hAnsi="仿宋" w:hint="eastAsia"/>
                <w:b/>
              </w:rPr>
              <w:t>成本：</w:t>
            </w:r>
            <w:r>
              <w:rPr>
                <w:rFonts w:ascii="仿宋" w:eastAsia="仿宋" w:hAnsi="仿宋" w:hint="eastAsia"/>
              </w:rPr>
              <w:t>小于150元/只；</w:t>
            </w:r>
          </w:p>
        </w:tc>
      </w:tr>
      <w:tr w:rsidR="00E0590D">
        <w:trPr>
          <w:trHeight w:val="567"/>
        </w:trPr>
        <w:tc>
          <w:tcPr>
            <w:tcW w:w="630" w:type="dxa"/>
            <w:vMerge/>
            <w:tcBorders>
              <w:top w:val="single" w:sz="4" w:space="0" w:color="auto"/>
              <w:left w:val="single" w:sz="4" w:space="0" w:color="auto"/>
              <w:bottom w:val="single" w:sz="4" w:space="0" w:color="auto"/>
              <w:right w:val="single" w:sz="4" w:space="0" w:color="auto"/>
            </w:tcBorders>
            <w:vAlign w:val="center"/>
          </w:tcPr>
          <w:p w:rsidR="00E0590D" w:rsidRDefault="00E0590D">
            <w:pPr>
              <w:rPr>
                <w:rFonts w:ascii="仿宋" w:eastAsia="仿宋" w:hAnsi="仿宋"/>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现有</w:t>
            </w:r>
          </w:p>
          <w:p w:rsidR="00E0590D" w:rsidRDefault="00914577">
            <w:pPr>
              <w:rPr>
                <w:rFonts w:ascii="仿宋" w:eastAsia="仿宋" w:hAnsi="仿宋"/>
              </w:rPr>
            </w:pPr>
            <w:r>
              <w:rPr>
                <w:rFonts w:ascii="仿宋" w:eastAsia="仿宋" w:hAnsi="仿宋" w:hint="eastAsia"/>
              </w:rPr>
              <w:t>基础</w:t>
            </w:r>
          </w:p>
          <w:p w:rsidR="00E0590D" w:rsidRDefault="00914577">
            <w:pPr>
              <w:rPr>
                <w:rFonts w:ascii="仿宋" w:eastAsia="仿宋" w:hAnsi="仿宋"/>
              </w:rPr>
            </w:pPr>
            <w:r>
              <w:rPr>
                <w:rFonts w:ascii="仿宋" w:eastAsia="仿宋" w:hAnsi="仿宋" w:hint="eastAsia"/>
              </w:rPr>
              <w:t>情况</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914577" w:rsidP="00F9558E">
            <w:pPr>
              <w:ind w:firstLineChars="200" w:firstLine="420"/>
              <w:rPr>
                <w:rFonts w:ascii="仿宋" w:eastAsia="仿宋" w:hAnsi="仿宋"/>
              </w:rPr>
            </w:pPr>
            <w:r>
              <w:rPr>
                <w:rFonts w:ascii="仿宋" w:eastAsia="仿宋" w:hAnsi="仿宋" w:hint="eastAsia"/>
              </w:rPr>
              <w:t>经过多年的科研及生产实践，我们形成了一批专门从事无源器件用陶瓷介质</w:t>
            </w:r>
            <w:r>
              <w:rPr>
                <w:rFonts w:ascii="仿宋" w:eastAsia="仿宋" w:hAnsi="仿宋"/>
              </w:rPr>
              <w:t>材料</w:t>
            </w:r>
            <w:r>
              <w:rPr>
                <w:rFonts w:ascii="仿宋" w:eastAsia="仿宋" w:hAnsi="仿宋" w:hint="eastAsia"/>
              </w:rPr>
              <w:t>研制的科技人员队伍，能够追踪国内外最新技术发展，及时掌握材料发展的方向，积累了宝贵的经验。</w:t>
            </w:r>
          </w:p>
          <w:p w:rsidR="00E0590D" w:rsidRDefault="00914577" w:rsidP="00F9558E">
            <w:pPr>
              <w:ind w:firstLineChars="200" w:firstLine="420"/>
              <w:rPr>
                <w:rFonts w:ascii="仿宋" w:eastAsia="仿宋" w:hAnsi="仿宋"/>
              </w:rPr>
            </w:pPr>
            <w:r>
              <w:rPr>
                <w:rFonts w:ascii="仿宋" w:eastAsia="仿宋" w:hAnsi="仿宋"/>
              </w:rPr>
              <w:t>在电子陶瓷元器件领域我院先后承担了“大容量、高压多层陶瓷电容器及介质材料研究”、“防雷击、浪涌抑制电连接器</w:t>
            </w:r>
            <w:r>
              <w:rPr>
                <w:rFonts w:ascii="仿宋" w:eastAsia="仿宋" w:hAnsi="仿宋" w:hint="eastAsia"/>
              </w:rPr>
              <w:t xml:space="preserve">   </w:t>
            </w:r>
            <w:r>
              <w:rPr>
                <w:rFonts w:ascii="仿宋" w:eastAsia="仿宋" w:hAnsi="仿宋"/>
              </w:rPr>
              <w:t>用陶瓷片”等军工项目，并均已验收。先后承担了“高性能多层陶瓷电容器用介质粉体的研究”、“高性能钛酸钡基低温共烧陶瓷粉体制备研究”、“高性能氧化锌基压敏陶瓷复合粉体制备与研究”、“氧化锌基压敏电阻平面阵列及其复合材料的研究”、“航空飞行器用防雷击、浪涌抑制高性能压敏陶瓷件”、“航空飞行器用防雷击、浪涌抑制高性能压敏陶瓷件”等多项省部级项目。在此期间，申请发明专利十余项，授权七项</w:t>
            </w:r>
            <w:r>
              <w:rPr>
                <w:rFonts w:ascii="仿宋" w:eastAsia="仿宋" w:hAnsi="仿宋" w:hint="eastAsia"/>
              </w:rPr>
              <w:t>。</w:t>
            </w:r>
          </w:p>
          <w:p w:rsidR="00E0590D" w:rsidRDefault="00914577" w:rsidP="00F9558E">
            <w:pPr>
              <w:ind w:firstLineChars="200" w:firstLine="420"/>
              <w:rPr>
                <w:rFonts w:ascii="仿宋" w:eastAsia="仿宋" w:hAnsi="仿宋"/>
              </w:rPr>
            </w:pPr>
            <w:r>
              <w:rPr>
                <w:rFonts w:ascii="仿宋" w:eastAsia="仿宋" w:hAnsi="仿宋" w:hint="eastAsia"/>
              </w:rPr>
              <w:t>在多层陶瓷电容器及压敏电阻器件的制备及其性能测试方面，我单位拥有高能球磨机、流延机、温等静压机、丝网印刷机等科研生产设备，同时拥有</w:t>
            </w:r>
            <w:r>
              <w:rPr>
                <w:rFonts w:ascii="仿宋" w:eastAsia="仿宋" w:hAnsi="仿宋"/>
              </w:rPr>
              <w:t>“</w:t>
            </w:r>
            <w:r>
              <w:rPr>
                <w:rFonts w:ascii="仿宋" w:eastAsia="仿宋" w:hAnsi="仿宋" w:hint="eastAsia"/>
              </w:rPr>
              <w:t>压敏电阻测试仪</w:t>
            </w:r>
            <w:r>
              <w:rPr>
                <w:rFonts w:ascii="仿宋" w:eastAsia="仿宋" w:hAnsi="仿宋"/>
              </w:rPr>
              <w:t>”、“激光粒度分析仪”、“LCR</w:t>
            </w:r>
            <w:r>
              <w:rPr>
                <w:rFonts w:ascii="仿宋" w:eastAsia="仿宋" w:hAnsi="仿宋" w:hint="eastAsia"/>
              </w:rPr>
              <w:t>测试仪</w:t>
            </w:r>
            <w:r>
              <w:rPr>
                <w:rFonts w:ascii="仿宋" w:eastAsia="仿宋" w:hAnsi="仿宋"/>
              </w:rPr>
              <w:t>”</w:t>
            </w:r>
            <w:r>
              <w:rPr>
                <w:rFonts w:ascii="仿宋" w:eastAsia="仿宋" w:hAnsi="仿宋" w:hint="eastAsia"/>
              </w:rPr>
              <w:t>、</w:t>
            </w:r>
            <w:r>
              <w:rPr>
                <w:rFonts w:ascii="仿宋" w:eastAsia="仿宋" w:hAnsi="仿宋"/>
              </w:rPr>
              <w:t>“</w:t>
            </w:r>
            <w:r>
              <w:rPr>
                <w:rFonts w:ascii="仿宋" w:eastAsia="仿宋" w:hAnsi="仿宋" w:hint="eastAsia"/>
              </w:rPr>
              <w:t>可程式温度控制器</w:t>
            </w:r>
            <w:r>
              <w:rPr>
                <w:rFonts w:ascii="仿宋" w:eastAsia="仿宋" w:hAnsi="仿宋"/>
              </w:rPr>
              <w:t>(</w:t>
            </w:r>
            <w:r>
              <w:rPr>
                <w:rFonts w:ascii="仿宋" w:eastAsia="仿宋" w:hAnsi="仿宋" w:hint="eastAsia"/>
              </w:rPr>
              <w:t>高低温箱</w:t>
            </w:r>
            <w:r>
              <w:rPr>
                <w:rFonts w:ascii="仿宋" w:eastAsia="仿宋" w:hAnsi="仿宋"/>
              </w:rPr>
              <w:t>)”</w:t>
            </w:r>
            <w:r>
              <w:rPr>
                <w:rFonts w:ascii="仿宋" w:eastAsia="仿宋" w:hAnsi="仿宋" w:hint="eastAsia"/>
              </w:rPr>
              <w:t>、“</w:t>
            </w:r>
            <w:r>
              <w:rPr>
                <w:rFonts w:ascii="仿宋" w:eastAsia="仿宋" w:hAnsi="仿宋"/>
              </w:rPr>
              <w:t>日本岛津XRD-6000自动X-射线衍射仪</w:t>
            </w:r>
            <w:r>
              <w:rPr>
                <w:rFonts w:ascii="仿宋" w:eastAsia="仿宋" w:hAnsi="仿宋" w:hint="eastAsia"/>
              </w:rPr>
              <w:t>”、“</w:t>
            </w:r>
            <w:r>
              <w:rPr>
                <w:rFonts w:ascii="仿宋" w:eastAsia="仿宋" w:hAnsi="仿宋"/>
              </w:rPr>
              <w:t>日本岛津SS-550扫描电镜</w:t>
            </w:r>
            <w:r>
              <w:rPr>
                <w:rFonts w:ascii="仿宋" w:eastAsia="仿宋" w:hAnsi="仿宋" w:hint="eastAsia"/>
              </w:rPr>
              <w:t>”</w:t>
            </w:r>
            <w:r>
              <w:rPr>
                <w:rFonts w:ascii="仿宋" w:eastAsia="仿宋" w:hAnsi="仿宋"/>
              </w:rPr>
              <w:t>等</w:t>
            </w:r>
            <w:r>
              <w:rPr>
                <w:rFonts w:ascii="仿宋" w:eastAsia="仿宋" w:hAnsi="仿宋" w:hint="eastAsia"/>
              </w:rPr>
              <w:t>检测设备。目前，我院正在大力开展上述要求的耐高压具有较高通流能力的高压电容器项目。</w:t>
            </w:r>
          </w:p>
        </w:tc>
      </w:tr>
      <w:tr w:rsidR="00E0590D">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产学研合作需求</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需求</w:t>
            </w:r>
          </w:p>
          <w:p w:rsidR="00E0590D" w:rsidRDefault="00914577">
            <w:pPr>
              <w:rPr>
                <w:rFonts w:ascii="仿宋" w:eastAsia="仿宋" w:hAnsi="仿宋"/>
              </w:rPr>
            </w:pPr>
            <w:r>
              <w:rPr>
                <w:rFonts w:ascii="仿宋" w:eastAsia="仿宋" w:hAnsi="仿宋" w:hint="eastAsia"/>
              </w:rPr>
              <w:t>描述</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914577" w:rsidP="00F9558E">
            <w:pPr>
              <w:ind w:firstLineChars="200" w:firstLine="420"/>
              <w:rPr>
                <w:rFonts w:ascii="仿宋" w:eastAsia="仿宋" w:hAnsi="仿宋"/>
              </w:rPr>
            </w:pPr>
            <w:r>
              <w:rPr>
                <w:rFonts w:ascii="仿宋" w:eastAsia="仿宋" w:hAnsi="仿宋" w:hint="eastAsia"/>
              </w:rPr>
              <w:t>希望合作的高校、科研院所具有成熟的制备耐高压大通流能力电容器的技术，能够共同齐力研发出满足上述指标要求的耐高压电容器系列产品。</w:t>
            </w:r>
          </w:p>
        </w:tc>
      </w:tr>
      <w:tr w:rsidR="00E0590D">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E0590D" w:rsidRDefault="00E0590D">
            <w:pPr>
              <w:rPr>
                <w:rFonts w:ascii="仿宋" w:eastAsia="仿宋" w:hAnsi="仿宋"/>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合作</w:t>
            </w:r>
          </w:p>
          <w:p w:rsidR="00E0590D" w:rsidRDefault="00914577">
            <w:pPr>
              <w:rPr>
                <w:rFonts w:ascii="仿宋" w:eastAsia="仿宋" w:hAnsi="仿宋"/>
              </w:rPr>
            </w:pPr>
            <w:r>
              <w:rPr>
                <w:rFonts w:ascii="仿宋" w:eastAsia="仿宋" w:hAnsi="仿宋" w:hint="eastAsia"/>
              </w:rPr>
              <w:t>方式</w:t>
            </w:r>
          </w:p>
        </w:tc>
        <w:tc>
          <w:tcPr>
            <w:tcW w:w="6900" w:type="dxa"/>
            <w:gridSpan w:val="5"/>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 xml:space="preserve"> □技术转让    □技术入股   ■联合开发   □委托研发 </w:t>
            </w:r>
          </w:p>
          <w:p w:rsidR="00E0590D" w:rsidRDefault="00914577">
            <w:pPr>
              <w:rPr>
                <w:rFonts w:ascii="仿宋" w:eastAsia="仿宋" w:hAnsi="仿宋"/>
              </w:rPr>
            </w:pPr>
            <w:r>
              <w:rPr>
                <w:rFonts w:ascii="仿宋" w:eastAsia="仿宋" w:hAnsi="仿宋" w:hint="eastAsia"/>
              </w:rPr>
              <w:t xml:space="preserve"> □委托团队、专家长期技术服务    □共建新研发、生产实体</w:t>
            </w:r>
          </w:p>
        </w:tc>
      </w:tr>
      <w:tr w:rsidR="00E0590D">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其他需求</w:t>
            </w:r>
          </w:p>
        </w:tc>
        <w:tc>
          <w:tcPr>
            <w:tcW w:w="8115" w:type="dxa"/>
            <w:gridSpan w:val="7"/>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 xml:space="preserve">□技术转移  □研发费用加计扣除  □知识产权  □科技金融 </w:t>
            </w:r>
          </w:p>
          <w:p w:rsidR="00E0590D" w:rsidRDefault="00914577">
            <w:pPr>
              <w:rPr>
                <w:rFonts w:ascii="仿宋" w:eastAsia="仿宋" w:hAnsi="仿宋"/>
              </w:rPr>
            </w:pPr>
            <w:r>
              <w:rPr>
                <w:rFonts w:ascii="仿宋" w:eastAsia="仿宋" w:hAnsi="仿宋" w:hint="eastAsia"/>
              </w:rPr>
              <w:t xml:space="preserve">□检验检测  □质量体系  □行业政策   □科技政策  □招标采购 </w:t>
            </w:r>
          </w:p>
          <w:p w:rsidR="00E0590D" w:rsidRDefault="00914577">
            <w:pPr>
              <w:rPr>
                <w:rFonts w:ascii="仿宋" w:eastAsia="仿宋" w:hAnsi="仿宋"/>
              </w:rPr>
            </w:pPr>
            <w:r>
              <w:rPr>
                <w:rFonts w:ascii="仿宋" w:eastAsia="仿宋" w:hAnsi="仿宋" w:hint="eastAsia"/>
              </w:rPr>
              <w:t>□产品/服务市场占有率分析  □市场前景分析  □企业发展战略咨询           □其他</w:t>
            </w:r>
            <w:r>
              <w:rPr>
                <w:rFonts w:ascii="仿宋" w:eastAsia="仿宋" w:hAnsi="仿宋" w:hint="eastAsia"/>
                <w:u w:val="single"/>
              </w:rPr>
              <w:t xml:space="preserve">                                 </w:t>
            </w:r>
          </w:p>
        </w:tc>
      </w:tr>
      <w:tr w:rsidR="00E0590D">
        <w:trPr>
          <w:trHeight w:val="420"/>
        </w:trPr>
        <w:tc>
          <w:tcPr>
            <w:tcW w:w="8745" w:type="dxa"/>
            <w:gridSpan w:val="8"/>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u w:val="single"/>
              </w:rPr>
            </w:pPr>
            <w:r>
              <w:rPr>
                <w:rFonts w:ascii="仿宋" w:eastAsia="仿宋" w:hAnsi="仿宋" w:hint="eastAsia"/>
              </w:rPr>
              <w:t>管理信息</w:t>
            </w:r>
          </w:p>
        </w:tc>
      </w:tr>
      <w:tr w:rsidR="00E0590D">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同意公开</w:t>
            </w:r>
          </w:p>
          <w:p w:rsidR="00E0590D" w:rsidRDefault="00914577">
            <w:pPr>
              <w:rPr>
                <w:rFonts w:ascii="仿宋" w:eastAsia="仿宋" w:hAnsi="仿宋"/>
              </w:rPr>
            </w:pPr>
            <w:r>
              <w:rPr>
                <w:rFonts w:ascii="仿宋" w:eastAsia="仿宋" w:hAnsi="仿宋" w:hint="eastAsia"/>
              </w:rPr>
              <w:t>需求信息</w:t>
            </w:r>
          </w:p>
        </w:tc>
        <w:tc>
          <w:tcPr>
            <w:tcW w:w="7055" w:type="dxa"/>
            <w:gridSpan w:val="6"/>
            <w:tcBorders>
              <w:top w:val="single" w:sz="4" w:space="0" w:color="auto"/>
              <w:left w:val="single" w:sz="4" w:space="0" w:color="auto"/>
              <w:bottom w:val="single" w:sz="4" w:space="0" w:color="auto"/>
              <w:right w:val="single" w:sz="4" w:space="0" w:color="auto"/>
            </w:tcBorders>
          </w:tcPr>
          <w:p w:rsidR="00E0590D" w:rsidRDefault="00914577">
            <w:pPr>
              <w:rPr>
                <w:rFonts w:ascii="仿宋" w:eastAsia="仿宋" w:hAnsi="仿宋"/>
              </w:rPr>
            </w:pPr>
            <w:r>
              <w:rPr>
                <w:rFonts w:ascii="仿宋" w:eastAsia="仿宋" w:hAnsi="仿宋" w:hint="eastAsia"/>
              </w:rPr>
              <w:t xml:space="preserve"> ■是                               □否</w:t>
            </w:r>
          </w:p>
          <w:p w:rsidR="00E0590D" w:rsidRDefault="00914577">
            <w:pPr>
              <w:rPr>
                <w:rFonts w:ascii="仿宋" w:eastAsia="仿宋" w:hAnsi="仿宋"/>
                <w:u w:val="single"/>
              </w:rPr>
            </w:pPr>
            <w:r>
              <w:rPr>
                <w:rFonts w:ascii="仿宋" w:eastAsia="仿宋" w:hAnsi="仿宋" w:hint="eastAsia"/>
              </w:rPr>
              <w:t xml:space="preserve"> □部分公开(说明）</w:t>
            </w:r>
            <w:r>
              <w:rPr>
                <w:rFonts w:ascii="仿宋" w:eastAsia="仿宋" w:hAnsi="仿宋" w:hint="eastAsia"/>
                <w:u w:val="single"/>
              </w:rPr>
              <w:t xml:space="preserve">                                              </w:t>
            </w:r>
          </w:p>
        </w:tc>
      </w:tr>
      <w:tr w:rsidR="00E0590D">
        <w:tc>
          <w:tcPr>
            <w:tcW w:w="1690"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同意接受</w:t>
            </w:r>
          </w:p>
          <w:p w:rsidR="00E0590D" w:rsidRDefault="00914577">
            <w:pPr>
              <w:rPr>
                <w:rFonts w:ascii="仿宋" w:eastAsia="仿宋" w:hAnsi="仿宋"/>
              </w:rPr>
            </w:pPr>
            <w:r>
              <w:rPr>
                <w:rFonts w:ascii="仿宋" w:eastAsia="仿宋" w:hAnsi="仿宋" w:hint="eastAsia"/>
              </w:rPr>
              <w:t>专家服务</w:t>
            </w:r>
          </w:p>
        </w:tc>
        <w:tc>
          <w:tcPr>
            <w:tcW w:w="7055" w:type="dxa"/>
            <w:gridSpan w:val="6"/>
            <w:tcBorders>
              <w:top w:val="single" w:sz="4" w:space="0" w:color="auto"/>
              <w:left w:val="single" w:sz="4" w:space="0" w:color="auto"/>
              <w:bottom w:val="single" w:sz="4" w:space="0" w:color="auto"/>
              <w:right w:val="single" w:sz="4" w:space="0" w:color="auto"/>
            </w:tcBorders>
          </w:tcPr>
          <w:p w:rsidR="00E0590D" w:rsidRDefault="00914577">
            <w:pPr>
              <w:rPr>
                <w:rFonts w:ascii="仿宋" w:eastAsia="仿宋" w:hAnsi="仿宋"/>
              </w:rPr>
            </w:pPr>
            <w:r>
              <w:rPr>
                <w:rFonts w:ascii="仿宋" w:eastAsia="仿宋" w:hAnsi="仿宋" w:hint="eastAsia"/>
              </w:rPr>
              <w:t xml:space="preserve"> ■是                </w:t>
            </w:r>
          </w:p>
          <w:p w:rsidR="00E0590D" w:rsidRDefault="00914577">
            <w:pPr>
              <w:rPr>
                <w:rFonts w:ascii="仿宋" w:eastAsia="仿宋" w:hAnsi="仿宋"/>
              </w:rPr>
            </w:pPr>
            <w:r>
              <w:rPr>
                <w:rFonts w:ascii="仿宋" w:eastAsia="仿宋" w:hAnsi="仿宋" w:hint="eastAsia"/>
              </w:rPr>
              <w:t xml:space="preserve"> □否</w:t>
            </w:r>
          </w:p>
        </w:tc>
      </w:tr>
      <w:tr w:rsidR="00E0590D">
        <w:tc>
          <w:tcPr>
            <w:tcW w:w="1690" w:type="dxa"/>
            <w:gridSpan w:val="2"/>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同意参与对解决方案的筛选评价</w:t>
            </w:r>
          </w:p>
        </w:tc>
        <w:tc>
          <w:tcPr>
            <w:tcW w:w="7055" w:type="dxa"/>
            <w:gridSpan w:val="6"/>
            <w:tcBorders>
              <w:top w:val="single" w:sz="4" w:space="0" w:color="auto"/>
              <w:left w:val="single" w:sz="4" w:space="0" w:color="auto"/>
              <w:bottom w:val="single" w:sz="4" w:space="0" w:color="auto"/>
              <w:right w:val="single" w:sz="4" w:space="0" w:color="auto"/>
            </w:tcBorders>
            <w:vAlign w:val="center"/>
          </w:tcPr>
          <w:p w:rsidR="00E0590D" w:rsidRDefault="00914577">
            <w:pPr>
              <w:rPr>
                <w:rFonts w:ascii="仿宋" w:eastAsia="仿宋" w:hAnsi="仿宋"/>
              </w:rPr>
            </w:pPr>
            <w:r>
              <w:rPr>
                <w:rFonts w:ascii="仿宋" w:eastAsia="仿宋" w:hAnsi="仿宋" w:hint="eastAsia"/>
              </w:rPr>
              <w:t>■是</w:t>
            </w:r>
          </w:p>
          <w:p w:rsidR="00E0590D" w:rsidRDefault="00914577">
            <w:pPr>
              <w:rPr>
                <w:rFonts w:ascii="仿宋" w:eastAsia="仿宋" w:hAnsi="仿宋"/>
              </w:rPr>
            </w:pPr>
            <w:r>
              <w:rPr>
                <w:rFonts w:ascii="仿宋" w:eastAsia="仿宋" w:hAnsi="仿宋" w:hint="eastAsia"/>
              </w:rPr>
              <w:t xml:space="preserve"> □否</w:t>
            </w:r>
          </w:p>
          <w:p w:rsidR="00E0590D" w:rsidRDefault="00914577">
            <w:pPr>
              <w:rPr>
                <w:rFonts w:ascii="仿宋" w:eastAsia="仿宋" w:hAnsi="仿宋"/>
              </w:rPr>
            </w:pPr>
            <w:r>
              <w:rPr>
                <w:rFonts w:ascii="仿宋" w:eastAsia="仿宋" w:hAnsi="仿宋" w:hint="eastAsia"/>
              </w:rPr>
              <w:br/>
              <w:t xml:space="preserve">                     法人代表：许壮志   2017 年 9月17日</w:t>
            </w:r>
          </w:p>
        </w:tc>
      </w:tr>
    </w:tbl>
    <w:p w:rsidR="00E0590D" w:rsidRDefault="00E0590D">
      <w:pPr>
        <w:rPr>
          <w:rFonts w:ascii="仿宋" w:eastAsia="仿宋" w:hAnsi="仿宋"/>
        </w:rPr>
      </w:pPr>
    </w:p>
    <w:p w:rsidR="00E0590D" w:rsidRDefault="00E0590D"/>
    <w:sectPr w:rsidR="00E059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61A98"/>
    <w:multiLevelType w:val="multilevel"/>
    <w:tmpl w:val="1FD61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9BB76C3"/>
    <w:multiLevelType w:val="singleLevel"/>
    <w:tmpl w:val="59BB76C3"/>
    <w:lvl w:ilvl="0">
      <w:start w:val="1"/>
      <w:numFmt w:val="decimal"/>
      <w:suff w:val="space"/>
      <w:lvlText w:val="%1."/>
      <w:lvlJc w:val="left"/>
    </w:lvl>
  </w:abstractNum>
  <w:abstractNum w:abstractNumId="2">
    <w:nsid w:val="59BB8871"/>
    <w:multiLevelType w:val="singleLevel"/>
    <w:tmpl w:val="59BB8871"/>
    <w:lvl w:ilvl="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197"/>
    <w:rsid w:val="0007418F"/>
    <w:rsid w:val="004030E1"/>
    <w:rsid w:val="004401BB"/>
    <w:rsid w:val="0046627F"/>
    <w:rsid w:val="005466EF"/>
    <w:rsid w:val="005F43F8"/>
    <w:rsid w:val="008600B5"/>
    <w:rsid w:val="00877A8F"/>
    <w:rsid w:val="008E1504"/>
    <w:rsid w:val="00914577"/>
    <w:rsid w:val="00A23A47"/>
    <w:rsid w:val="00B31F2D"/>
    <w:rsid w:val="00B42EFF"/>
    <w:rsid w:val="00D23F5C"/>
    <w:rsid w:val="00DA0197"/>
    <w:rsid w:val="00E0286E"/>
    <w:rsid w:val="00E0590D"/>
    <w:rsid w:val="00E9206A"/>
    <w:rsid w:val="00F9558E"/>
    <w:rsid w:val="00FB1E70"/>
    <w:rsid w:val="03C07FCF"/>
    <w:rsid w:val="0D0B3A55"/>
    <w:rsid w:val="0E7F02A5"/>
    <w:rsid w:val="174B1E60"/>
    <w:rsid w:val="17A1181C"/>
    <w:rsid w:val="17AA650D"/>
    <w:rsid w:val="1F992B33"/>
    <w:rsid w:val="2A2D7B8A"/>
    <w:rsid w:val="2B5F2C73"/>
    <w:rsid w:val="3071696D"/>
    <w:rsid w:val="3416394D"/>
    <w:rsid w:val="358D03AB"/>
    <w:rsid w:val="3696243C"/>
    <w:rsid w:val="3A6B6813"/>
    <w:rsid w:val="3B9503EA"/>
    <w:rsid w:val="3C616F94"/>
    <w:rsid w:val="47FA48F3"/>
    <w:rsid w:val="481420CF"/>
    <w:rsid w:val="4C4E2A4C"/>
    <w:rsid w:val="522C4434"/>
    <w:rsid w:val="531073AC"/>
    <w:rsid w:val="53364A35"/>
    <w:rsid w:val="60537806"/>
    <w:rsid w:val="60F97BE0"/>
    <w:rsid w:val="64C97376"/>
    <w:rsid w:val="69224722"/>
    <w:rsid w:val="742045B2"/>
    <w:rsid w:val="75977B59"/>
    <w:rsid w:val="76C673B7"/>
    <w:rsid w:val="7BF60247"/>
    <w:rsid w:val="7EC24A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0">
    <w:name w:val="页眉 Char"/>
    <w:basedOn w:val="a0"/>
    <w:link w:val="a4"/>
    <w:uiPriority w:val="99"/>
    <w:semiHidden/>
    <w:qFormat/>
    <w:rPr>
      <w:rFonts w:ascii="Calibri" w:eastAsia="宋体" w:hAnsi="Calibri" w:cs="Calibri"/>
      <w:kern w:val="2"/>
      <w:sz w:val="18"/>
      <w:szCs w:val="18"/>
    </w:rPr>
  </w:style>
  <w:style w:type="character" w:customStyle="1" w:styleId="Char">
    <w:name w:val="页脚 Char"/>
    <w:basedOn w:val="a0"/>
    <w:link w:val="a3"/>
    <w:uiPriority w:val="99"/>
    <w:semiHidden/>
    <w:qFormat/>
    <w:rPr>
      <w:rFonts w:ascii="Calibri" w:eastAsia="宋体" w:hAnsi="Calibri" w:cs="Calibri"/>
      <w:kern w:val="2"/>
      <w:sz w:val="18"/>
      <w:szCs w:val="18"/>
    </w:rPr>
  </w:style>
  <w:style w:type="paragraph" w:styleId="a5">
    <w:name w:val="Balloon Text"/>
    <w:basedOn w:val="a"/>
    <w:link w:val="Char1"/>
    <w:uiPriority w:val="99"/>
    <w:semiHidden/>
    <w:unhideWhenUsed/>
    <w:rsid w:val="00914577"/>
    <w:rPr>
      <w:sz w:val="18"/>
      <w:szCs w:val="18"/>
    </w:rPr>
  </w:style>
  <w:style w:type="character" w:customStyle="1" w:styleId="Char1">
    <w:name w:val="批注框文本 Char"/>
    <w:basedOn w:val="a0"/>
    <w:link w:val="a5"/>
    <w:uiPriority w:val="99"/>
    <w:semiHidden/>
    <w:rsid w:val="00914577"/>
    <w:rPr>
      <w:rFonts w:ascii="Calibri" w:eastAsia="宋体" w:hAnsi="Calibri" w:cs="Calibri"/>
      <w:kern w:val="2"/>
      <w:sz w:val="18"/>
      <w:szCs w:val="18"/>
    </w:rPr>
  </w:style>
  <w:style w:type="paragraph" w:styleId="a6">
    <w:name w:val="Revision"/>
    <w:hidden/>
    <w:uiPriority w:val="99"/>
    <w:unhideWhenUsed/>
    <w:rsid w:val="00914577"/>
    <w:rPr>
      <w:rFonts w:ascii="Calibri" w:eastAsia="宋体"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0">
    <w:name w:val="页眉 Char"/>
    <w:basedOn w:val="a0"/>
    <w:link w:val="a4"/>
    <w:uiPriority w:val="99"/>
    <w:semiHidden/>
    <w:qFormat/>
    <w:rPr>
      <w:rFonts w:ascii="Calibri" w:eastAsia="宋体" w:hAnsi="Calibri" w:cs="Calibri"/>
      <w:kern w:val="2"/>
      <w:sz w:val="18"/>
      <w:szCs w:val="18"/>
    </w:rPr>
  </w:style>
  <w:style w:type="character" w:customStyle="1" w:styleId="Char">
    <w:name w:val="页脚 Char"/>
    <w:basedOn w:val="a0"/>
    <w:link w:val="a3"/>
    <w:uiPriority w:val="99"/>
    <w:semiHidden/>
    <w:qFormat/>
    <w:rPr>
      <w:rFonts w:ascii="Calibri" w:eastAsia="宋体" w:hAnsi="Calibri" w:cs="Calibri"/>
      <w:kern w:val="2"/>
      <w:sz w:val="18"/>
      <w:szCs w:val="18"/>
    </w:rPr>
  </w:style>
  <w:style w:type="paragraph" w:styleId="a5">
    <w:name w:val="Balloon Text"/>
    <w:basedOn w:val="a"/>
    <w:link w:val="Char1"/>
    <w:uiPriority w:val="99"/>
    <w:semiHidden/>
    <w:unhideWhenUsed/>
    <w:rsid w:val="00914577"/>
    <w:rPr>
      <w:sz w:val="18"/>
      <w:szCs w:val="18"/>
    </w:rPr>
  </w:style>
  <w:style w:type="character" w:customStyle="1" w:styleId="Char1">
    <w:name w:val="批注框文本 Char"/>
    <w:basedOn w:val="a0"/>
    <w:link w:val="a5"/>
    <w:uiPriority w:val="99"/>
    <w:semiHidden/>
    <w:rsid w:val="00914577"/>
    <w:rPr>
      <w:rFonts w:ascii="Calibri" w:eastAsia="宋体" w:hAnsi="Calibri" w:cs="Calibri"/>
      <w:kern w:val="2"/>
      <w:sz w:val="18"/>
      <w:szCs w:val="18"/>
    </w:rPr>
  </w:style>
  <w:style w:type="paragraph" w:styleId="a6">
    <w:name w:val="Revision"/>
    <w:hidden/>
    <w:uiPriority w:val="99"/>
    <w:unhideWhenUsed/>
    <w:rsid w:val="00914577"/>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dc:creator>
  <cp:lastModifiedBy>Eric</cp:lastModifiedBy>
  <cp:revision>9</cp:revision>
  <dcterms:created xsi:type="dcterms:W3CDTF">2017-09-17T06:11:00Z</dcterms:created>
  <dcterms:modified xsi:type="dcterms:W3CDTF">2017-10-24T02:39:00Z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