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7A" w:rsidRDefault="008C19A2">
      <w:pPr>
        <w:rPr>
          <w:rFonts w:ascii="仿宋" w:eastAsia="仿宋" w:hAnsi="仿宋" w:cs="方正黑体简体"/>
          <w:spacing w:val="-12"/>
          <w:sz w:val="32"/>
          <w:szCs w:val="32"/>
        </w:rPr>
      </w:pPr>
      <w:r>
        <w:rPr>
          <w:rFonts w:ascii="仿宋" w:eastAsia="仿宋" w:hAnsi="仿宋" w:cs="方正黑体简体" w:hint="eastAsia"/>
          <w:spacing w:val="-12"/>
          <w:sz w:val="32"/>
          <w:szCs w:val="32"/>
        </w:rPr>
        <w:t xml:space="preserve">附件1.3 </w:t>
      </w:r>
    </w:p>
    <w:p w:rsidR="00C7487A" w:rsidRDefault="008C19A2">
      <w:pPr>
        <w:jc w:val="center"/>
        <w:rPr>
          <w:rFonts w:ascii="仿宋" w:eastAsia="仿宋" w:hAnsi="仿宋" w:cs="Times New Roman"/>
          <w:sz w:val="44"/>
          <w:szCs w:val="44"/>
        </w:rPr>
      </w:pPr>
      <w:r>
        <w:rPr>
          <w:rFonts w:ascii="仿宋" w:eastAsia="仿宋" w:hAnsi="仿宋" w:cs="方正小标宋简体" w:hint="eastAsia"/>
          <w:sz w:val="44"/>
          <w:szCs w:val="44"/>
        </w:rPr>
        <w:t>技术创新需求调查表</w:t>
      </w: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284"/>
        <w:gridCol w:w="1454"/>
        <w:gridCol w:w="1158"/>
        <w:gridCol w:w="718"/>
        <w:gridCol w:w="146"/>
        <w:gridCol w:w="600"/>
        <w:gridCol w:w="388"/>
        <w:gridCol w:w="211"/>
        <w:gridCol w:w="356"/>
        <w:gridCol w:w="1585"/>
      </w:tblGrid>
      <w:tr w:rsidR="00C7487A">
        <w:trPr>
          <w:trHeight w:val="442"/>
        </w:trPr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企业信息</w:t>
            </w:r>
          </w:p>
        </w:tc>
      </w:tr>
      <w:tr w:rsidR="00C7487A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企业名称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中汽动力（沈阳）有限公司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机构代码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91210111396177784R</w:t>
            </w:r>
          </w:p>
        </w:tc>
      </w:tr>
      <w:tr w:rsidR="00C7487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区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  </w:t>
            </w:r>
            <w:r>
              <w:rPr>
                <w:rFonts w:ascii="仿宋" w:eastAsia="仿宋" w:hAnsi="仿宋" w:cs="方正仿宋简体" w:hint="eastAsia"/>
                <w:kern w:val="0"/>
              </w:rPr>
              <w:t>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C7487A">
            <w:pPr>
              <w:jc w:val="center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杨筠</w:t>
            </w: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电话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18002410082</w:t>
            </w:r>
          </w:p>
        </w:tc>
      </w:tr>
      <w:tr w:rsidR="00C7487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制造业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新能源汽车</w:t>
            </w:r>
          </w:p>
        </w:tc>
      </w:tr>
      <w:tr w:rsidR="00C7487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千万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百人</w:t>
            </w:r>
          </w:p>
        </w:tc>
      </w:tr>
      <w:tr w:rsidR="00C7487A">
        <w:trPr>
          <w:trHeight w:val="458"/>
        </w:trPr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需求信息</w:t>
            </w:r>
          </w:p>
        </w:tc>
      </w:tr>
      <w:tr w:rsidR="00C7487A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</w:t>
            </w:r>
          </w:p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求类别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技术研发（关键、核心技术）</w:t>
            </w:r>
          </w:p>
          <w:p w:rsidR="00C7487A" w:rsidRDefault="008C19A2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产品研发（产品升级、新产品研发）</w:t>
            </w:r>
          </w:p>
          <w:p w:rsidR="00C7487A" w:rsidRDefault="008C19A2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shd w:val="pct10" w:color="auto" w:fill="FFFFFF"/>
              </w:rPr>
              <w:t>█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技术改造（设备、研发生产条件）</w:t>
            </w:r>
          </w:p>
          <w:p w:rsidR="00C7487A" w:rsidRDefault="008C19A2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技术配套（技术、产品等配套合作）</w:t>
            </w:r>
          </w:p>
        </w:tc>
      </w:tr>
      <w:tr w:rsidR="00C7487A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C7487A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简述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Pr="0022611C" w:rsidRDefault="00C7487A">
            <w:pPr>
              <w:rPr>
                <w:rFonts w:ascii="仿宋" w:eastAsia="仿宋" w:hAnsi="仿宋" w:cs="Times New Roman"/>
                <w:kern w:val="0"/>
              </w:rPr>
            </w:pPr>
          </w:p>
          <w:p w:rsidR="00C7487A" w:rsidRDefault="008C19A2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开发一个适用于新能源汽车动力总成测试的设备，需求包括：</w:t>
            </w:r>
          </w:p>
          <w:p w:rsidR="00C7487A" w:rsidRDefault="008C19A2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适应不同结构（AMT并联、AMT混联、ECVT混联、串联）混合动力系统的测试；</w:t>
            </w:r>
          </w:p>
          <w:p w:rsidR="00C7487A" w:rsidRDefault="008C19A2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适应</w:t>
            </w:r>
            <w:r w:rsidR="00402DB7">
              <w:rPr>
                <w:rFonts w:ascii="仿宋" w:eastAsia="仿宋" w:hAnsi="仿宋" w:cs="Times New Roman" w:hint="eastAsia"/>
                <w:kern w:val="0"/>
              </w:rPr>
              <w:t>50-500KW</w:t>
            </w:r>
            <w:r>
              <w:rPr>
                <w:rFonts w:ascii="仿宋" w:eastAsia="仿宋" w:hAnsi="仿宋" w:cs="Times New Roman" w:hint="eastAsia"/>
                <w:kern w:val="0"/>
              </w:rPr>
              <w:t>功率段混合动力系统的测试;</w:t>
            </w:r>
          </w:p>
          <w:p w:rsidR="00C7487A" w:rsidRDefault="008C19A2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能进行静态测试和动态测试。</w:t>
            </w:r>
          </w:p>
          <w:p w:rsidR="00C7487A" w:rsidRDefault="008C19A2" w:rsidP="00402DB7">
            <w:pPr>
              <w:pStyle w:val="1"/>
              <w:ind w:left="360" w:firstLineChars="0" w:firstLine="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目前</w:t>
            </w:r>
            <w:r w:rsidR="00402DB7">
              <w:rPr>
                <w:rFonts w:ascii="仿宋" w:eastAsia="仿宋" w:hAnsi="仿宋" w:cs="Times New Roman" w:hint="eastAsia"/>
                <w:kern w:val="0"/>
              </w:rPr>
              <w:t>国内外尚未发现</w:t>
            </w:r>
            <w:r>
              <w:rPr>
                <w:rFonts w:ascii="仿宋" w:eastAsia="仿宋" w:hAnsi="仿宋" w:cs="Times New Roman" w:hint="eastAsia"/>
                <w:kern w:val="0"/>
              </w:rPr>
              <w:t>适用于动力系统测试的测试台架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类成熟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产品，设备研制成功后对于提高我国新能源汽车设计能力具有深远意义。</w:t>
            </w:r>
          </w:p>
        </w:tc>
      </w:tr>
      <w:tr w:rsidR="00C7487A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C7487A">
            <w:pPr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详述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方正仿宋简体" w:hint="eastAsia"/>
                <w:color w:val="000000"/>
              </w:rPr>
              <w:t>（包括主要技术、条件、成熟度、成本等指标）</w:t>
            </w:r>
          </w:p>
          <w:p w:rsidR="0022611C" w:rsidRDefault="0022611C">
            <w:pPr>
              <w:rPr>
                <w:rFonts w:ascii="仿宋" w:eastAsia="仿宋" w:hAnsi="仿宋" w:cs="Times New Roman" w:hint="eastAsia"/>
                <w:color w:val="00000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随着新能源汽车的发展，新能源汽车动力系统设计、匹配、生产、测试技术日臻完善，各种建模、仿真测试技术取得较快发展。然而，针对不同结构（AMT并联、AMT混联、ECVT混联、串联）混合动力系统台架测试手段较为缺乏，目前基本采用各动力系统部件单独测试、实车联调的方式完成。由于混合动力汽车的复杂性及动力系统部件的不确定性造成设计、调试难度较大，开发周期长、人力物力投入大等诸多问题。</w:t>
            </w:r>
          </w:p>
          <w:p w:rsidR="00C7487A" w:rsidRDefault="008C19A2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具体指标：</w:t>
            </w:r>
          </w:p>
          <w:p w:rsidR="00C7487A" w:rsidRDefault="008C19A2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在需求单位现有成熟的发动机水力测功台架上进行改造；</w:t>
            </w:r>
          </w:p>
          <w:p w:rsidR="00C7487A" w:rsidRDefault="008C19A2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能够模拟1-15吨车辆的性能；</w:t>
            </w:r>
          </w:p>
          <w:p w:rsidR="00C7487A" w:rsidRDefault="008C19A2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静态测试动力系统在不同转速、扭矩、挡位下效率、能耗等基础数据；</w:t>
            </w:r>
          </w:p>
          <w:p w:rsidR="00C7487A" w:rsidRDefault="008C19A2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能够按照标准工况或设定工况，模拟车辆不同负载情况下，动态测试动力性、经济性、平顺性等指标；</w:t>
            </w:r>
          </w:p>
          <w:p w:rsidR="00C7487A" w:rsidRDefault="008C19A2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具备回馈制动测试功能。</w:t>
            </w:r>
          </w:p>
          <w:p w:rsidR="00C7487A" w:rsidRDefault="00C7487A">
            <w:pPr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C7487A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C7487A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现有</w:t>
            </w:r>
          </w:p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基础</w:t>
            </w:r>
          </w:p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情况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C7487A" w:rsidRDefault="0022611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公司</w:t>
            </w:r>
            <w:r w:rsidR="008C19A2">
              <w:rPr>
                <w:rFonts w:ascii="仿宋" w:eastAsia="仿宋" w:hAnsi="仿宋" w:cs="Times New Roman" w:hint="eastAsia"/>
                <w:kern w:val="0"/>
              </w:rPr>
              <w:t>具有现代化发动机和动力总成生产线、标准的发动机实验室2个。公司自2014年成立以来，开发了多款天然气发动机及混合动力总成</w:t>
            </w:r>
            <w:r w:rsidR="00402DB7">
              <w:rPr>
                <w:rFonts w:ascii="仿宋" w:eastAsia="仿宋" w:hAnsi="仿宋" w:cs="Times New Roman" w:hint="eastAsia"/>
                <w:kern w:val="0"/>
              </w:rPr>
              <w:t>。</w:t>
            </w:r>
            <w:r w:rsidR="008C19A2">
              <w:rPr>
                <w:rFonts w:ascii="仿宋" w:eastAsia="仿宋" w:hAnsi="仿宋" w:cs="Times New Roman" w:hint="eastAsia"/>
                <w:kern w:val="0"/>
              </w:rPr>
              <w:t>在新能源汽车领域，公司开发的ECVT气电混合动力总成成功应用于新能源公交汽车</w:t>
            </w:r>
            <w:r w:rsidR="00A65D65">
              <w:rPr>
                <w:rFonts w:ascii="仿宋" w:eastAsia="仿宋" w:hAnsi="仿宋" w:cs="Times New Roman" w:hint="eastAsia"/>
                <w:kern w:val="0"/>
              </w:rPr>
              <w:t>。</w:t>
            </w:r>
            <w:r w:rsidR="008C19A2">
              <w:rPr>
                <w:rFonts w:ascii="仿宋" w:eastAsia="仿宋" w:hAnsi="仿宋" w:cs="Times New Roman" w:hint="eastAsia"/>
                <w:kern w:val="0"/>
              </w:rPr>
              <w:t>数百套总成</w:t>
            </w:r>
            <w:r w:rsidR="00A65D65">
              <w:rPr>
                <w:rFonts w:ascii="仿宋" w:eastAsia="仿宋" w:hAnsi="仿宋" w:cs="Times New Roman" w:hint="eastAsia"/>
                <w:kern w:val="0"/>
              </w:rPr>
              <w:t>已经</w:t>
            </w:r>
            <w:r w:rsidR="008C19A2">
              <w:rPr>
                <w:rFonts w:ascii="仿宋" w:eastAsia="仿宋" w:hAnsi="仿宋" w:cs="Times New Roman" w:hint="eastAsia"/>
                <w:kern w:val="0"/>
              </w:rPr>
              <w:t>在公交车</w:t>
            </w:r>
            <w:r w:rsidR="00A65D65">
              <w:rPr>
                <w:rFonts w:ascii="仿宋" w:eastAsia="仿宋" w:hAnsi="仿宋" w:cs="Times New Roman" w:hint="eastAsia"/>
                <w:kern w:val="0"/>
              </w:rPr>
              <w:t>上</w:t>
            </w:r>
            <w:r w:rsidR="008C19A2">
              <w:rPr>
                <w:rFonts w:ascii="仿宋" w:eastAsia="仿宋" w:hAnsi="仿宋" w:cs="Times New Roman" w:hint="eastAsia"/>
                <w:kern w:val="0"/>
              </w:rPr>
              <w:t>运行1年以上时间，取得</w:t>
            </w:r>
            <w:r w:rsidR="00A65D65">
              <w:rPr>
                <w:rFonts w:ascii="仿宋" w:eastAsia="仿宋" w:hAnsi="仿宋" w:cs="Times New Roman" w:hint="eastAsia"/>
                <w:kern w:val="0"/>
              </w:rPr>
              <w:t>了</w:t>
            </w:r>
            <w:r w:rsidR="008C19A2">
              <w:rPr>
                <w:rFonts w:ascii="仿宋" w:eastAsia="仿宋" w:hAnsi="仿宋" w:cs="Times New Roman" w:hint="eastAsia"/>
                <w:kern w:val="0"/>
              </w:rPr>
              <w:t>良好的示</w:t>
            </w:r>
            <w:r w:rsidR="008C19A2">
              <w:rPr>
                <w:rFonts w:ascii="仿宋" w:eastAsia="仿宋" w:hAnsi="仿宋" w:cs="Times New Roman" w:hint="eastAsia"/>
                <w:kern w:val="0"/>
              </w:rPr>
              <w:lastRenderedPageBreak/>
              <w:t>范运营效果。与东风汽车联合研制的轻卡物流AMT混合动力总成目前也进入调试及小批量试生产阶段。</w:t>
            </w:r>
          </w:p>
        </w:tc>
      </w:tr>
      <w:tr w:rsidR="00C7487A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描述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C7487A" w:rsidRDefault="008C19A2">
            <w:pPr>
              <w:pStyle w:val="1"/>
              <w:numPr>
                <w:ilvl w:val="0"/>
                <w:numId w:val="3"/>
              </w:numPr>
              <w:ind w:firstLineChars="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与</w:t>
            </w:r>
            <w:r w:rsidR="00A65D65">
              <w:rPr>
                <w:rFonts w:ascii="仿宋" w:eastAsia="仿宋" w:hAnsi="仿宋" w:cs="Times New Roman" w:hint="eastAsia"/>
                <w:color w:val="000000"/>
              </w:rPr>
              <w:t>具备</w:t>
            </w:r>
            <w:r>
              <w:rPr>
                <w:rFonts w:ascii="仿宋" w:eastAsia="仿宋" w:hAnsi="仿宋" w:cs="Times New Roman" w:hint="eastAsia"/>
                <w:color w:val="000000"/>
              </w:rPr>
              <w:t>新能源汽车有相</w:t>
            </w:r>
            <w:r w:rsidR="00A65D65">
              <w:rPr>
                <w:rFonts w:ascii="仿宋" w:eastAsia="仿宋" w:hAnsi="仿宋" w:cs="Times New Roman" w:hint="eastAsia"/>
                <w:color w:val="000000"/>
              </w:rPr>
              <w:t>先进</w:t>
            </w:r>
            <w:r>
              <w:rPr>
                <w:rFonts w:ascii="仿宋" w:eastAsia="仿宋" w:hAnsi="仿宋" w:cs="Times New Roman" w:hint="eastAsia"/>
                <w:color w:val="000000"/>
              </w:rPr>
              <w:t>关技术的高校或科研院所合作；</w:t>
            </w:r>
          </w:p>
          <w:p w:rsidR="00C7487A" w:rsidRDefault="008C19A2">
            <w:pPr>
              <w:pStyle w:val="1"/>
              <w:numPr>
                <w:ilvl w:val="0"/>
                <w:numId w:val="3"/>
              </w:numPr>
              <w:ind w:firstLineChars="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应具备发动机测试台架或整车测试台架应用基础</w:t>
            </w:r>
            <w:r w:rsidR="0022611C">
              <w:rPr>
                <w:rFonts w:ascii="仿宋" w:eastAsia="仿宋" w:hAnsi="仿宋" w:cs="Times New Roman" w:hint="eastAsia"/>
                <w:color w:val="000000"/>
              </w:rPr>
              <w:t>。</w:t>
            </w:r>
            <w:bookmarkStart w:id="0" w:name="_GoBack"/>
            <w:bookmarkEnd w:id="0"/>
          </w:p>
          <w:p w:rsidR="00C7487A" w:rsidRDefault="00C7487A">
            <w:pPr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C7487A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C7487A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合作</w:t>
            </w:r>
          </w:p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方式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 w:themeColor="text1"/>
                <w:shd w:val="pct10" w:color="auto" w:fill="FFFFFF"/>
              </w:rPr>
              <w:t>█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技术转让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 </w:t>
            </w:r>
            <w:r>
              <w:rPr>
                <w:rFonts w:ascii="仿宋" w:eastAsia="仿宋" w:hAnsi="仿宋" w:cs="Times New Roman" w:hint="eastAsia"/>
                <w:color w:val="000000" w:themeColor="text1"/>
                <w:shd w:val="pct10" w:color="auto" w:fill="FFFFFF"/>
              </w:rPr>
              <w:t>█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技术入股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</w:t>
            </w:r>
            <w:r>
              <w:rPr>
                <w:rFonts w:ascii="仿宋" w:eastAsia="仿宋" w:hAnsi="仿宋" w:cs="Times New Roman" w:hint="eastAsia"/>
                <w:color w:val="000000" w:themeColor="text1"/>
                <w:shd w:val="pct10" w:color="auto" w:fill="FFFFFF"/>
              </w:rPr>
              <w:t>█</w:t>
            </w:r>
            <w:r>
              <w:rPr>
                <w:rFonts w:ascii="仿宋" w:eastAsia="仿宋" w:hAnsi="仿宋" w:cs="方正仿宋简体" w:hint="eastAsia"/>
                <w:color w:val="000000"/>
              </w:rPr>
              <w:t>联合开发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</w:t>
            </w:r>
            <w:r>
              <w:rPr>
                <w:rFonts w:ascii="仿宋" w:eastAsia="仿宋" w:hAnsi="仿宋" w:cs="Times New Roman" w:hint="eastAsia"/>
                <w:color w:val="000000" w:themeColor="text1"/>
                <w:shd w:val="pct10" w:color="auto" w:fill="FFFFFF"/>
              </w:rPr>
              <w:t>█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委托研发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</w:t>
            </w:r>
          </w:p>
          <w:p w:rsidR="00C7487A" w:rsidRDefault="008C19A2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委托团队、专家长期技术服务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 </w:t>
            </w:r>
            <w:r>
              <w:rPr>
                <w:rFonts w:ascii="仿宋" w:eastAsia="仿宋" w:hAnsi="仿宋" w:cs="Times New Roman" w:hint="eastAsia"/>
                <w:color w:val="000000" w:themeColor="text1"/>
                <w:shd w:val="pct10" w:color="auto" w:fill="FFFFFF"/>
              </w:rPr>
              <w:t>█</w:t>
            </w:r>
            <w:r>
              <w:rPr>
                <w:rFonts w:ascii="仿宋" w:eastAsia="仿宋" w:hAnsi="仿宋" w:cs="方正仿宋简体" w:hint="eastAsia"/>
                <w:color w:val="000000"/>
              </w:rPr>
              <w:t>共建新研发、生产实体</w:t>
            </w:r>
          </w:p>
        </w:tc>
      </w:tr>
      <w:tr w:rsidR="00C7487A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其他需求</w:t>
            </w:r>
          </w:p>
        </w:tc>
        <w:tc>
          <w:tcPr>
            <w:tcW w:w="81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shd w:val="pct10" w:color="auto" w:fill="FFFFFF"/>
              </w:rPr>
              <w:t>█</w:t>
            </w:r>
            <w:r>
              <w:rPr>
                <w:rFonts w:ascii="仿宋" w:eastAsia="仿宋" w:hAnsi="仿宋" w:cs="方正仿宋简体" w:hint="eastAsia"/>
              </w:rPr>
              <w:t>技术转移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研发费用加计扣除</w:t>
            </w:r>
            <w:r>
              <w:rPr>
                <w:rFonts w:ascii="仿宋" w:eastAsia="仿宋" w:hAnsi="仿宋" w:cs="Times New Roman" w:hint="eastAsia"/>
              </w:rPr>
              <w:t xml:space="preserve">  </w:t>
            </w:r>
            <w:r>
              <w:rPr>
                <w:rFonts w:ascii="仿宋" w:eastAsia="仿宋" w:hAnsi="仿宋" w:cs="Times New Roman" w:hint="eastAsia"/>
                <w:color w:val="000000" w:themeColor="text1"/>
                <w:shd w:val="pct10" w:color="auto" w:fill="FFFFFF"/>
              </w:rPr>
              <w:t>█</w:t>
            </w:r>
            <w:r>
              <w:rPr>
                <w:rFonts w:ascii="仿宋" w:eastAsia="仿宋" w:hAnsi="仿宋" w:cs="方正仿宋简体" w:hint="eastAsia"/>
              </w:rPr>
              <w:t>知识产权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科技金融</w:t>
            </w:r>
            <w:r>
              <w:rPr>
                <w:rFonts w:ascii="仿宋" w:eastAsia="仿宋" w:hAnsi="仿宋" w:cs="Times New Roman" w:hint="eastAsia"/>
              </w:rPr>
              <w:t xml:space="preserve"> </w:t>
            </w:r>
          </w:p>
          <w:p w:rsidR="00C7487A" w:rsidRDefault="008C19A2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检验检测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质量体系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行业政策</w:t>
            </w:r>
            <w:r>
              <w:rPr>
                <w:rFonts w:ascii="仿宋" w:eastAsia="仿宋" w:hAnsi="仿宋" w:cs="Times New Roman" w:hint="eastAsia"/>
              </w:rPr>
              <w:t xml:space="preserve">   □</w:t>
            </w:r>
            <w:r>
              <w:rPr>
                <w:rFonts w:ascii="仿宋" w:eastAsia="仿宋" w:hAnsi="仿宋" w:cs="方正仿宋简体" w:hint="eastAsia"/>
              </w:rPr>
              <w:t>科技政策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招标采购</w:t>
            </w:r>
            <w:r>
              <w:rPr>
                <w:rFonts w:ascii="仿宋" w:eastAsia="仿宋" w:hAnsi="仿宋" w:cs="Times New Roman" w:hint="eastAsia"/>
              </w:rPr>
              <w:t xml:space="preserve"> </w:t>
            </w:r>
          </w:p>
          <w:p w:rsidR="00C7487A" w:rsidRDefault="008C19A2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产品</w:t>
            </w:r>
            <w:r>
              <w:rPr>
                <w:rFonts w:ascii="仿宋" w:eastAsia="仿宋" w:hAnsi="仿宋" w:cs="Times New Roman" w:hint="eastAsia"/>
              </w:rPr>
              <w:t>/</w:t>
            </w:r>
            <w:r>
              <w:rPr>
                <w:rFonts w:ascii="仿宋" w:eastAsia="仿宋" w:hAnsi="仿宋" w:cs="方正仿宋简体" w:hint="eastAsia"/>
              </w:rPr>
              <w:t>服务市场占有率分析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市场前景分析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企业发展战略咨询</w:t>
            </w:r>
            <w:r>
              <w:rPr>
                <w:rFonts w:ascii="仿宋" w:eastAsia="仿宋" w:hAnsi="仿宋" w:cs="Times New Roman" w:hint="eastAsia"/>
              </w:rPr>
              <w:t xml:space="preserve">           □</w:t>
            </w:r>
            <w:r>
              <w:rPr>
                <w:rFonts w:ascii="仿宋" w:eastAsia="仿宋" w:hAnsi="仿宋" w:cs="方正仿宋简体" w:hint="eastAsia"/>
              </w:rPr>
              <w:t>其他</w:t>
            </w:r>
            <w:r>
              <w:rPr>
                <w:rFonts w:ascii="仿宋" w:eastAsia="仿宋" w:hAnsi="仿宋" w:cs="Times New Roman" w:hint="eastAsia"/>
                <w:u w:val="single"/>
              </w:rPr>
              <w:t xml:space="preserve">                                 </w:t>
            </w:r>
          </w:p>
        </w:tc>
      </w:tr>
      <w:tr w:rsidR="00C7487A">
        <w:trPr>
          <w:trHeight w:val="420"/>
        </w:trPr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管理信息</w:t>
            </w:r>
          </w:p>
        </w:tc>
      </w:tr>
      <w:tr w:rsidR="00C7487A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同意公开</w:t>
            </w:r>
          </w:p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7A" w:rsidRDefault="008C19A2">
            <w:pPr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 w:themeColor="text1"/>
                <w:shd w:val="pct10" w:color="auto" w:fill="FFFFFF"/>
              </w:rPr>
              <w:t>█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                            </w:t>
            </w:r>
            <w:r>
              <w:rPr>
                <w:rFonts w:ascii="仿宋" w:eastAsia="仿宋" w:hAnsi="仿宋" w:cs="Times New Roman" w:hint="eastAsia"/>
              </w:rPr>
              <w:t xml:space="preserve"> □</w:t>
            </w:r>
            <w:r>
              <w:rPr>
                <w:rFonts w:ascii="仿宋" w:eastAsia="仿宋" w:hAnsi="仿宋" w:cs="方正仿宋简体" w:hint="eastAsia"/>
              </w:rPr>
              <w:t>否</w:t>
            </w:r>
          </w:p>
          <w:p w:rsidR="00C7487A" w:rsidRDefault="008C19A2">
            <w:pPr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Times New Roman" w:hint="eastAsia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kern w:val="0"/>
              </w:rPr>
              <w:t>部分公开</w:t>
            </w:r>
            <w:r>
              <w:rPr>
                <w:rFonts w:ascii="仿宋" w:eastAsia="仿宋" w:hAnsi="仿宋" w:cs="Times New Roman" w:hint="eastAsia"/>
                <w:kern w:val="0"/>
              </w:rPr>
              <w:t>(</w:t>
            </w:r>
            <w:r>
              <w:rPr>
                <w:rFonts w:ascii="仿宋" w:eastAsia="仿宋" w:hAnsi="仿宋" w:cs="方正仿宋简体" w:hint="eastAsia"/>
                <w:kern w:val="0"/>
              </w:rPr>
              <w:t>说明）</w:t>
            </w:r>
            <w:r>
              <w:rPr>
                <w:rFonts w:ascii="仿宋" w:eastAsia="仿宋" w:hAnsi="仿宋" w:cs="Times New Roman" w:hint="eastAsia"/>
                <w:u w:val="single"/>
              </w:rPr>
              <w:t xml:space="preserve">                                              </w:t>
            </w:r>
          </w:p>
        </w:tc>
      </w:tr>
      <w:tr w:rsidR="00C7487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同意接受</w:t>
            </w:r>
          </w:p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7A" w:rsidRDefault="008C19A2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 w:themeColor="text1"/>
                <w:shd w:val="pct10" w:color="auto" w:fill="FFFFFF"/>
              </w:rPr>
              <w:t>█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              </w:t>
            </w:r>
          </w:p>
          <w:p w:rsidR="00C7487A" w:rsidRDefault="008C19A2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</w:p>
        </w:tc>
      </w:tr>
      <w:tr w:rsidR="00C7487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7A" w:rsidRDefault="008C19A2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 w:themeColor="text1"/>
                <w:shd w:val="pct10" w:color="auto" w:fill="FFFFFF"/>
              </w:rPr>
              <w:t>█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</w:p>
          <w:p w:rsidR="00C7487A" w:rsidRDefault="008C19A2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</w:p>
          <w:p w:rsidR="00C7487A" w:rsidRDefault="008C19A2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br/>
              <w:t xml:space="preserve">                     </w:t>
            </w:r>
            <w:r>
              <w:rPr>
                <w:rFonts w:ascii="仿宋" w:eastAsia="仿宋" w:hAnsi="仿宋" w:cs="方正仿宋简体" w:hint="eastAsia"/>
                <w:kern w:val="0"/>
              </w:rPr>
              <w:t>法人代表：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           </w:t>
            </w:r>
            <w:r>
              <w:rPr>
                <w:rFonts w:ascii="仿宋" w:eastAsia="仿宋" w:hAnsi="仿宋" w:cs="方正仿宋简体" w:hint="eastAsia"/>
                <w:kern w:val="0"/>
              </w:rPr>
              <w:t>年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</w:t>
            </w:r>
            <w:r>
              <w:rPr>
                <w:rFonts w:ascii="仿宋" w:eastAsia="仿宋" w:hAnsi="仿宋" w:cs="方正仿宋简体" w:hint="eastAsia"/>
                <w:kern w:val="0"/>
              </w:rPr>
              <w:t>月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</w:t>
            </w:r>
            <w:r>
              <w:rPr>
                <w:rFonts w:ascii="仿宋" w:eastAsia="仿宋" w:hAnsi="仿宋" w:cs="方正仿宋简体" w:hint="eastAsia"/>
                <w:kern w:val="0"/>
              </w:rPr>
              <w:t>日</w:t>
            </w:r>
          </w:p>
        </w:tc>
      </w:tr>
    </w:tbl>
    <w:p w:rsidR="00C7487A" w:rsidRDefault="00C7487A">
      <w:pPr>
        <w:rPr>
          <w:rFonts w:ascii="仿宋" w:eastAsia="仿宋" w:hAnsi="仿宋"/>
        </w:rPr>
      </w:pPr>
    </w:p>
    <w:p w:rsidR="00C7487A" w:rsidRDefault="00C7487A"/>
    <w:sectPr w:rsidR="00C74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B0F" w:rsidRDefault="00035B0F" w:rsidP="00402DB7">
      <w:r>
        <w:separator/>
      </w:r>
    </w:p>
  </w:endnote>
  <w:endnote w:type="continuationSeparator" w:id="0">
    <w:p w:rsidR="00035B0F" w:rsidRDefault="00035B0F" w:rsidP="00402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B0F" w:rsidRDefault="00035B0F" w:rsidP="00402DB7">
      <w:r>
        <w:separator/>
      </w:r>
    </w:p>
  </w:footnote>
  <w:footnote w:type="continuationSeparator" w:id="0">
    <w:p w:rsidR="00035B0F" w:rsidRDefault="00035B0F" w:rsidP="00402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960E5"/>
    <w:multiLevelType w:val="multilevel"/>
    <w:tmpl w:val="1FE960E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563F4B"/>
    <w:multiLevelType w:val="multilevel"/>
    <w:tmpl w:val="48563F4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1144F80"/>
    <w:multiLevelType w:val="multilevel"/>
    <w:tmpl w:val="71144F8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197"/>
    <w:rsid w:val="00035B0F"/>
    <w:rsid w:val="0022611C"/>
    <w:rsid w:val="00402DB7"/>
    <w:rsid w:val="004C6FC3"/>
    <w:rsid w:val="005F3350"/>
    <w:rsid w:val="005F43F8"/>
    <w:rsid w:val="00662D60"/>
    <w:rsid w:val="00807AFE"/>
    <w:rsid w:val="008B0E51"/>
    <w:rsid w:val="008C19A2"/>
    <w:rsid w:val="009510F7"/>
    <w:rsid w:val="00A65D65"/>
    <w:rsid w:val="00AB6998"/>
    <w:rsid w:val="00AE0A46"/>
    <w:rsid w:val="00C7487A"/>
    <w:rsid w:val="00DA0197"/>
    <w:rsid w:val="00DA79EE"/>
    <w:rsid w:val="00E0286E"/>
    <w:rsid w:val="00FC22BF"/>
    <w:rsid w:val="6B08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Calibri" w:eastAsia="宋体" w:hAnsi="Calibri" w:cs="Calibri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Calibri" w:eastAsia="宋体" w:hAnsi="Calibri" w:cs="Calibri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relations xmlns="http://www.yonyou.com/relation"/>
</file>

<file path=customXml/item3.xml><?xml version="1.0" encoding="utf-8"?>
<dataSourceCollection xmlns="http://www.yonyou.com/datasourc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3A1CD7-C136-4FB1-AA8B-BCD6C33EA31B}">
  <ds:schemaRefs>
    <ds:schemaRef ds:uri="http://www.yonyou.com/relation"/>
  </ds:schemaRefs>
</ds:datastoreItem>
</file>

<file path=customXml/itemProps3.xml><?xml version="1.0" encoding="utf-8"?>
<ds:datastoreItem xmlns:ds="http://schemas.openxmlformats.org/officeDocument/2006/customXml" ds:itemID="{B3CF3C7D-52DC-45DD-848A-CA4B5925BD3C}">
  <ds:schemaRefs>
    <ds:schemaRef ds:uri="http://www.yonyou.com/datasour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Eric</cp:lastModifiedBy>
  <cp:revision>6</cp:revision>
  <dcterms:created xsi:type="dcterms:W3CDTF">2017-10-10T06:49:00Z</dcterms:created>
  <dcterms:modified xsi:type="dcterms:W3CDTF">2017-10-16T06:48:00Z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