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EE2" w:rsidRDefault="00CE3EE2">
      <w:pPr>
        <w:pStyle w:val="1"/>
        <w:jc w:val="center"/>
      </w:pPr>
      <w:bookmarkStart w:id="0" w:name="_Toc16737955"/>
      <w:bookmarkStart w:id="1" w:name="_Toc9800"/>
    </w:p>
    <w:p w:rsidR="00CE3EE2" w:rsidRDefault="00AB681D">
      <w:pPr>
        <w:pStyle w:val="1"/>
        <w:jc w:val="center"/>
        <w:rPr>
          <w:rFonts w:ascii="方正黑体_GBK" w:eastAsia="方正黑体_GBK" w:hAnsi="方正黑体_GBK" w:cs="方正黑体_GBK"/>
          <w:b/>
          <w:sz w:val="52"/>
          <w:szCs w:val="52"/>
        </w:rPr>
      </w:pPr>
      <w:bookmarkStart w:id="2" w:name="_Toc17968"/>
      <w:bookmarkStart w:id="3" w:name="_Toc20754515"/>
      <w:r>
        <w:rPr>
          <w:rFonts w:ascii="方正黑体_GBK" w:eastAsia="方正黑体_GBK" w:hAnsi="方正黑体_GBK" w:cs="方正黑体_GBK" w:hint="eastAsia"/>
          <w:b/>
          <w:sz w:val="52"/>
          <w:szCs w:val="52"/>
        </w:rPr>
        <w:t>第四届中国创新挑战赛（扬州）</w:t>
      </w:r>
      <w:bookmarkEnd w:id="2"/>
      <w:bookmarkEnd w:id="3"/>
    </w:p>
    <w:p w:rsidR="00CE3EE2" w:rsidRDefault="00AB681D">
      <w:pPr>
        <w:pStyle w:val="1"/>
        <w:jc w:val="center"/>
        <w:rPr>
          <w:rFonts w:ascii="方正黑体_GBK" w:eastAsia="方正黑体_GBK" w:hAnsi="方正黑体_GBK" w:cs="方正黑体_GBK"/>
          <w:sz w:val="52"/>
          <w:szCs w:val="52"/>
        </w:rPr>
      </w:pPr>
      <w:bookmarkStart w:id="4" w:name="_Toc20754516"/>
      <w:bookmarkStart w:id="5" w:name="_Toc9268"/>
      <w:r>
        <w:rPr>
          <w:rFonts w:ascii="方正黑体_GBK" w:eastAsia="方正黑体_GBK" w:hAnsi="方正黑体_GBK" w:cs="方正黑体_GBK" w:hint="eastAsia"/>
          <w:sz w:val="52"/>
          <w:szCs w:val="52"/>
        </w:rPr>
        <w:t>企业需</w:t>
      </w:r>
      <w:bookmarkEnd w:id="0"/>
      <w:bookmarkEnd w:id="1"/>
      <w:r>
        <w:rPr>
          <w:rFonts w:ascii="方正黑体_GBK" w:eastAsia="方正黑体_GBK" w:hAnsi="方正黑体_GBK" w:cs="方正黑体_GBK" w:hint="eastAsia"/>
          <w:sz w:val="52"/>
          <w:szCs w:val="52"/>
        </w:rPr>
        <w:t>求汇编</w:t>
      </w:r>
      <w:bookmarkEnd w:id="4"/>
      <w:bookmarkEnd w:id="5"/>
    </w:p>
    <w:p w:rsidR="00CE3EE2" w:rsidRDefault="00CE3EE2">
      <w:bookmarkStart w:id="6" w:name="_Toc16737956"/>
      <w:bookmarkStart w:id="7" w:name="_Toc6531"/>
    </w:p>
    <w:p w:rsidR="00CE3EE2" w:rsidRDefault="00CE3EE2"/>
    <w:p w:rsidR="00CE3EE2" w:rsidRDefault="00CE3EE2"/>
    <w:p w:rsidR="00CE3EE2" w:rsidRDefault="00CE3EE2"/>
    <w:p w:rsidR="00CE3EE2" w:rsidRDefault="00CE3EE2"/>
    <w:p w:rsidR="00CE3EE2" w:rsidRDefault="00CE3EE2"/>
    <w:p w:rsidR="00CE3EE2" w:rsidRDefault="00AB681D">
      <w:pPr>
        <w:pBdr>
          <w:bottom w:val="single" w:sz="4" w:space="31" w:color="FFFFFF"/>
        </w:pBdr>
        <w:shd w:val="clear" w:color="auto" w:fill="FFFFFF"/>
        <w:adjustRightInd w:val="0"/>
        <w:snapToGrid w:val="0"/>
        <w:spacing w:line="360" w:lineRule="auto"/>
        <w:ind w:firstLineChars="200" w:firstLine="643"/>
        <w:rPr>
          <w:rFonts w:eastAsia="仿宋_GB2312"/>
          <w:bCs/>
          <w:sz w:val="32"/>
          <w:szCs w:val="32"/>
        </w:rPr>
      </w:pPr>
      <w:r>
        <w:rPr>
          <w:rFonts w:ascii="仿宋_GB2312" w:eastAsia="仿宋_GB2312" w:hint="eastAsia"/>
          <w:b/>
          <w:bCs/>
          <w:sz w:val="32"/>
          <w:szCs w:val="32"/>
        </w:rPr>
        <w:t>指导单位：</w:t>
      </w:r>
      <w:r>
        <w:rPr>
          <w:rFonts w:ascii="仿宋_GB2312" w:eastAsia="仿宋_GB2312" w:hint="eastAsia"/>
          <w:sz w:val="32"/>
          <w:szCs w:val="32"/>
        </w:rPr>
        <w:t>国家</w:t>
      </w:r>
      <w:r>
        <w:rPr>
          <w:rFonts w:eastAsia="仿宋_GB2312" w:hint="eastAsia"/>
          <w:bCs/>
          <w:sz w:val="32"/>
          <w:szCs w:val="32"/>
        </w:rPr>
        <w:t>科学技术部</w:t>
      </w:r>
    </w:p>
    <w:p w:rsidR="00CE3EE2" w:rsidRDefault="00AB681D">
      <w:pPr>
        <w:pBdr>
          <w:bottom w:val="single" w:sz="4" w:space="31" w:color="FFFFFF"/>
        </w:pBdr>
        <w:shd w:val="clear" w:color="auto" w:fill="FFFFFF"/>
        <w:adjustRightInd w:val="0"/>
        <w:snapToGrid w:val="0"/>
        <w:spacing w:line="360" w:lineRule="auto"/>
        <w:ind w:firstLineChars="200" w:firstLine="643"/>
        <w:rPr>
          <w:rFonts w:eastAsia="仿宋_GB2312"/>
          <w:bCs/>
          <w:sz w:val="32"/>
          <w:szCs w:val="32"/>
        </w:rPr>
      </w:pPr>
      <w:r>
        <w:rPr>
          <w:rFonts w:ascii="仿宋_GB2312" w:eastAsia="仿宋_GB2312" w:hint="eastAsia"/>
          <w:b/>
          <w:bCs/>
          <w:sz w:val="32"/>
          <w:szCs w:val="32"/>
        </w:rPr>
        <w:t>承办单位：</w:t>
      </w:r>
      <w:r>
        <w:rPr>
          <w:rFonts w:eastAsia="仿宋_GB2312" w:hint="eastAsia"/>
          <w:bCs/>
          <w:sz w:val="32"/>
          <w:szCs w:val="32"/>
        </w:rPr>
        <w:t>科学技术部火炬高技术产业开发中心、江苏省科学技术厅、扬州市人民政府</w:t>
      </w:r>
    </w:p>
    <w:p w:rsidR="00CE3EE2" w:rsidRDefault="00AB681D">
      <w:pPr>
        <w:pBdr>
          <w:bottom w:val="single" w:sz="4" w:space="31" w:color="FFFFFF"/>
        </w:pBdr>
        <w:shd w:val="clear" w:color="auto" w:fill="FFFFFF"/>
        <w:adjustRightInd w:val="0"/>
        <w:snapToGrid w:val="0"/>
        <w:spacing w:line="360" w:lineRule="auto"/>
        <w:ind w:firstLineChars="200" w:firstLine="643"/>
        <w:rPr>
          <w:rFonts w:eastAsia="仿宋_GB2312"/>
          <w:bCs/>
          <w:sz w:val="32"/>
          <w:szCs w:val="32"/>
        </w:rPr>
      </w:pPr>
      <w:r>
        <w:rPr>
          <w:rFonts w:ascii="仿宋_GB2312" w:eastAsia="仿宋_GB2312" w:hint="eastAsia"/>
          <w:b/>
          <w:bCs/>
          <w:sz w:val="32"/>
          <w:szCs w:val="32"/>
        </w:rPr>
        <w:t>实施单位：</w:t>
      </w:r>
      <w:r>
        <w:rPr>
          <w:rFonts w:eastAsia="仿宋_GB2312" w:hint="eastAsia"/>
          <w:bCs/>
          <w:sz w:val="32"/>
          <w:szCs w:val="32"/>
        </w:rPr>
        <w:t>江苏省高新技术创业服务中心、扬州市人才工作领导小组办公室、扬州市双创示范工作领导小组办公室、扬州市科学技术局、扬州市财政局</w:t>
      </w:r>
    </w:p>
    <w:p w:rsidR="00CE3EE2" w:rsidRDefault="00AB681D">
      <w:pPr>
        <w:pBdr>
          <w:bottom w:val="single" w:sz="4" w:space="31" w:color="FFFFFF"/>
        </w:pBdr>
        <w:shd w:val="clear" w:color="auto" w:fill="FFFFFF"/>
        <w:adjustRightInd w:val="0"/>
        <w:snapToGrid w:val="0"/>
        <w:spacing w:line="360" w:lineRule="auto"/>
        <w:ind w:firstLineChars="200" w:firstLine="643"/>
        <w:rPr>
          <w:rFonts w:eastAsia="仿宋_GB2312"/>
          <w:bCs/>
          <w:sz w:val="32"/>
          <w:szCs w:val="32"/>
        </w:rPr>
      </w:pPr>
      <w:r>
        <w:rPr>
          <w:rFonts w:ascii="仿宋_GB2312" w:eastAsia="仿宋_GB2312" w:hint="eastAsia"/>
          <w:b/>
          <w:bCs/>
          <w:sz w:val="32"/>
          <w:szCs w:val="32"/>
        </w:rPr>
        <w:t>协办单位：</w:t>
      </w:r>
      <w:r>
        <w:rPr>
          <w:rFonts w:ascii="仿宋_GB2312" w:eastAsia="仿宋_GB2312" w:hint="eastAsia"/>
          <w:sz w:val="32"/>
          <w:szCs w:val="32"/>
        </w:rPr>
        <w:t>扬州市技术产权交易市场、</w:t>
      </w:r>
      <w:r>
        <w:rPr>
          <w:rFonts w:eastAsia="仿宋_GB2312" w:hint="eastAsia"/>
          <w:bCs/>
          <w:sz w:val="32"/>
          <w:szCs w:val="32"/>
        </w:rPr>
        <w:t>扬州市产业技术研究院、扬州市技术转移协会、扬州博士创新技术转移有限公司</w:t>
      </w:r>
    </w:p>
    <w:p w:rsidR="00CE3EE2" w:rsidRDefault="00CE3EE2"/>
    <w:p w:rsidR="00CE3EE2" w:rsidRDefault="00CE3EE2"/>
    <w:p w:rsidR="00CE3EE2" w:rsidRDefault="00CE3EE2"/>
    <w:p w:rsidR="00CE3EE2" w:rsidRDefault="00AB681D">
      <w:pPr>
        <w:jc w:val="center"/>
        <w:rPr>
          <w:rFonts w:ascii="Times New Roman" w:hAnsi="Times New Roman"/>
          <w:color w:val="000000"/>
        </w:rPr>
      </w:pPr>
      <w:r>
        <w:rPr>
          <w:rFonts w:eastAsia="仿宋_GB2312" w:hint="eastAsia"/>
          <w:bCs/>
          <w:sz w:val="36"/>
          <w:szCs w:val="36"/>
        </w:rPr>
        <w:t>2019</w:t>
      </w:r>
      <w:r>
        <w:rPr>
          <w:rFonts w:eastAsia="仿宋_GB2312" w:hint="eastAsia"/>
          <w:bCs/>
          <w:sz w:val="36"/>
          <w:szCs w:val="36"/>
        </w:rPr>
        <w:t>年</w:t>
      </w:r>
      <w:r>
        <w:rPr>
          <w:rFonts w:eastAsia="仿宋_GB2312" w:hint="eastAsia"/>
          <w:bCs/>
          <w:sz w:val="36"/>
          <w:szCs w:val="36"/>
        </w:rPr>
        <w:t>9</w:t>
      </w:r>
      <w:r>
        <w:rPr>
          <w:rFonts w:eastAsia="仿宋_GB2312" w:hint="eastAsia"/>
          <w:bCs/>
          <w:sz w:val="36"/>
          <w:szCs w:val="36"/>
        </w:rPr>
        <w:t>月</w:t>
      </w:r>
      <w:bookmarkStart w:id="8" w:name="_Toc17454"/>
      <w:bookmarkStart w:id="9" w:name="_Toc16737957"/>
      <w:bookmarkEnd w:id="6"/>
      <w:bookmarkEnd w:id="7"/>
    </w:p>
    <w:p w:rsidR="00CE3EE2" w:rsidRDefault="00CE3EE2">
      <w:pPr>
        <w:spacing w:line="596" w:lineRule="exact"/>
        <w:jc w:val="center"/>
        <w:rPr>
          <w:rFonts w:ascii="Times New Roman" w:eastAsia="方正小标宋简体" w:hAnsi="Times New Roman"/>
          <w:bCs/>
          <w:color w:val="000000"/>
          <w:sz w:val="44"/>
          <w:szCs w:val="44"/>
          <w:shd w:val="clear" w:color="auto" w:fill="FFFFFF"/>
        </w:rPr>
      </w:pPr>
    </w:p>
    <w:p w:rsidR="00CE3EE2" w:rsidRDefault="00CE3EE2">
      <w:pPr>
        <w:spacing w:line="596" w:lineRule="exact"/>
        <w:jc w:val="center"/>
        <w:rPr>
          <w:rFonts w:ascii="Times New Roman" w:eastAsia="方正小标宋简体" w:hAnsi="Times New Roman"/>
          <w:bCs/>
          <w:color w:val="000000"/>
          <w:sz w:val="44"/>
          <w:szCs w:val="44"/>
          <w:shd w:val="clear" w:color="auto" w:fill="FFFFFF"/>
        </w:rPr>
      </w:pPr>
    </w:p>
    <w:p w:rsidR="00CE3EE2" w:rsidRDefault="00AB681D">
      <w:pPr>
        <w:spacing w:line="596" w:lineRule="exact"/>
        <w:jc w:val="center"/>
        <w:rPr>
          <w:rFonts w:ascii="Times New Roman" w:eastAsia="方正小标宋简体" w:hAnsi="Times New Roman"/>
          <w:bCs/>
          <w:color w:val="000000"/>
          <w:sz w:val="44"/>
          <w:szCs w:val="44"/>
          <w:shd w:val="clear" w:color="auto" w:fill="FFFFFF"/>
        </w:rPr>
      </w:pPr>
      <w:r>
        <w:rPr>
          <w:rFonts w:ascii="Times New Roman" w:eastAsia="方正小标宋简体" w:hAnsi="Times New Roman"/>
          <w:bCs/>
          <w:color w:val="000000"/>
          <w:sz w:val="44"/>
          <w:szCs w:val="44"/>
          <w:shd w:val="clear" w:color="auto" w:fill="FFFFFF"/>
        </w:rPr>
        <w:lastRenderedPageBreak/>
        <w:t>前</w:t>
      </w:r>
      <w:r>
        <w:rPr>
          <w:rFonts w:ascii="Times New Roman" w:eastAsia="方正小标宋简体" w:hAnsi="Times New Roman"/>
          <w:bCs/>
          <w:color w:val="000000"/>
          <w:sz w:val="44"/>
          <w:szCs w:val="44"/>
          <w:shd w:val="clear" w:color="auto" w:fill="FFFFFF"/>
        </w:rPr>
        <w:t xml:space="preserve">  </w:t>
      </w:r>
      <w:r>
        <w:rPr>
          <w:rFonts w:ascii="Times New Roman" w:eastAsia="方正小标宋简体" w:hAnsi="Times New Roman"/>
          <w:bCs/>
          <w:color w:val="000000"/>
          <w:sz w:val="44"/>
          <w:szCs w:val="44"/>
          <w:shd w:val="clear" w:color="auto" w:fill="FFFFFF"/>
        </w:rPr>
        <w:t xml:space="preserve">　言</w:t>
      </w:r>
    </w:p>
    <w:p w:rsidR="00CE3EE2" w:rsidRDefault="00CE3EE2">
      <w:pPr>
        <w:spacing w:line="596" w:lineRule="exact"/>
        <w:jc w:val="center"/>
        <w:rPr>
          <w:rFonts w:ascii="Times New Roman" w:hAnsi="Times New Roman"/>
          <w:color w:val="000000"/>
        </w:rPr>
      </w:pPr>
    </w:p>
    <w:p w:rsidR="00CE3EE2" w:rsidRDefault="00AB681D">
      <w:pPr>
        <w:spacing w:line="596" w:lineRule="exact"/>
        <w:ind w:firstLineChars="200" w:firstLine="640"/>
        <w:rPr>
          <w:rFonts w:ascii="Times New Roman" w:eastAsia="仿宋_GB2312" w:hAnsi="Times New Roman"/>
          <w:sz w:val="32"/>
          <w:szCs w:val="32"/>
        </w:rPr>
      </w:pPr>
      <w:r>
        <w:rPr>
          <w:rFonts w:ascii="Times New Roman" w:eastAsia="仿宋_GB2312"/>
          <w:sz w:val="32"/>
          <w:szCs w:val="32"/>
        </w:rPr>
        <w:t>为深入实施创新驱动发展战略，推动需求引导创新，加速科技成果转化，探索以需求为导向的科技成果转化和产业化新机制，</w:t>
      </w:r>
      <w:r>
        <w:rPr>
          <w:rFonts w:ascii="仿宋_GB2312" w:eastAsia="仿宋_GB2312" w:hint="eastAsia"/>
          <w:sz w:val="32"/>
          <w:szCs w:val="32"/>
        </w:rPr>
        <w:t>根据《科技部关于举办第四届中国创新挑战赛的通知》（国科发火〔</w:t>
      </w:r>
      <w:r>
        <w:rPr>
          <w:rFonts w:ascii="仿宋_GB2312" w:eastAsia="仿宋_GB2312" w:hint="eastAsia"/>
          <w:sz w:val="32"/>
          <w:szCs w:val="32"/>
        </w:rPr>
        <w:t>2019</w:t>
      </w:r>
      <w:r>
        <w:rPr>
          <w:rFonts w:ascii="仿宋_GB2312" w:eastAsia="仿宋_GB2312" w:hint="eastAsia"/>
          <w:sz w:val="32"/>
          <w:szCs w:val="32"/>
        </w:rPr>
        <w:t>〕</w:t>
      </w:r>
      <w:r>
        <w:rPr>
          <w:rFonts w:ascii="仿宋_GB2312" w:eastAsia="仿宋_GB2312" w:hint="eastAsia"/>
          <w:sz w:val="32"/>
          <w:szCs w:val="32"/>
        </w:rPr>
        <w:t>228</w:t>
      </w:r>
      <w:r>
        <w:rPr>
          <w:rFonts w:ascii="仿宋_GB2312" w:eastAsia="仿宋_GB2312" w:hint="eastAsia"/>
          <w:sz w:val="32"/>
          <w:szCs w:val="32"/>
        </w:rPr>
        <w:t>号）的要求，经科技部火炬中心审核和批准，扬州将继续承办第四届中国创新挑战赛。</w:t>
      </w:r>
    </w:p>
    <w:p w:rsidR="00CE3EE2" w:rsidRDefault="00AB681D">
      <w:pPr>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中国创新挑战赛是针对具体技术创新需求，通过“揭榜比拼”方式，面向社会公开征集解决方案的创新众包服务活动。举办创新挑战赛，集众智、解难题，有助于解决企业发展实际问题，有效降低创新成本；有助于需求与技术精准对接，促进科技成果转移转化；有助于解决产业关键共性问题，推动区域产业经济发展；有助于培育专业科技服务机构，形成良好科技成果转化生态；有助于推动地方科技计划改革，形成“科研悬赏</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研发众包”的新型项目组织与资助模式；有助于进一步探索建立需求导向、产学研一体化的协同创新机制，为推动供给侧结构性改革提供新抓手。</w:t>
      </w:r>
    </w:p>
    <w:p w:rsidR="00CE3EE2" w:rsidRDefault="00AB681D">
      <w:pPr>
        <w:spacing w:line="596" w:lineRule="exact"/>
        <w:ind w:firstLineChars="200" w:firstLine="640"/>
        <w:jc w:val="left"/>
        <w:rPr>
          <w:sz w:val="24"/>
        </w:rPr>
      </w:pPr>
      <w:r>
        <w:rPr>
          <w:rFonts w:ascii="Times New Roman" w:eastAsia="仿宋_GB2312"/>
          <w:bCs/>
          <w:sz w:val="32"/>
          <w:szCs w:val="32"/>
        </w:rPr>
        <w:t>第</w:t>
      </w:r>
      <w:r>
        <w:rPr>
          <w:rFonts w:ascii="Times New Roman" w:eastAsia="仿宋_GB2312" w:hint="eastAsia"/>
          <w:bCs/>
          <w:sz w:val="32"/>
          <w:szCs w:val="32"/>
        </w:rPr>
        <w:t>四</w:t>
      </w:r>
      <w:r>
        <w:rPr>
          <w:rFonts w:ascii="Times New Roman" w:eastAsia="仿宋_GB2312"/>
          <w:bCs/>
          <w:sz w:val="32"/>
          <w:szCs w:val="32"/>
        </w:rPr>
        <w:t>届中国创新挑战赛（扬州）将在国家科技部统一指导下，由科技部</w:t>
      </w:r>
      <w:r>
        <w:rPr>
          <w:rFonts w:eastAsia="仿宋_GB2312" w:hint="eastAsia"/>
          <w:bCs/>
          <w:sz w:val="32"/>
          <w:szCs w:val="32"/>
        </w:rPr>
        <w:t>火炬高技术产业开发中心</w:t>
      </w:r>
      <w:r>
        <w:rPr>
          <w:rFonts w:ascii="Times New Roman" w:eastAsia="仿宋_GB2312"/>
          <w:bCs/>
          <w:sz w:val="32"/>
          <w:szCs w:val="32"/>
        </w:rPr>
        <w:t>、江苏省科学技术厅、扬州市人民政府共同承办。</w:t>
      </w:r>
      <w:r>
        <w:rPr>
          <w:rFonts w:ascii="Times New Roman" w:eastAsia="仿宋_GB2312"/>
          <w:sz w:val="32"/>
          <w:szCs w:val="32"/>
        </w:rPr>
        <w:t>赛事包括需求征集、需求发布、解决方案征集、对接</w:t>
      </w:r>
      <w:r>
        <w:rPr>
          <w:rFonts w:ascii="Times New Roman" w:eastAsia="仿宋_GB2312" w:hint="eastAsia"/>
          <w:sz w:val="32"/>
          <w:szCs w:val="32"/>
        </w:rPr>
        <w:t>服务</w:t>
      </w:r>
      <w:r>
        <w:rPr>
          <w:rFonts w:ascii="Times New Roman" w:eastAsia="仿宋_GB2312"/>
          <w:sz w:val="32"/>
          <w:szCs w:val="32"/>
        </w:rPr>
        <w:t>、</w:t>
      </w:r>
      <w:r>
        <w:rPr>
          <w:rFonts w:ascii="Times New Roman" w:eastAsia="仿宋_GB2312" w:hint="eastAsia"/>
          <w:sz w:val="32"/>
          <w:szCs w:val="32"/>
        </w:rPr>
        <w:t>现场赛</w:t>
      </w:r>
      <w:r>
        <w:rPr>
          <w:rFonts w:ascii="Times New Roman" w:eastAsia="仿宋_GB2312"/>
          <w:sz w:val="32"/>
          <w:szCs w:val="32"/>
        </w:rPr>
        <w:t>等五个阶段。</w:t>
      </w:r>
      <w:r>
        <w:rPr>
          <w:rFonts w:ascii="Times New Roman" w:eastAsia="仿宋_GB2312" w:hint="eastAsia"/>
          <w:sz w:val="32"/>
          <w:szCs w:val="32"/>
        </w:rPr>
        <w:t>目前，扬州赛委</w:t>
      </w:r>
      <w:r>
        <w:rPr>
          <w:rFonts w:ascii="Times New Roman" w:eastAsia="仿宋_GB2312" w:hint="eastAsia"/>
          <w:sz w:val="32"/>
          <w:szCs w:val="32"/>
        </w:rPr>
        <w:lastRenderedPageBreak/>
        <w:t>会已组织专业团队，逐一走访企业共征集了</w:t>
      </w:r>
      <w:r w:rsidR="00CD7E43">
        <w:rPr>
          <w:rFonts w:ascii="Times New Roman" w:eastAsia="仿宋_GB2312" w:hint="eastAsia"/>
          <w:sz w:val="32"/>
          <w:szCs w:val="32"/>
        </w:rPr>
        <w:t>201</w:t>
      </w:r>
      <w:r>
        <w:rPr>
          <w:rFonts w:ascii="Times New Roman" w:eastAsia="仿宋_GB2312" w:hint="eastAsia"/>
          <w:sz w:val="32"/>
          <w:szCs w:val="32"/>
        </w:rPr>
        <w:t>项真实有效的企业技术需求，并通过科技部火炬中心官网、中国创新挑战赛官网、科技日报、中国高新技术产业导报、江苏省高新技术创业服务中心官网、江苏省技术产权交易市场和扬州市技术产权交易市场微信公众号、扬州日报等多种途径面向全国发布。扬州将于</w:t>
      </w:r>
      <w:r>
        <w:rPr>
          <w:rFonts w:ascii="Times New Roman" w:eastAsia="仿宋_GB2312"/>
          <w:sz w:val="32"/>
          <w:szCs w:val="32"/>
        </w:rPr>
        <w:t>1</w:t>
      </w:r>
      <w:r>
        <w:rPr>
          <w:rFonts w:ascii="Times New Roman" w:eastAsia="仿宋_GB2312" w:hint="eastAsia"/>
          <w:sz w:val="32"/>
          <w:szCs w:val="32"/>
        </w:rPr>
        <w:t>1</w:t>
      </w:r>
      <w:r>
        <w:rPr>
          <w:rFonts w:ascii="Times New Roman" w:eastAsia="仿宋_GB2312" w:hint="eastAsia"/>
          <w:sz w:val="32"/>
          <w:szCs w:val="32"/>
        </w:rPr>
        <w:t>月举办现场挑战赛，</w:t>
      </w:r>
      <w:r>
        <w:rPr>
          <w:rFonts w:ascii="Times New Roman" w:eastAsia="仿宋_GB2312"/>
          <w:sz w:val="32"/>
          <w:szCs w:val="32"/>
        </w:rPr>
        <w:t>组织</w:t>
      </w:r>
      <w:r>
        <w:rPr>
          <w:rFonts w:ascii="Times New Roman" w:eastAsia="仿宋_GB2312"/>
          <w:sz w:val="32"/>
          <w:szCs w:val="32"/>
        </w:rPr>
        <w:t>专家、服务机构和技术需求方，对所有解决方案进行评估和评比，选取最优解决方案进行供需对接。</w:t>
      </w:r>
      <w:r>
        <w:rPr>
          <w:rFonts w:ascii="Times New Roman" w:eastAsia="仿宋_GB2312" w:hint="eastAsia"/>
          <w:sz w:val="32"/>
          <w:szCs w:val="32"/>
        </w:rPr>
        <w:t>其中，会选择</w:t>
      </w:r>
      <w:r>
        <w:rPr>
          <w:rFonts w:ascii="Times New Roman" w:eastAsia="仿宋_GB2312"/>
          <w:sz w:val="32"/>
          <w:szCs w:val="32"/>
        </w:rPr>
        <w:t>3</w:t>
      </w:r>
      <w:r>
        <w:rPr>
          <w:rFonts w:ascii="Times New Roman" w:eastAsia="仿宋_GB2312" w:hint="eastAsia"/>
          <w:sz w:val="32"/>
          <w:szCs w:val="32"/>
        </w:rPr>
        <w:t>个企业技术需求采用路演的形式，让挑战者上台对解决方案进行现场比拼，</w:t>
      </w:r>
      <w:r>
        <w:rPr>
          <w:rFonts w:ascii="Times New Roman" w:eastAsia="仿宋_GB2312"/>
          <w:sz w:val="32"/>
          <w:szCs w:val="32"/>
        </w:rPr>
        <w:t>由需求方、技术专家、投资专家和技术经纪人等组成评委，评选出挑战赛优胜者，其中企业需求方的意见起决定作用。其它的企业技术需求由需求方和解决方现场进行洽谈对接，沟通解决方案，促成双方合作。</w:t>
      </w:r>
    </w:p>
    <w:p w:rsidR="00CE3EE2" w:rsidRDefault="00AB681D">
      <w:pPr>
        <w:spacing w:line="596" w:lineRule="exact"/>
        <w:ind w:firstLineChars="200" w:firstLine="640"/>
        <w:rPr>
          <w:rFonts w:ascii="Times New Roman" w:eastAsia="仿宋_GB2312"/>
          <w:sz w:val="32"/>
          <w:szCs w:val="32"/>
        </w:rPr>
      </w:pPr>
      <w:r>
        <w:rPr>
          <w:rFonts w:ascii="Times New Roman" w:eastAsia="仿宋_GB2312"/>
          <w:bCs/>
          <w:sz w:val="32"/>
          <w:szCs w:val="32"/>
        </w:rPr>
        <w:t>我们的奖励政策是：</w:t>
      </w:r>
      <w:r>
        <w:rPr>
          <w:rFonts w:ascii="Times New Roman" w:eastAsia="仿宋_GB2312"/>
          <w:sz w:val="32"/>
          <w:szCs w:val="32"/>
        </w:rPr>
        <w:t>扬州现场赛设置优胜奖</w:t>
      </w:r>
      <w:r>
        <w:rPr>
          <w:rFonts w:ascii="Times New Roman" w:eastAsia="仿宋_GB2312" w:hAnsi="Times New Roman"/>
          <w:sz w:val="32"/>
          <w:szCs w:val="32"/>
        </w:rPr>
        <w:t>3</w:t>
      </w:r>
      <w:r>
        <w:rPr>
          <w:rFonts w:ascii="Times New Roman" w:eastAsia="仿宋_GB2312"/>
          <w:sz w:val="32"/>
          <w:szCs w:val="32"/>
        </w:rPr>
        <w:t>个、优秀奖</w:t>
      </w:r>
      <w:r>
        <w:rPr>
          <w:rFonts w:ascii="Times New Roman" w:eastAsia="仿宋_GB2312" w:hAnsi="Times New Roman"/>
          <w:sz w:val="32"/>
          <w:szCs w:val="32"/>
        </w:rPr>
        <w:t>6</w:t>
      </w:r>
      <w:r>
        <w:rPr>
          <w:rFonts w:ascii="Times New Roman" w:eastAsia="仿宋_GB2312"/>
          <w:sz w:val="32"/>
          <w:szCs w:val="32"/>
        </w:rPr>
        <w:t>个、</w:t>
      </w:r>
      <w:r>
        <w:rPr>
          <w:rFonts w:ascii="Times New Roman" w:eastAsia="仿宋_GB2312" w:hint="eastAsia"/>
          <w:sz w:val="32"/>
          <w:szCs w:val="32"/>
        </w:rPr>
        <w:t>鼓励</w:t>
      </w:r>
      <w:r>
        <w:rPr>
          <w:rFonts w:ascii="Times New Roman" w:eastAsia="仿宋_GB2312"/>
          <w:sz w:val="32"/>
          <w:szCs w:val="32"/>
        </w:rPr>
        <w:t>奖若干（不超过</w:t>
      </w:r>
      <w:r>
        <w:rPr>
          <w:rFonts w:ascii="Times New Roman" w:eastAsia="仿宋_GB2312" w:hAnsi="Times New Roman"/>
          <w:sz w:val="32"/>
          <w:szCs w:val="32"/>
        </w:rPr>
        <w:t>50</w:t>
      </w:r>
      <w:r>
        <w:rPr>
          <w:rFonts w:ascii="Times New Roman" w:eastAsia="仿宋_GB2312"/>
          <w:sz w:val="32"/>
          <w:szCs w:val="32"/>
        </w:rPr>
        <w:t>个），并分别给予</w:t>
      </w:r>
      <w:r>
        <w:rPr>
          <w:rFonts w:ascii="Times New Roman" w:eastAsia="仿宋_GB2312" w:hAnsi="Times New Roman"/>
          <w:sz w:val="32"/>
          <w:szCs w:val="32"/>
        </w:rPr>
        <w:t>5</w:t>
      </w:r>
      <w:r>
        <w:rPr>
          <w:rFonts w:ascii="Times New Roman" w:eastAsia="仿宋_GB2312"/>
          <w:sz w:val="32"/>
          <w:szCs w:val="32"/>
        </w:rPr>
        <w:t>万元、</w:t>
      </w:r>
      <w:r>
        <w:rPr>
          <w:rFonts w:ascii="Times New Roman" w:eastAsia="仿宋_GB2312" w:hAnsi="Times New Roman"/>
          <w:sz w:val="32"/>
          <w:szCs w:val="32"/>
        </w:rPr>
        <w:t>1</w:t>
      </w:r>
      <w:r>
        <w:rPr>
          <w:rFonts w:ascii="Times New Roman" w:eastAsia="仿宋_GB2312"/>
          <w:sz w:val="32"/>
          <w:szCs w:val="32"/>
        </w:rPr>
        <w:t>万元和</w:t>
      </w:r>
      <w:r>
        <w:rPr>
          <w:rFonts w:ascii="Times New Roman" w:eastAsia="仿宋_GB2312" w:hAnsi="Times New Roman"/>
          <w:sz w:val="32"/>
          <w:szCs w:val="32"/>
        </w:rPr>
        <w:t>2000</w:t>
      </w:r>
      <w:r>
        <w:rPr>
          <w:rFonts w:ascii="Times New Roman" w:eastAsia="仿宋_GB2312"/>
          <w:sz w:val="32"/>
          <w:szCs w:val="32"/>
        </w:rPr>
        <w:t>元的奖励。</w:t>
      </w:r>
      <w:r>
        <w:rPr>
          <w:rFonts w:ascii="Times New Roman" w:eastAsia="仿宋_GB2312"/>
          <w:bCs/>
          <w:sz w:val="32"/>
          <w:szCs w:val="32"/>
        </w:rPr>
        <w:t>同时，扬州出台了专项技术转移政</w:t>
      </w:r>
      <w:r>
        <w:rPr>
          <w:rFonts w:ascii="Times New Roman" w:eastAsia="仿宋_GB2312"/>
          <w:bCs/>
          <w:sz w:val="32"/>
          <w:szCs w:val="32"/>
        </w:rPr>
        <w:t>策：</w:t>
      </w:r>
      <w:r>
        <w:rPr>
          <w:rFonts w:ascii="Times New Roman" w:eastAsia="仿宋_GB2312"/>
          <w:sz w:val="32"/>
          <w:szCs w:val="32"/>
        </w:rPr>
        <w:t>对扬州企业引进市内外先进技术成果转化，可直接申领</w:t>
      </w:r>
      <w:r>
        <w:rPr>
          <w:rFonts w:ascii="Times New Roman" w:eastAsia="仿宋_GB2312" w:hAnsi="Times New Roman"/>
          <w:sz w:val="32"/>
          <w:szCs w:val="32"/>
        </w:rPr>
        <w:t>20</w:t>
      </w:r>
      <w:r>
        <w:rPr>
          <w:rFonts w:ascii="Times New Roman" w:eastAsia="仿宋_GB2312"/>
          <w:sz w:val="32"/>
          <w:szCs w:val="32"/>
        </w:rPr>
        <w:t>万元创新券，享受抵扣；对扬州企业参加中国创新挑战赛等各类竞争性技术转移活动签订合作协议的项目，三年内申请扬州市各类科技计划项目可直接获得最高</w:t>
      </w:r>
      <w:r>
        <w:rPr>
          <w:rFonts w:ascii="Times New Roman" w:eastAsia="仿宋_GB2312"/>
          <w:sz w:val="32"/>
          <w:szCs w:val="32"/>
        </w:rPr>
        <w:t>100</w:t>
      </w:r>
      <w:r>
        <w:rPr>
          <w:rFonts w:ascii="Times New Roman" w:eastAsia="仿宋_GB2312"/>
          <w:sz w:val="32"/>
          <w:szCs w:val="32"/>
        </w:rPr>
        <w:t>万元的立项支持，并优先推荐申报国家、省科技计划；</w:t>
      </w:r>
      <w:r>
        <w:rPr>
          <w:rFonts w:ascii="Times New Roman" w:eastAsia="仿宋_GB2312" w:hint="eastAsia"/>
          <w:sz w:val="32"/>
          <w:szCs w:val="32"/>
        </w:rPr>
        <w:t>市内技术经纪人和技术转移机构挖掘企业技术需求按每条</w:t>
      </w:r>
      <w:r>
        <w:rPr>
          <w:rFonts w:ascii="Times New Roman" w:eastAsia="仿宋_GB2312"/>
          <w:sz w:val="32"/>
          <w:szCs w:val="32"/>
        </w:rPr>
        <w:t>100</w:t>
      </w:r>
      <w:r>
        <w:rPr>
          <w:rFonts w:ascii="Times New Roman" w:eastAsia="仿宋_GB2312" w:hint="eastAsia"/>
          <w:sz w:val="32"/>
          <w:szCs w:val="32"/>
        </w:rPr>
        <w:t>元予以奖励，并对促成扬州企业技术合同交易的，按照技术合同实际成交额的</w:t>
      </w:r>
      <w:r>
        <w:rPr>
          <w:rFonts w:ascii="Times New Roman" w:eastAsia="仿宋_GB2312"/>
          <w:sz w:val="32"/>
          <w:szCs w:val="32"/>
        </w:rPr>
        <w:t>1%</w:t>
      </w:r>
      <w:r>
        <w:rPr>
          <w:rFonts w:ascii="Times New Roman" w:eastAsia="仿宋_GB2312" w:hint="eastAsia"/>
          <w:sz w:val="32"/>
          <w:szCs w:val="32"/>
        </w:rPr>
        <w:t>和</w:t>
      </w:r>
      <w:r>
        <w:rPr>
          <w:rFonts w:ascii="Times New Roman" w:eastAsia="仿宋_GB2312"/>
          <w:sz w:val="32"/>
          <w:szCs w:val="32"/>
        </w:rPr>
        <w:t>2%</w:t>
      </w:r>
      <w:r>
        <w:rPr>
          <w:rFonts w:ascii="Times New Roman" w:eastAsia="仿宋_GB2312" w:hint="eastAsia"/>
          <w:sz w:val="32"/>
          <w:szCs w:val="32"/>
        </w:rPr>
        <w:t>予以</w:t>
      </w:r>
      <w:r>
        <w:rPr>
          <w:rFonts w:ascii="Times New Roman" w:eastAsia="仿宋_GB2312" w:hint="eastAsia"/>
          <w:sz w:val="32"/>
          <w:szCs w:val="32"/>
        </w:rPr>
        <w:lastRenderedPageBreak/>
        <w:t>奖补，最高</w:t>
      </w:r>
      <w:r>
        <w:rPr>
          <w:rFonts w:ascii="Times New Roman" w:eastAsia="仿宋_GB2312"/>
          <w:sz w:val="32"/>
          <w:szCs w:val="32"/>
        </w:rPr>
        <w:t>10</w:t>
      </w:r>
      <w:r>
        <w:rPr>
          <w:rFonts w:ascii="Times New Roman" w:eastAsia="仿宋_GB2312" w:hint="eastAsia"/>
          <w:sz w:val="32"/>
          <w:szCs w:val="32"/>
        </w:rPr>
        <w:t>万元。</w:t>
      </w:r>
    </w:p>
    <w:p w:rsidR="00CE3EE2" w:rsidRDefault="00AB681D">
      <w:pPr>
        <w:pStyle w:val="ab"/>
        <w:spacing w:line="596" w:lineRule="exact"/>
        <w:ind w:firstLineChars="0"/>
        <w:rPr>
          <w:szCs w:val="32"/>
        </w:rPr>
      </w:pPr>
      <w:r>
        <w:rPr>
          <w:rFonts w:hint="eastAsia"/>
          <w:b/>
          <w:szCs w:val="32"/>
        </w:rPr>
        <w:t>“挑战不设门槛、英雄不问出处”，</w:t>
      </w:r>
      <w:r>
        <w:rPr>
          <w:rFonts w:hint="eastAsia"/>
          <w:szCs w:val="32"/>
        </w:rPr>
        <w:t>我们竭诚欢迎您来挑战，</w:t>
      </w:r>
      <w:r>
        <w:rPr>
          <w:szCs w:val="32"/>
        </w:rPr>
        <w:t>请所有挑战者在</w:t>
      </w:r>
      <w:r>
        <w:rPr>
          <w:szCs w:val="32"/>
        </w:rPr>
        <w:t>201</w:t>
      </w:r>
      <w:r>
        <w:rPr>
          <w:rFonts w:hint="eastAsia"/>
          <w:szCs w:val="32"/>
        </w:rPr>
        <w:t>9</w:t>
      </w:r>
      <w:r>
        <w:rPr>
          <w:rFonts w:hint="eastAsia"/>
          <w:szCs w:val="32"/>
        </w:rPr>
        <w:t>年</w:t>
      </w:r>
      <w:r>
        <w:rPr>
          <w:szCs w:val="32"/>
        </w:rPr>
        <w:t>1</w:t>
      </w:r>
      <w:r>
        <w:rPr>
          <w:rFonts w:hint="eastAsia"/>
          <w:szCs w:val="32"/>
        </w:rPr>
        <w:t>0</w:t>
      </w:r>
      <w:r>
        <w:rPr>
          <w:rFonts w:hint="eastAsia"/>
          <w:szCs w:val="32"/>
        </w:rPr>
        <w:t>月</w:t>
      </w:r>
      <w:r>
        <w:rPr>
          <w:rFonts w:hint="eastAsia"/>
          <w:szCs w:val="32"/>
        </w:rPr>
        <w:t>3</w:t>
      </w:r>
      <w:r>
        <w:rPr>
          <w:szCs w:val="32"/>
        </w:rPr>
        <w:t>1</w:t>
      </w:r>
      <w:r>
        <w:rPr>
          <w:rFonts w:hint="eastAsia"/>
          <w:szCs w:val="32"/>
        </w:rPr>
        <w:t>日</w:t>
      </w:r>
      <w:r>
        <w:rPr>
          <w:szCs w:val="32"/>
        </w:rPr>
        <w:t>前提交解决方案。</w:t>
      </w:r>
      <w:r>
        <w:rPr>
          <w:rFonts w:hint="eastAsia"/>
          <w:szCs w:val="32"/>
        </w:rPr>
        <w:t>您只需将完善后的“报名表”、“挑战赛声明”、“挑战报告”电子版发送至</w:t>
      </w:r>
      <w:r>
        <w:rPr>
          <w:szCs w:val="32"/>
        </w:rPr>
        <w:t>zhancen@doctortech.com.cn</w:t>
      </w:r>
      <w:r>
        <w:rPr>
          <w:rFonts w:hint="eastAsia"/>
          <w:szCs w:val="32"/>
        </w:rPr>
        <w:t>，未尽事宜烦请来电咨询，联系人：詹岑，联系电话：</w:t>
      </w:r>
      <w:r>
        <w:rPr>
          <w:szCs w:val="32"/>
        </w:rPr>
        <w:t>15995126966</w:t>
      </w:r>
      <w:r>
        <w:rPr>
          <w:rFonts w:hint="eastAsia"/>
          <w:szCs w:val="32"/>
        </w:rPr>
        <w:t>；</w:t>
      </w:r>
      <w:r>
        <w:rPr>
          <w:szCs w:val="32"/>
        </w:rPr>
        <w:t>马丽敏：</w:t>
      </w:r>
      <w:r>
        <w:rPr>
          <w:szCs w:val="32"/>
        </w:rPr>
        <w:t>18005270532</w:t>
      </w:r>
      <w:r>
        <w:rPr>
          <w:rFonts w:hint="eastAsia"/>
          <w:szCs w:val="32"/>
        </w:rPr>
        <w:t>。</w:t>
      </w:r>
    </w:p>
    <w:p w:rsidR="00CE3EE2" w:rsidRDefault="00AB681D">
      <w:pPr>
        <w:pStyle w:val="ab"/>
        <w:spacing w:line="596" w:lineRule="exact"/>
        <w:ind w:firstLine="640"/>
        <w:rPr>
          <w:szCs w:val="32"/>
        </w:rPr>
      </w:pPr>
      <w:r>
        <w:rPr>
          <w:rFonts w:hint="eastAsia"/>
          <w:szCs w:val="32"/>
        </w:rPr>
        <w:t>感谢您的支持与厚爱，期待与您携手共创扬州高质量发展第四次辉煌！</w:t>
      </w:r>
    </w:p>
    <w:p w:rsidR="00CE3EE2" w:rsidRDefault="00AB681D">
      <w:pPr>
        <w:pStyle w:val="ab"/>
        <w:spacing w:line="596" w:lineRule="exact"/>
        <w:ind w:firstLine="640"/>
        <w:rPr>
          <w:szCs w:val="32"/>
        </w:rPr>
      </w:pPr>
      <w:r>
        <w:rPr>
          <w:szCs w:val="32"/>
        </w:rPr>
        <w:t>▼</w:t>
      </w:r>
      <w:r>
        <w:rPr>
          <w:rFonts w:hint="eastAsia"/>
          <w:szCs w:val="32"/>
        </w:rPr>
        <w:t>扫描二维码即可下载中国创新挑战赛（扬州）参赛资料</w:t>
      </w:r>
    </w:p>
    <w:p w:rsidR="00CE3EE2" w:rsidRDefault="00AB681D">
      <w:pPr>
        <w:jc w:val="center"/>
        <w:rPr>
          <w:rFonts w:ascii="Times New Roman" w:eastAsia="仿宋_GB2312" w:hAnsi="Times New Roman"/>
          <w:sz w:val="30"/>
          <w:szCs w:val="30"/>
        </w:rPr>
      </w:pPr>
      <w:r>
        <w:rPr>
          <w:rFonts w:ascii="Times New Roman" w:eastAsia="仿宋_GB2312" w:hAnsi="Times New Roman" w:hint="eastAsia"/>
          <w:noProof/>
          <w:sz w:val="30"/>
          <w:szCs w:val="30"/>
        </w:rPr>
        <w:drawing>
          <wp:inline distT="0" distB="0" distL="114300" distR="114300">
            <wp:extent cx="1448435" cy="1448435"/>
            <wp:effectExtent l="0" t="0" r="18415" b="18415"/>
            <wp:docPr id="6" name="图片 6" descr="b1c92c5c78f35b11df17ecfed5a4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1c92c5c78f35b11df17ecfed5a423a"/>
                    <pic:cNvPicPr>
                      <a:picLocks noChangeAspect="1"/>
                    </pic:cNvPicPr>
                  </pic:nvPicPr>
                  <pic:blipFill>
                    <a:blip r:embed="rId9"/>
                    <a:stretch>
                      <a:fillRect/>
                    </a:stretch>
                  </pic:blipFill>
                  <pic:spPr>
                    <a:xfrm>
                      <a:off x="0" y="0"/>
                      <a:ext cx="1448435" cy="1448435"/>
                    </a:xfrm>
                    <a:prstGeom prst="rect">
                      <a:avLst/>
                    </a:prstGeom>
                  </pic:spPr>
                </pic:pic>
              </a:graphicData>
            </a:graphic>
          </wp:inline>
        </w:drawing>
      </w:r>
    </w:p>
    <w:p w:rsidR="00CE3EE2" w:rsidRDefault="00AB681D">
      <w:pPr>
        <w:jc w:val="center"/>
        <w:rPr>
          <w:rFonts w:ascii="Times New Roman" w:eastAsia="仿宋_GB2312" w:hAnsi="Times New Roman"/>
          <w:sz w:val="30"/>
          <w:szCs w:val="30"/>
        </w:rPr>
      </w:pPr>
      <w:r>
        <w:rPr>
          <w:rFonts w:ascii="Times New Roman" w:eastAsia="仿宋_GB2312" w:hAnsi="Times New Roman" w:hint="eastAsia"/>
          <w:sz w:val="30"/>
          <w:szCs w:val="30"/>
        </w:rPr>
        <w:t>（下载密码：</w:t>
      </w:r>
      <w:r>
        <w:rPr>
          <w:rFonts w:ascii="Times New Roman" w:eastAsia="仿宋_GB2312" w:hAnsi="Times New Roman" w:hint="eastAsia"/>
          <w:sz w:val="30"/>
          <w:szCs w:val="30"/>
        </w:rPr>
        <w:t>kkfe</w:t>
      </w:r>
      <w:r>
        <w:rPr>
          <w:rFonts w:ascii="Times New Roman" w:eastAsia="仿宋_GB2312" w:hAnsi="Times New Roman" w:hint="eastAsia"/>
          <w:sz w:val="30"/>
          <w:szCs w:val="30"/>
        </w:rPr>
        <w:t>）</w:t>
      </w:r>
    </w:p>
    <w:p w:rsidR="00CE3EE2" w:rsidRDefault="00AB681D">
      <w:pPr>
        <w:spacing w:line="580" w:lineRule="exact"/>
        <w:ind w:firstLineChars="700" w:firstLine="2100"/>
        <w:jc w:val="right"/>
        <w:rPr>
          <w:rFonts w:ascii="Times New Roman" w:eastAsia="仿宋_GB2312" w:hAnsi="Times New Roman"/>
          <w:sz w:val="32"/>
          <w:szCs w:val="32"/>
        </w:rPr>
      </w:pPr>
      <w:r>
        <w:rPr>
          <w:rFonts w:ascii="Times New Roman" w:eastAsia="仿宋_GB2312" w:hAnsi="Times New Roman"/>
          <w:sz w:val="30"/>
          <w:szCs w:val="30"/>
        </w:rPr>
        <w:tab/>
      </w:r>
      <w:r>
        <w:rPr>
          <w:rFonts w:eastAsia="仿宋_GB2312" w:hint="eastAsia"/>
          <w:sz w:val="32"/>
          <w:szCs w:val="32"/>
        </w:rPr>
        <w:t>第四届</w:t>
      </w:r>
      <w:r>
        <w:rPr>
          <w:rFonts w:ascii="Times New Roman" w:eastAsia="仿宋_GB2312"/>
          <w:sz w:val="32"/>
          <w:szCs w:val="32"/>
        </w:rPr>
        <w:t>中国创新挑战赛（扬州）</w:t>
      </w:r>
      <w:r>
        <w:rPr>
          <w:rFonts w:ascii="Times New Roman" w:eastAsia="仿宋_GB2312" w:hint="eastAsia"/>
          <w:sz w:val="32"/>
          <w:szCs w:val="32"/>
        </w:rPr>
        <w:t>赛</w:t>
      </w:r>
      <w:r>
        <w:rPr>
          <w:rFonts w:ascii="Times New Roman" w:eastAsia="仿宋_GB2312"/>
          <w:sz w:val="32"/>
          <w:szCs w:val="32"/>
        </w:rPr>
        <w:t>委会</w:t>
      </w:r>
    </w:p>
    <w:p w:rsidR="00CE3EE2" w:rsidRDefault="00AB681D">
      <w:pPr>
        <w:wordWrap w:val="0"/>
        <w:spacing w:line="580" w:lineRule="exact"/>
        <w:jc w:val="right"/>
        <w:rPr>
          <w:rFonts w:ascii="Times New Roman" w:eastAsia="仿宋_GB2312" w:hAnsi="Times New Roman"/>
          <w:sz w:val="32"/>
          <w:szCs w:val="32"/>
        </w:rPr>
      </w:pPr>
      <w:r>
        <w:rPr>
          <w:rFonts w:ascii="Times New Roman" w:eastAsia="仿宋_GB2312" w:hAnsi="Times New Roman"/>
          <w:sz w:val="32"/>
          <w:szCs w:val="32"/>
        </w:rPr>
        <w:t xml:space="preserve">                          201</w:t>
      </w:r>
      <w:r>
        <w:rPr>
          <w:rFonts w:ascii="Times New Roman" w:eastAsia="仿宋_GB2312" w:hAnsi="Times New Roman" w:hint="eastAsia"/>
          <w:sz w:val="32"/>
          <w:szCs w:val="32"/>
        </w:rPr>
        <w:t>9</w:t>
      </w:r>
      <w:r>
        <w:rPr>
          <w:rFonts w:ascii="Times New Roman" w:eastAsia="仿宋_GB2312"/>
          <w:sz w:val="32"/>
          <w:szCs w:val="32"/>
        </w:rPr>
        <w:t>年</w:t>
      </w:r>
      <w:r>
        <w:rPr>
          <w:rFonts w:ascii="Times New Roman" w:eastAsia="仿宋_GB2312" w:hAnsi="Times New Roman" w:hint="eastAsia"/>
          <w:sz w:val="32"/>
          <w:szCs w:val="32"/>
        </w:rPr>
        <w:t>9</w:t>
      </w:r>
      <w:r>
        <w:rPr>
          <w:rFonts w:ascii="Times New Roman" w:eastAsia="仿宋_GB2312"/>
          <w:sz w:val="32"/>
          <w:szCs w:val="32"/>
        </w:rPr>
        <w:t>月</w:t>
      </w:r>
      <w:r w:rsidR="00446FFC">
        <w:rPr>
          <w:rFonts w:ascii="Times New Roman" w:eastAsia="仿宋_GB2312" w:hAnsi="Times New Roman" w:hint="eastAsia"/>
          <w:sz w:val="32"/>
          <w:szCs w:val="32"/>
        </w:rPr>
        <w:t>30</w:t>
      </w:r>
      <w:bookmarkStart w:id="10" w:name="_GoBack"/>
      <w:bookmarkEnd w:id="10"/>
      <w:r>
        <w:rPr>
          <w:rFonts w:ascii="Times New Roman" w:eastAsia="仿宋_GB2312"/>
          <w:sz w:val="32"/>
          <w:szCs w:val="32"/>
        </w:rPr>
        <w:t>日</w:t>
      </w:r>
      <w:r>
        <w:rPr>
          <w:rFonts w:ascii="Times New Roman" w:eastAsia="仿宋_GB2312" w:hint="eastAsia"/>
          <w:sz w:val="32"/>
          <w:szCs w:val="32"/>
        </w:rPr>
        <w:t xml:space="preserve">         </w:t>
      </w:r>
    </w:p>
    <w:p w:rsidR="00CE3EE2" w:rsidRDefault="00CE3EE2">
      <w:pPr>
        <w:adjustRightInd w:val="0"/>
        <w:snapToGrid w:val="0"/>
        <w:spacing w:line="540" w:lineRule="exact"/>
        <w:rPr>
          <w:rFonts w:ascii="Times New Roman" w:eastAsia="仿宋_GB2312" w:hAnsi="Times New Roman"/>
          <w:color w:val="000000"/>
          <w:sz w:val="30"/>
          <w:szCs w:val="30"/>
        </w:rPr>
        <w:sectPr w:rsidR="00CE3EE2">
          <w:headerReference w:type="even" r:id="rId10"/>
          <w:headerReference w:type="default" r:id="rId11"/>
          <w:footerReference w:type="even" r:id="rId12"/>
          <w:footerReference w:type="default" r:id="rId13"/>
          <w:footerReference w:type="first" r:id="rId14"/>
          <w:pgSz w:w="11906" w:h="16838"/>
          <w:pgMar w:top="1871" w:right="1644" w:bottom="1814" w:left="1644" w:header="851" w:footer="1304" w:gutter="0"/>
          <w:pgNumType w:start="1"/>
          <w:cols w:space="720"/>
          <w:docGrid w:type="lines" w:linePitch="312"/>
        </w:sectPr>
      </w:pPr>
    </w:p>
    <w:p w:rsidR="00CE3EE2" w:rsidRDefault="00CE3EE2">
      <w:pPr>
        <w:rPr>
          <w:rFonts w:eastAsia="方正仿宋_GBK"/>
          <w:b/>
          <w:kern w:val="44"/>
          <w:sz w:val="36"/>
          <w:szCs w:val="36"/>
        </w:rPr>
      </w:pPr>
    </w:p>
    <w:sdt>
      <w:sdtPr>
        <w:rPr>
          <w:rFonts w:ascii="宋体" w:hAnsi="宋体"/>
          <w:b/>
          <w:bCs/>
          <w:sz w:val="44"/>
          <w:szCs w:val="44"/>
        </w:rPr>
        <w:id w:val="147475458"/>
        <w15:color w:val="DBDBDB"/>
        <w:docPartObj>
          <w:docPartGallery w:val="Table of Contents"/>
          <w:docPartUnique/>
        </w:docPartObj>
      </w:sdtPr>
      <w:sdtEndPr>
        <w:rPr>
          <w:rFonts w:ascii="Calibri" w:eastAsia="方正仿宋_GBK" w:hAnsi="Calibri" w:hint="eastAsia"/>
          <w:bCs w:val="0"/>
          <w:kern w:val="44"/>
          <w:sz w:val="21"/>
          <w:szCs w:val="24"/>
        </w:rPr>
      </w:sdtEndPr>
      <w:sdtContent>
        <w:p w:rsidR="00CE3EE2" w:rsidRDefault="00AB681D">
          <w:pPr>
            <w:jc w:val="center"/>
          </w:pPr>
          <w:r>
            <w:rPr>
              <w:rFonts w:ascii="宋体" w:hAnsi="宋体"/>
            </w:rPr>
            <w:t>目录</w:t>
          </w:r>
        </w:p>
        <w:p w:rsidR="00CE3EE2" w:rsidRDefault="00AB681D">
          <w:pPr>
            <w:pStyle w:val="TOC1"/>
            <w:tabs>
              <w:tab w:val="right" w:leader="dot" w:pos="8296"/>
            </w:tabs>
            <w:spacing w:beforeLines="50" w:before="156"/>
            <w:rPr>
              <w:rFonts w:asciiTheme="minorHAnsi" w:eastAsiaTheme="minorEastAsia" w:hAnsiTheme="minorHAnsi" w:cstheme="minorBidi"/>
              <w:szCs w:val="22"/>
            </w:rPr>
          </w:pPr>
          <w:r>
            <w:rPr>
              <w:rFonts w:eastAsia="方正仿宋_GBK" w:hint="eastAsia"/>
              <w:b/>
              <w:kern w:val="44"/>
              <w:sz w:val="24"/>
            </w:rPr>
            <w:fldChar w:fldCharType="begin"/>
          </w:r>
          <w:r>
            <w:rPr>
              <w:rFonts w:eastAsia="方正仿宋_GBK" w:hint="eastAsia"/>
              <w:b/>
              <w:kern w:val="44"/>
              <w:sz w:val="24"/>
            </w:rPr>
            <w:instrText xml:space="preserve">TOC \o "1-3" \h \u </w:instrText>
          </w:r>
          <w:r>
            <w:rPr>
              <w:rFonts w:eastAsia="方正仿宋_GBK" w:hint="eastAsia"/>
              <w:b/>
              <w:kern w:val="44"/>
              <w:sz w:val="24"/>
            </w:rPr>
            <w:fldChar w:fldCharType="separate"/>
          </w:r>
          <w:hyperlink w:anchor="_Toc20754515" w:history="1">
            <w:r>
              <w:rPr>
                <w:rStyle w:val="aa"/>
                <w:rFonts w:ascii="方正黑体_GBK" w:eastAsia="方正黑体_GBK" w:hAnsi="方正黑体_GBK" w:cs="方正黑体_GBK"/>
                <w:b/>
              </w:rPr>
              <w:t>第四届中国创新挑战赛（扬州）</w:t>
            </w:r>
            <w:r>
              <w:tab/>
            </w:r>
            <w:r>
              <w:fldChar w:fldCharType="begin"/>
            </w:r>
            <w:r>
              <w:instrText xml:space="preserve"> PAGEREF _Toc20754515 \h </w:instrText>
            </w:r>
            <w:r>
              <w:fldChar w:fldCharType="separate"/>
            </w:r>
            <w:r>
              <w:t>1</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516" w:history="1">
            <w:r>
              <w:rPr>
                <w:rStyle w:val="aa"/>
                <w:rFonts w:ascii="方正黑体_GBK" w:eastAsia="方正黑体_GBK" w:hAnsi="方正黑体_GBK" w:cs="方正黑体_GBK"/>
              </w:rPr>
              <w:t>企业需求汇编</w:t>
            </w:r>
            <w:r>
              <w:tab/>
            </w:r>
            <w:r>
              <w:fldChar w:fldCharType="begin"/>
            </w:r>
            <w:r>
              <w:instrText xml:space="preserve"> PAGEREF _Toc20754516 \h </w:instrText>
            </w:r>
            <w:r>
              <w:fldChar w:fldCharType="separate"/>
            </w:r>
            <w:r>
              <w:t>1</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517" w:history="1">
            <w:r>
              <w:rPr>
                <w:rStyle w:val="aa"/>
              </w:rPr>
              <w:t>一、先进制造与自动化</w:t>
            </w:r>
            <w:r>
              <w:tab/>
            </w:r>
            <w:r>
              <w:fldChar w:fldCharType="begin"/>
            </w:r>
            <w:r>
              <w:instrText xml:space="preserve"> PAGEREF _Toc20754517 \h </w:instrText>
            </w:r>
            <w:r>
              <w:fldChar w:fldCharType="separate"/>
            </w:r>
            <w:r>
              <w:t>11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18" w:history="1">
            <w:r>
              <w:rPr>
                <w:rStyle w:val="aa"/>
              </w:rPr>
              <w:t>1</w:t>
            </w:r>
            <w:r>
              <w:rPr>
                <w:rStyle w:val="aa"/>
              </w:rPr>
              <w:t>、</w:t>
            </w:r>
            <w:r>
              <w:rPr>
                <w:rStyle w:val="aa"/>
              </w:rPr>
              <w:t>3201DBD004</w:t>
            </w:r>
            <w:r>
              <w:rPr>
                <w:rStyle w:val="aa"/>
              </w:rPr>
              <w:t>用机械手实现</w:t>
            </w:r>
            <w:r>
              <w:rPr>
                <w:rStyle w:val="aa"/>
              </w:rPr>
              <w:t>PVC</w:t>
            </w:r>
            <w:r>
              <w:rPr>
                <w:rStyle w:val="aa"/>
              </w:rPr>
              <w:t>混</w:t>
            </w:r>
            <w:r>
              <w:rPr>
                <w:rStyle w:val="aa"/>
              </w:rPr>
              <w:t>合料的搬运</w:t>
            </w:r>
            <w:r>
              <w:tab/>
            </w:r>
            <w:r>
              <w:fldChar w:fldCharType="begin"/>
            </w:r>
            <w:r>
              <w:instrText xml:space="preserve"> PAGEREF _Toc20754518 \h </w:instrText>
            </w:r>
            <w:r>
              <w:fldChar w:fldCharType="separate"/>
            </w:r>
            <w:r>
              <w:t>11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19" w:history="1">
            <w:r>
              <w:rPr>
                <w:rStyle w:val="aa"/>
              </w:rPr>
              <w:t>2</w:t>
            </w:r>
            <w:r>
              <w:rPr>
                <w:rStyle w:val="aa"/>
              </w:rPr>
              <w:t>、</w:t>
            </w:r>
            <w:r>
              <w:rPr>
                <w:rStyle w:val="aa"/>
              </w:rPr>
              <w:t>3201DBD005</w:t>
            </w:r>
            <w:r>
              <w:rPr>
                <w:rStyle w:val="aa"/>
              </w:rPr>
              <w:t>圆织机挡车机械手</w:t>
            </w:r>
            <w:r>
              <w:tab/>
            </w:r>
            <w:r>
              <w:fldChar w:fldCharType="begin"/>
            </w:r>
            <w:r>
              <w:instrText xml:space="preserve"> PAGEREF _Toc20754519 \h </w:instrText>
            </w:r>
            <w:r>
              <w:fldChar w:fldCharType="separate"/>
            </w:r>
            <w:r>
              <w:t>13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0" w:history="1">
            <w:r>
              <w:rPr>
                <w:rStyle w:val="aa"/>
              </w:rPr>
              <w:t>3</w:t>
            </w:r>
            <w:r>
              <w:rPr>
                <w:rStyle w:val="aa"/>
              </w:rPr>
              <w:t>、</w:t>
            </w:r>
            <w:r>
              <w:rPr>
                <w:rStyle w:val="aa"/>
              </w:rPr>
              <w:t>3201DBD006</w:t>
            </w:r>
            <w:r>
              <w:rPr>
                <w:rStyle w:val="aa"/>
              </w:rPr>
              <w:t>织物瑕疵点检测系统</w:t>
            </w:r>
            <w:r>
              <w:tab/>
            </w:r>
            <w:r>
              <w:fldChar w:fldCharType="begin"/>
            </w:r>
            <w:r>
              <w:instrText xml:space="preserve"> PAGEREF _Toc20754520 \h </w:instrText>
            </w:r>
            <w:r>
              <w:fldChar w:fldCharType="separate"/>
            </w:r>
            <w:r>
              <w:t>15</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1" w:history="1">
            <w:r>
              <w:rPr>
                <w:rStyle w:val="aa"/>
              </w:rPr>
              <w:t>4</w:t>
            </w:r>
            <w:r>
              <w:rPr>
                <w:rStyle w:val="aa"/>
              </w:rPr>
              <w:t>、</w:t>
            </w:r>
            <w:r>
              <w:rPr>
                <w:rStyle w:val="aa"/>
              </w:rPr>
              <w:t>3201DBC008</w:t>
            </w:r>
            <w:r>
              <w:rPr>
                <w:rStyle w:val="aa"/>
              </w:rPr>
              <w:t>加热器结构优化</w:t>
            </w:r>
            <w:r>
              <w:tab/>
            </w:r>
            <w:r>
              <w:fldChar w:fldCharType="begin"/>
            </w:r>
            <w:r>
              <w:instrText xml:space="preserve"> PAGEREF _Toc20754521 \h </w:instrText>
            </w:r>
            <w:r>
              <w:fldChar w:fldCharType="separate"/>
            </w:r>
            <w:r>
              <w:t>17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2" w:history="1">
            <w:r>
              <w:rPr>
                <w:rStyle w:val="aa"/>
              </w:rPr>
              <w:t>5</w:t>
            </w:r>
            <w:r>
              <w:rPr>
                <w:rStyle w:val="aa"/>
              </w:rPr>
              <w:t>、</w:t>
            </w:r>
            <w:r>
              <w:rPr>
                <w:rStyle w:val="aa"/>
              </w:rPr>
              <w:t>3201DBC009</w:t>
            </w:r>
            <w:r>
              <w:rPr>
                <w:rStyle w:val="aa"/>
              </w:rPr>
              <w:t>设备使用过程中冷却技术</w:t>
            </w:r>
            <w:r>
              <w:tab/>
            </w:r>
            <w:r>
              <w:fldChar w:fldCharType="begin"/>
            </w:r>
            <w:r>
              <w:instrText xml:space="preserve"> PAGEREF _Toc20754522 \h </w:instrText>
            </w:r>
            <w:r>
              <w:fldChar w:fldCharType="separate"/>
            </w:r>
            <w:r>
              <w:t>19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3" w:history="1">
            <w:r>
              <w:rPr>
                <w:rStyle w:val="aa"/>
              </w:rPr>
              <w:t>6</w:t>
            </w:r>
            <w:r>
              <w:rPr>
                <w:rStyle w:val="aa"/>
              </w:rPr>
              <w:t>、</w:t>
            </w:r>
            <w:r>
              <w:rPr>
                <w:rStyle w:val="aa"/>
              </w:rPr>
              <w:t>3201DBB010</w:t>
            </w:r>
            <w:r>
              <w:rPr>
                <w:rStyle w:val="aa"/>
              </w:rPr>
              <w:t>气液二相分离及流量计量</w:t>
            </w:r>
            <w:r>
              <w:tab/>
            </w:r>
            <w:r>
              <w:fldChar w:fldCharType="begin"/>
            </w:r>
            <w:r>
              <w:instrText xml:space="preserve"> PAGEREF _Toc2075452</w:instrText>
            </w:r>
            <w:r>
              <w:instrText xml:space="preserve">3 \h </w:instrText>
            </w:r>
            <w:r>
              <w:fldChar w:fldCharType="separate"/>
            </w:r>
            <w:r>
              <w:t>21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4" w:history="1">
            <w:r>
              <w:rPr>
                <w:rStyle w:val="aa"/>
              </w:rPr>
              <w:t>7</w:t>
            </w:r>
            <w:r>
              <w:rPr>
                <w:rStyle w:val="aa"/>
              </w:rPr>
              <w:t>、</w:t>
            </w:r>
            <w:r>
              <w:rPr>
                <w:rStyle w:val="aa"/>
              </w:rPr>
              <w:t>3201DCB011</w:t>
            </w:r>
            <w:r>
              <w:rPr>
                <w:rStyle w:val="aa"/>
              </w:rPr>
              <w:t>管件打磨技术</w:t>
            </w:r>
            <w:r>
              <w:tab/>
            </w:r>
            <w:r>
              <w:fldChar w:fldCharType="begin"/>
            </w:r>
            <w:r>
              <w:instrText xml:space="preserve"> PAGEREF _Toc20754524 \h </w:instrText>
            </w:r>
            <w:r>
              <w:fldChar w:fldCharType="separate"/>
            </w:r>
            <w:r>
              <w:t>23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5" w:history="1">
            <w:r>
              <w:rPr>
                <w:rStyle w:val="aa"/>
              </w:rPr>
              <w:t>8</w:t>
            </w:r>
            <w:r>
              <w:rPr>
                <w:rStyle w:val="aa"/>
              </w:rPr>
              <w:t>、</w:t>
            </w:r>
            <w:r>
              <w:rPr>
                <w:rStyle w:val="aa"/>
              </w:rPr>
              <w:t>3201DCC014</w:t>
            </w:r>
            <w:r>
              <w:rPr>
                <w:rStyle w:val="aa"/>
              </w:rPr>
              <w:t>自动化设备程序优化</w:t>
            </w:r>
            <w:r>
              <w:tab/>
            </w:r>
            <w:r>
              <w:fldChar w:fldCharType="begin"/>
            </w:r>
            <w:r>
              <w:instrText xml:space="preserve"> PAGEREF _Toc20754525 \h </w:instrText>
            </w:r>
            <w:r>
              <w:fldChar w:fldCharType="separate"/>
            </w:r>
            <w:r>
              <w:t>25</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6" w:history="1">
            <w:r>
              <w:rPr>
                <w:rStyle w:val="aa"/>
              </w:rPr>
              <w:t>9</w:t>
            </w:r>
            <w:r>
              <w:rPr>
                <w:rStyle w:val="aa"/>
              </w:rPr>
              <w:t>、</w:t>
            </w:r>
            <w:r>
              <w:rPr>
                <w:rStyle w:val="aa"/>
              </w:rPr>
              <w:t>3201DAC019</w:t>
            </w:r>
            <w:r>
              <w:rPr>
                <w:rStyle w:val="aa"/>
              </w:rPr>
              <w:t>弯管自动化技术</w:t>
            </w:r>
            <w:r>
              <w:tab/>
            </w:r>
            <w:r>
              <w:fldChar w:fldCharType="begin"/>
            </w:r>
            <w:r>
              <w:instrText xml:space="preserve"> PAGEREF _Toc20754526 \h </w:instrText>
            </w:r>
            <w:r>
              <w:fldChar w:fldCharType="separate"/>
            </w:r>
            <w:r>
              <w:t>27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7" w:history="1">
            <w:r>
              <w:rPr>
                <w:rStyle w:val="aa"/>
              </w:rPr>
              <w:t>10</w:t>
            </w:r>
            <w:r>
              <w:rPr>
                <w:rStyle w:val="aa"/>
              </w:rPr>
              <w:t>、</w:t>
            </w:r>
            <w:r>
              <w:rPr>
                <w:rStyle w:val="aa"/>
              </w:rPr>
              <w:t>3201DAC020</w:t>
            </w:r>
            <w:r>
              <w:rPr>
                <w:rStyle w:val="aa"/>
              </w:rPr>
              <w:t>退火温度自动调节技术</w:t>
            </w:r>
            <w:r>
              <w:tab/>
            </w:r>
            <w:r>
              <w:fldChar w:fldCharType="begin"/>
            </w:r>
            <w:r>
              <w:instrText xml:space="preserve"> PAGEREF _Toc20754527 \h </w:instrText>
            </w:r>
            <w:r>
              <w:fldChar w:fldCharType="separate"/>
            </w:r>
            <w:r>
              <w:t>29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8" w:history="1">
            <w:r>
              <w:rPr>
                <w:rStyle w:val="aa"/>
              </w:rPr>
              <w:t>11</w:t>
            </w:r>
            <w:r>
              <w:rPr>
                <w:rStyle w:val="aa"/>
              </w:rPr>
              <w:t>、</w:t>
            </w:r>
            <w:r>
              <w:rPr>
                <w:rStyle w:val="aa"/>
              </w:rPr>
              <w:t>3201DCC</w:t>
            </w:r>
            <w:r>
              <w:rPr>
                <w:rStyle w:val="aa"/>
              </w:rPr>
              <w:t>021</w:t>
            </w:r>
            <w:r>
              <w:rPr>
                <w:rStyle w:val="aa"/>
              </w:rPr>
              <w:t>弯管压实一次成型技术</w:t>
            </w:r>
            <w:r>
              <w:tab/>
            </w:r>
            <w:r>
              <w:fldChar w:fldCharType="begin"/>
            </w:r>
            <w:r>
              <w:instrText xml:space="preserve"> PAGEREF _Toc20754528 \h </w:instrText>
            </w:r>
            <w:r>
              <w:fldChar w:fldCharType="separate"/>
            </w:r>
            <w:r>
              <w:t>31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29" w:history="1">
            <w:r>
              <w:rPr>
                <w:rStyle w:val="aa"/>
              </w:rPr>
              <w:t>12</w:t>
            </w:r>
            <w:r>
              <w:rPr>
                <w:rStyle w:val="aa"/>
              </w:rPr>
              <w:t>、</w:t>
            </w:r>
            <w:r>
              <w:rPr>
                <w:rStyle w:val="aa"/>
              </w:rPr>
              <w:t>3201DBC022</w:t>
            </w:r>
            <w:r>
              <w:rPr>
                <w:rStyle w:val="aa"/>
              </w:rPr>
              <w:t>面向汽车、五金、家电行业的大型智能化伺服液压柔性生产线关键技术研究</w:t>
            </w:r>
            <w:r>
              <w:tab/>
            </w:r>
            <w:r>
              <w:fldChar w:fldCharType="begin"/>
            </w:r>
            <w:r>
              <w:instrText xml:space="preserve"> PAGEREF _Toc20754529 \h </w:instrText>
            </w:r>
            <w:r>
              <w:fldChar w:fldCharType="separate"/>
            </w:r>
            <w:r>
              <w:t>33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0" w:history="1">
            <w:r>
              <w:rPr>
                <w:rStyle w:val="aa"/>
              </w:rPr>
              <w:t>13</w:t>
            </w:r>
            <w:r>
              <w:rPr>
                <w:rStyle w:val="aa"/>
              </w:rPr>
              <w:t>、</w:t>
            </w:r>
            <w:r>
              <w:rPr>
                <w:rStyle w:val="aa"/>
              </w:rPr>
              <w:t xml:space="preserve">3201DBC023 </w:t>
            </w:r>
            <w:r>
              <w:rPr>
                <w:rStyle w:val="aa"/>
              </w:rPr>
              <w:t>绿色环保年产万吨有机餐具整体解决方案关键技术研究</w:t>
            </w:r>
            <w:r>
              <w:tab/>
            </w:r>
            <w:r>
              <w:fldChar w:fldCharType="begin"/>
            </w:r>
            <w:r>
              <w:instrText xml:space="preserve"> PAGEREF _Toc20754530 \h </w:instrText>
            </w:r>
            <w:r>
              <w:fldChar w:fldCharType="separate"/>
            </w:r>
            <w:r>
              <w:t>35</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1" w:history="1">
            <w:r>
              <w:rPr>
                <w:rStyle w:val="aa"/>
              </w:rPr>
              <w:t>14</w:t>
            </w:r>
            <w:r>
              <w:rPr>
                <w:rStyle w:val="aa"/>
              </w:rPr>
              <w:t>、</w:t>
            </w:r>
            <w:r>
              <w:rPr>
                <w:rStyle w:val="aa"/>
              </w:rPr>
              <w:t>3201DBC024</w:t>
            </w:r>
            <w:r>
              <w:rPr>
                <w:rStyle w:val="aa"/>
              </w:rPr>
              <w:t>多工位液压机关键技术</w:t>
            </w:r>
            <w:r>
              <w:tab/>
            </w:r>
            <w:r>
              <w:fldChar w:fldCharType="begin"/>
            </w:r>
            <w:r>
              <w:instrText xml:space="preserve"> PAGEREF</w:instrText>
            </w:r>
            <w:r>
              <w:instrText xml:space="preserve"> _Toc20754531 \h </w:instrText>
            </w:r>
            <w:r>
              <w:fldChar w:fldCharType="separate"/>
            </w:r>
            <w:r>
              <w:t>37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2" w:history="1">
            <w:r>
              <w:rPr>
                <w:rStyle w:val="aa"/>
              </w:rPr>
              <w:t>15</w:t>
            </w:r>
            <w:r>
              <w:rPr>
                <w:rStyle w:val="aa"/>
              </w:rPr>
              <w:t>、</w:t>
            </w:r>
            <w:r>
              <w:rPr>
                <w:rStyle w:val="aa"/>
              </w:rPr>
              <w:t>3201DAF025</w:t>
            </w:r>
            <w:r>
              <w:rPr>
                <w:rStyle w:val="aa"/>
              </w:rPr>
              <w:t>特种运输半挂车多轮联动转向控制系统集成技术</w:t>
            </w:r>
            <w:r>
              <w:tab/>
            </w:r>
            <w:r>
              <w:fldChar w:fldCharType="begin"/>
            </w:r>
            <w:r>
              <w:instrText xml:space="preserve"> PAGEREF _Toc20754532 \h </w:instrText>
            </w:r>
            <w:r>
              <w:fldChar w:fldCharType="separate"/>
            </w:r>
            <w:r>
              <w:t>39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3" w:history="1">
            <w:r>
              <w:rPr>
                <w:rStyle w:val="aa"/>
              </w:rPr>
              <w:t>16</w:t>
            </w:r>
            <w:r>
              <w:rPr>
                <w:rStyle w:val="aa"/>
              </w:rPr>
              <w:t>、</w:t>
            </w:r>
            <w:r>
              <w:rPr>
                <w:rStyle w:val="aa"/>
              </w:rPr>
              <w:t>3201DBE026</w:t>
            </w:r>
            <w:r>
              <w:rPr>
                <w:rStyle w:val="aa"/>
              </w:rPr>
              <w:t>膨化机食品级螺杆、衬套耐磨性的研究</w:t>
            </w:r>
            <w:r>
              <w:tab/>
            </w:r>
            <w:r>
              <w:fldChar w:fldCharType="begin"/>
            </w:r>
            <w:r>
              <w:instrText xml:space="preserve"> PAGEREF _Toc20754533 \h </w:instrText>
            </w:r>
            <w:r>
              <w:fldChar w:fldCharType="separate"/>
            </w:r>
            <w:r>
              <w:t>41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4" w:history="1">
            <w:r>
              <w:rPr>
                <w:rStyle w:val="aa"/>
              </w:rPr>
              <w:t>17</w:t>
            </w:r>
            <w:r>
              <w:rPr>
                <w:rStyle w:val="aa"/>
              </w:rPr>
              <w:t>、</w:t>
            </w:r>
            <w:r>
              <w:rPr>
                <w:rStyle w:val="aa"/>
              </w:rPr>
              <w:t>3201DAC027</w:t>
            </w:r>
            <w:r>
              <w:rPr>
                <w:rStyle w:val="aa"/>
              </w:rPr>
              <w:t>超过</w:t>
            </w:r>
            <w:r>
              <w:rPr>
                <w:rStyle w:val="aa"/>
              </w:rPr>
              <w:t>100</w:t>
            </w:r>
            <w:r>
              <w:rPr>
                <w:rStyle w:val="aa"/>
              </w:rPr>
              <w:t>目以上的物料全自动称量包装过程中粉尘处理问题</w:t>
            </w:r>
            <w:r>
              <w:tab/>
            </w:r>
            <w:r>
              <w:fldChar w:fldCharType="begin"/>
            </w:r>
            <w:r>
              <w:instrText xml:space="preserve"> PAGEREF _Toc20754534 \h </w:instrText>
            </w:r>
            <w:r>
              <w:fldChar w:fldCharType="separate"/>
            </w:r>
            <w:r>
              <w:t>43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5" w:history="1">
            <w:r>
              <w:rPr>
                <w:rStyle w:val="aa"/>
              </w:rPr>
              <w:t>18</w:t>
            </w:r>
            <w:r>
              <w:rPr>
                <w:rStyle w:val="aa"/>
              </w:rPr>
              <w:t>、</w:t>
            </w:r>
            <w:r>
              <w:rPr>
                <w:rStyle w:val="aa"/>
              </w:rPr>
              <w:t>3201DDC029</w:t>
            </w:r>
            <w:r>
              <w:rPr>
                <w:rStyle w:val="aa"/>
              </w:rPr>
              <w:t>基于云服务器的</w:t>
            </w:r>
            <w:r>
              <w:rPr>
                <w:rStyle w:val="aa"/>
              </w:rPr>
              <w:t>BS</w:t>
            </w:r>
            <w:r>
              <w:rPr>
                <w:rStyle w:val="aa"/>
              </w:rPr>
              <w:t>架构的新型能源管理平台</w:t>
            </w:r>
            <w:r>
              <w:tab/>
            </w:r>
            <w:r>
              <w:fldChar w:fldCharType="begin"/>
            </w:r>
            <w:r>
              <w:instrText xml:space="preserve"> PAGEREF _Toc20754535 \h </w:instrText>
            </w:r>
            <w:r>
              <w:fldChar w:fldCharType="separate"/>
            </w:r>
            <w:r>
              <w:t>46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6" w:history="1">
            <w:r>
              <w:rPr>
                <w:rStyle w:val="aa"/>
              </w:rPr>
              <w:t>19</w:t>
            </w:r>
            <w:r>
              <w:rPr>
                <w:rStyle w:val="aa"/>
              </w:rPr>
              <w:t>、</w:t>
            </w:r>
            <w:r>
              <w:rPr>
                <w:rStyle w:val="aa"/>
              </w:rPr>
              <w:t>3201DBC031</w:t>
            </w:r>
            <w:r>
              <w:rPr>
                <w:rStyle w:val="aa"/>
              </w:rPr>
              <w:t>车身域主控模块开发</w:t>
            </w:r>
            <w:r>
              <w:tab/>
            </w:r>
            <w:r>
              <w:fldChar w:fldCharType="begin"/>
            </w:r>
            <w:r>
              <w:instrText xml:space="preserve"> PAGEREF _Toc20754536 \h </w:instrText>
            </w:r>
            <w:r>
              <w:fldChar w:fldCharType="separate"/>
            </w:r>
            <w:r>
              <w:t>48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7" w:history="1">
            <w:r>
              <w:rPr>
                <w:rStyle w:val="aa"/>
              </w:rPr>
              <w:t>20</w:t>
            </w:r>
            <w:r>
              <w:rPr>
                <w:rStyle w:val="aa"/>
              </w:rPr>
              <w:t>、</w:t>
            </w:r>
            <w:r>
              <w:rPr>
                <w:rStyle w:val="aa"/>
              </w:rPr>
              <w:t>3201DAE032</w:t>
            </w:r>
            <w:r>
              <w:rPr>
                <w:rStyle w:val="aa"/>
              </w:rPr>
              <w:t>高端领域用零部件注射成形技术研发与产业化</w:t>
            </w:r>
            <w:r>
              <w:tab/>
            </w:r>
            <w:r>
              <w:fldChar w:fldCharType="begin"/>
            </w:r>
            <w:r>
              <w:instrText xml:space="preserve"> PAGEREF _Toc20754537 \h </w:instrText>
            </w:r>
            <w:r>
              <w:fldChar w:fldCharType="separate"/>
            </w:r>
            <w:r>
              <w:t>50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8" w:history="1">
            <w:r>
              <w:rPr>
                <w:rStyle w:val="aa"/>
              </w:rPr>
              <w:t>21</w:t>
            </w:r>
            <w:r>
              <w:rPr>
                <w:rStyle w:val="aa"/>
              </w:rPr>
              <w:t>、</w:t>
            </w:r>
            <w:r>
              <w:rPr>
                <w:rStyle w:val="aa"/>
              </w:rPr>
              <w:t>3201DAC035</w:t>
            </w:r>
            <w:r>
              <w:rPr>
                <w:rStyle w:val="aa"/>
              </w:rPr>
              <w:t>硫酸工业烟气换热器轻量化设计及关键技术的研发</w:t>
            </w:r>
            <w:r>
              <w:tab/>
            </w:r>
            <w:r>
              <w:fldChar w:fldCharType="begin"/>
            </w:r>
            <w:r>
              <w:instrText xml:space="preserve"> PAGEREF _Toc20754538 \h </w:instrText>
            </w:r>
            <w:r>
              <w:fldChar w:fldCharType="separate"/>
            </w:r>
            <w:r>
              <w:t>52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39" w:history="1">
            <w:r>
              <w:rPr>
                <w:rStyle w:val="aa"/>
              </w:rPr>
              <w:t>22</w:t>
            </w:r>
            <w:r>
              <w:rPr>
                <w:rStyle w:val="aa"/>
              </w:rPr>
              <w:t>、</w:t>
            </w:r>
            <w:r>
              <w:rPr>
                <w:rStyle w:val="aa"/>
              </w:rPr>
              <w:t>3201DAC036</w:t>
            </w:r>
            <w:r>
              <w:rPr>
                <w:rStyle w:val="aa"/>
              </w:rPr>
              <w:t>农副产物发酵前端菌种工艺关键技术</w:t>
            </w:r>
            <w:r>
              <w:tab/>
            </w:r>
            <w:r>
              <w:fldChar w:fldCharType="begin"/>
            </w:r>
            <w:r>
              <w:instrText xml:space="preserve"> PAGEREF _Toc20754539 \h </w:instrText>
            </w:r>
            <w:r>
              <w:fldChar w:fldCharType="separate"/>
            </w:r>
            <w:r>
              <w:t>54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0" w:history="1">
            <w:r>
              <w:rPr>
                <w:rStyle w:val="aa"/>
              </w:rPr>
              <w:t>23</w:t>
            </w:r>
            <w:r>
              <w:rPr>
                <w:rStyle w:val="aa"/>
              </w:rPr>
              <w:t>、</w:t>
            </w:r>
            <w:r>
              <w:rPr>
                <w:rStyle w:val="aa"/>
              </w:rPr>
              <w:t>3201DCD037</w:t>
            </w:r>
            <w:r>
              <w:rPr>
                <w:rStyle w:val="aa"/>
              </w:rPr>
              <w:t>电源产品自动测试系统解决方案</w:t>
            </w:r>
            <w:r>
              <w:tab/>
            </w:r>
            <w:r>
              <w:fldChar w:fldCharType="begin"/>
            </w:r>
            <w:r>
              <w:instrText xml:space="preserve"> PAGEREF _Toc20754540 \h </w:instrText>
            </w:r>
            <w:r>
              <w:fldChar w:fldCharType="separate"/>
            </w:r>
            <w:r>
              <w:t>57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1" w:history="1">
            <w:r>
              <w:rPr>
                <w:rStyle w:val="aa"/>
              </w:rPr>
              <w:t>24</w:t>
            </w:r>
            <w:r>
              <w:rPr>
                <w:rStyle w:val="aa"/>
              </w:rPr>
              <w:t>、</w:t>
            </w:r>
            <w:r>
              <w:rPr>
                <w:rStyle w:val="aa"/>
              </w:rPr>
              <w:t>3201DCD038</w:t>
            </w:r>
            <w:r>
              <w:rPr>
                <w:rStyle w:val="aa"/>
              </w:rPr>
              <w:t>锂电池梯次利用技术</w:t>
            </w:r>
            <w:r>
              <w:tab/>
            </w:r>
            <w:r>
              <w:fldChar w:fldCharType="begin"/>
            </w:r>
            <w:r>
              <w:instrText xml:space="preserve"> PAGEREF _Toc20754541 \h </w:instrText>
            </w:r>
            <w:r>
              <w:fldChar w:fldCharType="separate"/>
            </w:r>
            <w:r>
              <w:t>59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2" w:history="1">
            <w:r>
              <w:rPr>
                <w:rStyle w:val="aa"/>
              </w:rPr>
              <w:t>25</w:t>
            </w:r>
            <w:r>
              <w:rPr>
                <w:rStyle w:val="aa"/>
              </w:rPr>
              <w:t>、</w:t>
            </w:r>
            <w:r>
              <w:rPr>
                <w:rStyle w:val="aa"/>
              </w:rPr>
              <w:t>3201DAC039  10KW</w:t>
            </w:r>
            <w:r>
              <w:rPr>
                <w:rStyle w:val="aa"/>
              </w:rPr>
              <w:t>以</w:t>
            </w:r>
            <w:r>
              <w:rPr>
                <w:rStyle w:val="aa"/>
              </w:rPr>
              <w:t>下风力发电机专用</w:t>
            </w:r>
            <w:r>
              <w:rPr>
                <w:rStyle w:val="aa"/>
              </w:rPr>
              <w:t>MPPT</w:t>
            </w:r>
            <w:r>
              <w:rPr>
                <w:rStyle w:val="aa"/>
              </w:rPr>
              <w:t>控制器技术</w:t>
            </w:r>
            <w:r>
              <w:tab/>
            </w:r>
            <w:r>
              <w:fldChar w:fldCharType="begin"/>
            </w:r>
            <w:r>
              <w:instrText xml:space="preserve"> PAGEREF _Toc20754542 \h </w:instrText>
            </w:r>
            <w:r>
              <w:fldChar w:fldCharType="separate"/>
            </w:r>
            <w:r>
              <w:t>61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3" w:history="1">
            <w:r>
              <w:rPr>
                <w:rStyle w:val="aa"/>
              </w:rPr>
              <w:t>26</w:t>
            </w:r>
            <w:r>
              <w:rPr>
                <w:rStyle w:val="aa"/>
              </w:rPr>
              <w:t>、</w:t>
            </w:r>
            <w:r>
              <w:rPr>
                <w:rStyle w:val="aa"/>
              </w:rPr>
              <w:t xml:space="preserve">3201DBC040  </w:t>
            </w:r>
            <w:r>
              <w:rPr>
                <w:rStyle w:val="aa"/>
              </w:rPr>
              <w:t>中置式电液缓速器设计与控制关键技术研发</w:t>
            </w:r>
            <w:r>
              <w:tab/>
            </w:r>
            <w:r>
              <w:fldChar w:fldCharType="begin"/>
            </w:r>
            <w:r>
              <w:instrText xml:space="preserve"> PAGEREF _Toc20754543 \h </w:instrText>
            </w:r>
            <w:r>
              <w:fldChar w:fldCharType="separate"/>
            </w:r>
            <w:r>
              <w:t>63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4" w:history="1">
            <w:r>
              <w:rPr>
                <w:rStyle w:val="aa"/>
              </w:rPr>
              <w:t>27</w:t>
            </w:r>
            <w:r>
              <w:rPr>
                <w:rStyle w:val="aa"/>
              </w:rPr>
              <w:t>、</w:t>
            </w:r>
            <w:r>
              <w:rPr>
                <w:rStyle w:val="aa"/>
              </w:rPr>
              <w:t>3201DDC041</w:t>
            </w:r>
            <w:r>
              <w:rPr>
                <w:rStyle w:val="aa"/>
              </w:rPr>
              <w:t>粉末冶金零件达克罗表面处理</w:t>
            </w:r>
            <w:r>
              <w:tab/>
            </w:r>
            <w:r>
              <w:fldChar w:fldCharType="begin"/>
            </w:r>
            <w:r>
              <w:instrText xml:space="preserve"> PAGEREF _Toc20754544 \h </w:instrText>
            </w:r>
            <w:r>
              <w:fldChar w:fldCharType="separate"/>
            </w:r>
            <w:r>
              <w:t>65</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5" w:history="1">
            <w:r>
              <w:rPr>
                <w:rStyle w:val="aa"/>
              </w:rPr>
              <w:t>28</w:t>
            </w:r>
            <w:r>
              <w:rPr>
                <w:rStyle w:val="aa"/>
              </w:rPr>
              <w:t>、</w:t>
            </w:r>
            <w:r>
              <w:rPr>
                <w:rStyle w:val="aa"/>
              </w:rPr>
              <w:t>320</w:t>
            </w:r>
            <w:r>
              <w:rPr>
                <w:rStyle w:val="aa"/>
              </w:rPr>
              <w:t xml:space="preserve">1DDC042  </w:t>
            </w:r>
            <w:r>
              <w:rPr>
                <w:rStyle w:val="aa"/>
              </w:rPr>
              <w:t>粉末冶金零件包胶处理</w:t>
            </w:r>
            <w:r>
              <w:tab/>
            </w:r>
            <w:r>
              <w:fldChar w:fldCharType="begin"/>
            </w:r>
            <w:r>
              <w:instrText xml:space="preserve"> PAGEREF _Toc20754545 \h </w:instrText>
            </w:r>
            <w:r>
              <w:fldChar w:fldCharType="separate"/>
            </w:r>
            <w:r>
              <w:t>67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6" w:history="1">
            <w:r>
              <w:rPr>
                <w:rStyle w:val="aa"/>
              </w:rPr>
              <w:t>29</w:t>
            </w:r>
            <w:r>
              <w:rPr>
                <w:rStyle w:val="aa"/>
              </w:rPr>
              <w:t>、</w:t>
            </w:r>
            <w:r>
              <w:rPr>
                <w:rStyle w:val="aa"/>
              </w:rPr>
              <w:t>3201DBC047</w:t>
            </w:r>
            <w:r>
              <w:rPr>
                <w:rStyle w:val="aa"/>
              </w:rPr>
              <w:t>燃油系统蒸发排放的理论研究和材料渗透研究</w:t>
            </w:r>
            <w:r>
              <w:tab/>
            </w:r>
            <w:r>
              <w:fldChar w:fldCharType="begin"/>
            </w:r>
            <w:r>
              <w:instrText xml:space="preserve"> PAGEREF _Toc20754546 \h </w:instrText>
            </w:r>
            <w:r>
              <w:fldChar w:fldCharType="separate"/>
            </w:r>
            <w:r>
              <w:t>69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7" w:history="1">
            <w:r>
              <w:rPr>
                <w:rStyle w:val="aa"/>
              </w:rPr>
              <w:t>30</w:t>
            </w:r>
            <w:r>
              <w:rPr>
                <w:rStyle w:val="aa"/>
              </w:rPr>
              <w:t>、</w:t>
            </w:r>
            <w:r>
              <w:rPr>
                <w:rStyle w:val="aa"/>
              </w:rPr>
              <w:t>3201DBC048</w:t>
            </w:r>
            <w:r>
              <w:rPr>
                <w:rStyle w:val="aa"/>
              </w:rPr>
              <w:t>汽车燃油箱耐久性仿真研究</w:t>
            </w:r>
            <w:r>
              <w:tab/>
            </w:r>
            <w:r>
              <w:fldChar w:fldCharType="begin"/>
            </w:r>
            <w:r>
              <w:instrText xml:space="preserve"> PAGEREF _Toc20754547 \h </w:instrText>
            </w:r>
            <w:r>
              <w:fldChar w:fldCharType="separate"/>
            </w:r>
            <w:r>
              <w:t>71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8" w:history="1">
            <w:r>
              <w:rPr>
                <w:rStyle w:val="aa"/>
              </w:rPr>
              <w:t>31</w:t>
            </w:r>
            <w:r>
              <w:rPr>
                <w:rStyle w:val="aa"/>
              </w:rPr>
              <w:t>、</w:t>
            </w:r>
            <w:r>
              <w:rPr>
                <w:rStyle w:val="aa"/>
              </w:rPr>
              <w:t>3201DBC049</w:t>
            </w:r>
            <w:r>
              <w:rPr>
                <w:rStyle w:val="aa"/>
              </w:rPr>
              <w:t>电控燃油系统中流量调节阀及控制技术</w:t>
            </w:r>
            <w:r>
              <w:tab/>
            </w:r>
            <w:r>
              <w:fldChar w:fldCharType="begin"/>
            </w:r>
            <w:r>
              <w:instrText xml:space="preserve"> PAGEREF _Toc20754548 \</w:instrText>
            </w:r>
            <w:r>
              <w:instrText xml:space="preserve">h </w:instrText>
            </w:r>
            <w:r>
              <w:fldChar w:fldCharType="separate"/>
            </w:r>
            <w:r>
              <w:t>73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49" w:history="1">
            <w:r>
              <w:rPr>
                <w:rStyle w:val="aa"/>
              </w:rPr>
              <w:t>32</w:t>
            </w:r>
            <w:r>
              <w:rPr>
                <w:rStyle w:val="aa"/>
              </w:rPr>
              <w:t>、</w:t>
            </w:r>
            <w:r>
              <w:rPr>
                <w:rStyle w:val="aa"/>
              </w:rPr>
              <w:t>3201DBC050</w:t>
            </w:r>
            <w:r>
              <w:rPr>
                <w:rStyle w:val="aa"/>
              </w:rPr>
              <w:t>储氢系统技术研究</w:t>
            </w:r>
            <w:r>
              <w:tab/>
            </w:r>
            <w:r>
              <w:fldChar w:fldCharType="begin"/>
            </w:r>
            <w:r>
              <w:instrText xml:space="preserve"> PAGEREF _Toc20754549 \h </w:instrText>
            </w:r>
            <w:r>
              <w:fldChar w:fldCharType="separate"/>
            </w:r>
            <w:r>
              <w:t>77</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0" w:history="1">
            <w:r>
              <w:rPr>
                <w:rStyle w:val="aa"/>
              </w:rPr>
              <w:t>33</w:t>
            </w:r>
            <w:r>
              <w:rPr>
                <w:rStyle w:val="aa"/>
              </w:rPr>
              <w:t>、</w:t>
            </w:r>
            <w:r>
              <w:rPr>
                <w:rStyle w:val="aa"/>
              </w:rPr>
              <w:t>3</w:t>
            </w:r>
            <w:r>
              <w:rPr>
                <w:rStyle w:val="aa"/>
              </w:rPr>
              <w:t>201ADC051   5</w:t>
            </w:r>
            <w:r>
              <w:rPr>
                <w:rStyle w:val="aa"/>
              </w:rPr>
              <w:t>英寸</w:t>
            </w:r>
            <w:r>
              <w:rPr>
                <w:rStyle w:val="aa"/>
              </w:rPr>
              <w:t>1700V</w:t>
            </w:r>
            <w:r>
              <w:rPr>
                <w:rStyle w:val="aa"/>
              </w:rPr>
              <w:t>耐压</w:t>
            </w:r>
            <w:r>
              <w:rPr>
                <w:rStyle w:val="aa"/>
              </w:rPr>
              <w:t>FRED</w:t>
            </w:r>
            <w:r>
              <w:rPr>
                <w:rStyle w:val="aa"/>
              </w:rPr>
              <w:t>产品用硅抛光片</w:t>
            </w:r>
            <w:r>
              <w:tab/>
            </w:r>
            <w:r>
              <w:fldChar w:fldCharType="begin"/>
            </w:r>
            <w:r>
              <w:instrText xml:space="preserve"> PAGEREF _Toc20754550 \h </w:instrText>
            </w:r>
            <w:r>
              <w:fldChar w:fldCharType="separate"/>
            </w:r>
            <w:r>
              <w:t>81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1" w:history="1">
            <w:r>
              <w:rPr>
                <w:rStyle w:val="aa"/>
              </w:rPr>
              <w:t>34</w:t>
            </w:r>
            <w:r>
              <w:rPr>
                <w:rStyle w:val="aa"/>
              </w:rPr>
              <w:t>、</w:t>
            </w:r>
            <w:r>
              <w:rPr>
                <w:rStyle w:val="aa"/>
              </w:rPr>
              <w:t xml:space="preserve">3201AAA057  </w:t>
            </w:r>
            <w:r>
              <w:rPr>
                <w:rStyle w:val="aa"/>
              </w:rPr>
              <w:t>视频结构化平台</w:t>
            </w:r>
            <w:r>
              <w:tab/>
            </w:r>
            <w:r>
              <w:fldChar w:fldCharType="begin"/>
            </w:r>
            <w:r>
              <w:instrText xml:space="preserve"> PAGEREF _Toc20754551 \h </w:instrText>
            </w:r>
            <w:r>
              <w:fldChar w:fldCharType="separate"/>
            </w:r>
            <w:r>
              <w:t>83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2" w:history="1">
            <w:r>
              <w:rPr>
                <w:rStyle w:val="aa"/>
              </w:rPr>
              <w:t>35</w:t>
            </w:r>
            <w:r>
              <w:rPr>
                <w:rStyle w:val="aa"/>
              </w:rPr>
              <w:t>、</w:t>
            </w:r>
            <w:r>
              <w:rPr>
                <w:rStyle w:val="aa"/>
              </w:rPr>
              <w:t>3201DCC058</w:t>
            </w:r>
            <w:r>
              <w:rPr>
                <w:rStyle w:val="aa"/>
              </w:rPr>
              <w:t>生产线自动化升级</w:t>
            </w:r>
            <w:r>
              <w:tab/>
            </w:r>
            <w:r>
              <w:fldChar w:fldCharType="begin"/>
            </w:r>
            <w:r>
              <w:instrText xml:space="preserve"> PAGEREF _Toc20754552 \h </w:instrText>
            </w:r>
            <w:r>
              <w:fldChar w:fldCharType="separate"/>
            </w:r>
            <w:r>
              <w:t>85</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3" w:history="1">
            <w:r>
              <w:rPr>
                <w:rStyle w:val="aa"/>
              </w:rPr>
              <w:t>36</w:t>
            </w:r>
            <w:r>
              <w:rPr>
                <w:rStyle w:val="aa"/>
              </w:rPr>
              <w:t>、</w:t>
            </w:r>
            <w:r>
              <w:rPr>
                <w:rStyle w:val="aa"/>
              </w:rPr>
              <w:t>3201DBF060</w:t>
            </w:r>
            <w:r>
              <w:rPr>
                <w:rStyle w:val="aa"/>
              </w:rPr>
              <w:t>高端液压油缸活塞杆表面防腐技术</w:t>
            </w:r>
            <w:r>
              <w:tab/>
            </w:r>
            <w:r>
              <w:fldChar w:fldCharType="begin"/>
            </w:r>
            <w:r>
              <w:instrText xml:space="preserve"> PAGEREF _Toc20754553 \h </w:instrText>
            </w:r>
            <w:r>
              <w:fldChar w:fldCharType="separate"/>
            </w:r>
            <w:r>
              <w:t>88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4" w:history="1">
            <w:r>
              <w:rPr>
                <w:rStyle w:val="aa"/>
              </w:rPr>
              <w:t>37</w:t>
            </w:r>
            <w:r>
              <w:rPr>
                <w:rStyle w:val="aa"/>
              </w:rPr>
              <w:t>、</w:t>
            </w:r>
            <w:r>
              <w:rPr>
                <w:rStyle w:val="aa"/>
              </w:rPr>
              <w:t>3201DCD061</w:t>
            </w:r>
            <w:r>
              <w:rPr>
                <w:rStyle w:val="aa"/>
              </w:rPr>
              <w:t>大功率折弯机</w:t>
            </w:r>
            <w:r>
              <w:tab/>
            </w:r>
            <w:r>
              <w:fldChar w:fldCharType="begin"/>
            </w:r>
            <w:r>
              <w:instrText xml:space="preserve"> PAGEREF _Toc20754554 \h </w:instrText>
            </w:r>
            <w:r>
              <w:fldChar w:fldCharType="separate"/>
            </w:r>
            <w:r>
              <w:t>90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5" w:history="1">
            <w:r>
              <w:rPr>
                <w:rStyle w:val="aa"/>
              </w:rPr>
              <w:t>38</w:t>
            </w:r>
            <w:r>
              <w:rPr>
                <w:rStyle w:val="aa"/>
              </w:rPr>
              <w:t>、</w:t>
            </w:r>
            <w:r>
              <w:rPr>
                <w:rStyle w:val="aa"/>
              </w:rPr>
              <w:t>3201DCD062</w:t>
            </w:r>
            <w:r>
              <w:rPr>
                <w:rStyle w:val="aa"/>
              </w:rPr>
              <w:t>大功率激光切割机</w:t>
            </w:r>
            <w:r>
              <w:tab/>
            </w:r>
            <w:r>
              <w:fldChar w:fldCharType="begin"/>
            </w:r>
            <w:r>
              <w:instrText xml:space="preserve"> PAGEREF _Toc20754555 \h </w:instrText>
            </w:r>
            <w:r>
              <w:fldChar w:fldCharType="separate"/>
            </w:r>
            <w:r>
              <w:t>92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6" w:history="1">
            <w:r>
              <w:rPr>
                <w:rStyle w:val="aa"/>
              </w:rPr>
              <w:t>39</w:t>
            </w:r>
            <w:r>
              <w:rPr>
                <w:rStyle w:val="aa"/>
              </w:rPr>
              <w:t>、</w:t>
            </w:r>
            <w:r>
              <w:rPr>
                <w:rStyle w:val="aa"/>
              </w:rPr>
              <w:t>3201DAC063</w:t>
            </w:r>
            <w:r>
              <w:rPr>
                <w:rStyle w:val="aa"/>
              </w:rPr>
              <w:t>矿用电控防爆柴油机用井下防爆结构技术</w:t>
            </w:r>
            <w:r>
              <w:tab/>
            </w:r>
            <w:r>
              <w:fldChar w:fldCharType="begin"/>
            </w:r>
            <w:r>
              <w:instrText xml:space="preserve"> PAGEREF _Toc20754556 \h </w:instrText>
            </w:r>
            <w:r>
              <w:fldChar w:fldCharType="separate"/>
            </w:r>
            <w:r>
              <w:t>94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7" w:history="1">
            <w:r>
              <w:rPr>
                <w:rStyle w:val="aa"/>
              </w:rPr>
              <w:t>40</w:t>
            </w:r>
            <w:r>
              <w:rPr>
                <w:rStyle w:val="aa"/>
              </w:rPr>
              <w:t>、</w:t>
            </w:r>
            <w:r>
              <w:rPr>
                <w:rStyle w:val="aa"/>
              </w:rPr>
              <w:t>3201DAC064</w:t>
            </w:r>
            <w:r>
              <w:rPr>
                <w:rStyle w:val="aa"/>
              </w:rPr>
              <w:t>防爆柴油机智能自动保护系统技术</w:t>
            </w:r>
            <w:r>
              <w:tab/>
            </w:r>
            <w:r>
              <w:fldChar w:fldCharType="begin"/>
            </w:r>
            <w:r>
              <w:instrText xml:space="preserve"> </w:instrText>
            </w:r>
            <w:r>
              <w:instrText xml:space="preserve">PAGEREF _Toc20754557 \h </w:instrText>
            </w:r>
            <w:r>
              <w:fldChar w:fldCharType="separate"/>
            </w:r>
            <w:r>
              <w:t>98</w:t>
            </w:r>
            <w:r>
              <w:fldChar w:fldCharType="end"/>
            </w:r>
          </w:hyperlink>
        </w:p>
        <w:p w:rsidR="00CE3EE2" w:rsidRDefault="00AB681D">
          <w:pPr>
            <w:pStyle w:val="TOC2"/>
            <w:tabs>
              <w:tab w:val="right" w:leader="dot" w:pos="8296"/>
            </w:tabs>
            <w:spacing w:beforeLines="50" w:before="156"/>
            <w:rPr>
              <w:rStyle w:val="aa"/>
            </w:rPr>
          </w:pPr>
          <w:hyperlink w:anchor="_Toc20754558" w:history="1">
            <w:r>
              <w:rPr>
                <w:rStyle w:val="aa"/>
              </w:rPr>
              <w:t>41</w:t>
            </w:r>
            <w:r>
              <w:rPr>
                <w:rStyle w:val="aa"/>
              </w:rPr>
              <w:t>、</w:t>
            </w:r>
            <w:r>
              <w:rPr>
                <w:rStyle w:val="aa"/>
              </w:rPr>
              <w:t>3201DAC065</w:t>
            </w:r>
            <w:r>
              <w:rPr>
                <w:rStyle w:val="aa"/>
              </w:rPr>
              <w:t>矿用电控防爆柴油机应用于无轨胶轮车的匹配技术和工艺技术</w:t>
            </w:r>
            <w:r>
              <w:rPr>
                <w:rStyle w:val="aa"/>
              </w:rPr>
              <w:tab/>
            </w:r>
            <w:r>
              <w:rPr>
                <w:rStyle w:val="aa"/>
              </w:rPr>
              <w:fldChar w:fldCharType="begin"/>
            </w:r>
            <w:r>
              <w:rPr>
                <w:rStyle w:val="aa"/>
              </w:rPr>
              <w:instrText xml:space="preserve"> PAGEREF _Toc20754558 \h </w:instrText>
            </w:r>
            <w:r>
              <w:rPr>
                <w:rStyle w:val="aa"/>
              </w:rPr>
            </w:r>
            <w:r>
              <w:rPr>
                <w:rStyle w:val="aa"/>
              </w:rPr>
              <w:fldChar w:fldCharType="separate"/>
            </w:r>
            <w:r>
              <w:rPr>
                <w:rStyle w:val="aa"/>
              </w:rPr>
              <w:t>102</w:t>
            </w:r>
            <w:r>
              <w:rPr>
                <w:rStyle w:val="aa"/>
              </w:rP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59" w:history="1">
            <w:r>
              <w:rPr>
                <w:rStyle w:val="aa"/>
              </w:rPr>
              <w:t>42</w:t>
            </w:r>
            <w:r>
              <w:rPr>
                <w:rStyle w:val="aa"/>
              </w:rPr>
              <w:t>、</w:t>
            </w:r>
            <w:r>
              <w:rPr>
                <w:rStyle w:val="aa"/>
              </w:rPr>
              <w:t>3201DAA066</w:t>
            </w:r>
            <w:r>
              <w:rPr>
                <w:rStyle w:val="aa"/>
              </w:rPr>
              <w:t>大型可调气隙电抗器研发生产</w:t>
            </w:r>
            <w:r>
              <w:tab/>
            </w:r>
            <w:r>
              <w:fldChar w:fldCharType="begin"/>
            </w:r>
            <w:r>
              <w:instrText xml:space="preserve"> PAGEREF _Toc20754559 \h </w:instrText>
            </w:r>
            <w:r>
              <w:fldChar w:fldCharType="separate"/>
            </w:r>
            <w:r>
              <w:t>106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560" w:history="1">
            <w:r>
              <w:rPr>
                <w:rStyle w:val="aa"/>
              </w:rPr>
              <w:t>43</w:t>
            </w:r>
            <w:r>
              <w:rPr>
                <w:rStyle w:val="aa"/>
              </w:rPr>
              <w:t>、</w:t>
            </w:r>
            <w:r>
              <w:rPr>
                <w:rStyle w:val="aa"/>
              </w:rPr>
              <w:t>3201DAA067</w:t>
            </w:r>
            <w:r>
              <w:rPr>
                <w:rStyle w:val="aa"/>
              </w:rPr>
              <w:t>大型可调气隙电抗器磁场和电场仿真试验</w:t>
            </w:r>
            <w:r>
              <w:tab/>
            </w:r>
            <w:r>
              <w:fldChar w:fldCharType="begin"/>
            </w:r>
            <w:r>
              <w:instrText xml:space="preserve"> PAGEREF _Toc20754560 \h </w:instrText>
            </w:r>
            <w:r>
              <w:fldChar w:fldCharType="separate"/>
            </w:r>
            <w:r>
              <w:t>108</w:t>
            </w:r>
            <w:r>
              <w:fldChar w:fldCharType="end"/>
            </w:r>
          </w:hyperlink>
        </w:p>
        <w:p w:rsidR="00CE3EE2" w:rsidRDefault="00AB681D">
          <w:pPr>
            <w:pStyle w:val="TOC2"/>
            <w:tabs>
              <w:tab w:val="right" w:leader="dot" w:pos="8296"/>
            </w:tabs>
            <w:spacing w:beforeLines="50" w:before="156"/>
            <w:rPr>
              <w:rStyle w:val="aa"/>
            </w:rPr>
          </w:pPr>
          <w:hyperlink w:anchor="_Toc20754561" w:history="1">
            <w:r>
              <w:rPr>
                <w:rStyle w:val="aa"/>
              </w:rPr>
              <w:t>44</w:t>
            </w:r>
            <w:r>
              <w:rPr>
                <w:rStyle w:val="aa"/>
              </w:rPr>
              <w:t>、</w:t>
            </w:r>
            <w:r>
              <w:rPr>
                <w:rStyle w:val="aa"/>
              </w:rPr>
              <w:t>3201DCE068</w:t>
            </w:r>
            <w:r>
              <w:rPr>
                <w:rStyle w:val="aa"/>
              </w:rPr>
              <w:t>精密铝合金零件高清洁度要求解决方案（高效清洗机）</w:t>
            </w:r>
            <w:r>
              <w:rPr>
                <w:rStyle w:val="aa"/>
              </w:rPr>
              <w:tab/>
            </w:r>
            <w:r>
              <w:rPr>
                <w:rStyle w:val="aa"/>
              </w:rPr>
              <w:fldChar w:fldCharType="begin"/>
            </w:r>
            <w:r>
              <w:rPr>
                <w:rStyle w:val="aa"/>
              </w:rPr>
              <w:instrText xml:space="preserve"> PAGEREF _Toc20754561 \h </w:instrText>
            </w:r>
            <w:r>
              <w:rPr>
                <w:rStyle w:val="aa"/>
              </w:rPr>
            </w:r>
            <w:r>
              <w:rPr>
                <w:rStyle w:val="aa"/>
              </w:rPr>
              <w:fldChar w:fldCharType="separate"/>
            </w:r>
            <w:r>
              <w:rPr>
                <w:rStyle w:val="aa"/>
              </w:rPr>
              <w:t>110</w:t>
            </w:r>
            <w:r>
              <w:rPr>
                <w:rStyle w:val="aa"/>
              </w:rPr>
              <w:fldChar w:fldCharType="end"/>
            </w:r>
          </w:hyperlink>
        </w:p>
        <w:p w:rsidR="00CE3EE2" w:rsidRDefault="00AB681D">
          <w:pPr>
            <w:pStyle w:val="TOC2"/>
            <w:tabs>
              <w:tab w:val="right" w:leader="dot" w:pos="8296"/>
            </w:tabs>
            <w:spacing w:beforeLines="50" w:before="156"/>
            <w:rPr>
              <w:rStyle w:val="aa"/>
            </w:rPr>
          </w:pPr>
          <w:hyperlink w:anchor="_Toc20754562" w:history="1">
            <w:r>
              <w:rPr>
                <w:rStyle w:val="aa"/>
              </w:rPr>
              <w:t>45</w:t>
            </w:r>
            <w:r>
              <w:rPr>
                <w:rStyle w:val="aa"/>
              </w:rPr>
              <w:t>、</w:t>
            </w:r>
            <w:r>
              <w:rPr>
                <w:rStyle w:val="aa"/>
              </w:rPr>
              <w:t>3201DCE069  CCD</w:t>
            </w:r>
            <w:r>
              <w:rPr>
                <w:rStyle w:val="aa"/>
              </w:rPr>
              <w:t>拍照识别平面气孔误判问题解决方案</w:t>
            </w:r>
            <w:r>
              <w:rPr>
                <w:rStyle w:val="aa"/>
              </w:rPr>
              <w:tab/>
            </w:r>
            <w:r>
              <w:rPr>
                <w:rStyle w:val="aa"/>
              </w:rPr>
              <w:fldChar w:fldCharType="begin"/>
            </w:r>
            <w:r>
              <w:rPr>
                <w:rStyle w:val="aa"/>
              </w:rPr>
              <w:instrText xml:space="preserve"> PAGEREF _Toc20754562 \h </w:instrText>
            </w:r>
            <w:r>
              <w:rPr>
                <w:rStyle w:val="aa"/>
              </w:rPr>
            </w:r>
            <w:r>
              <w:rPr>
                <w:rStyle w:val="aa"/>
              </w:rPr>
              <w:fldChar w:fldCharType="separate"/>
            </w:r>
            <w:r>
              <w:rPr>
                <w:rStyle w:val="aa"/>
              </w:rPr>
              <w:t>112</w:t>
            </w:r>
            <w:r>
              <w:rPr>
                <w:rStyle w:val="aa"/>
              </w:rPr>
              <w:fldChar w:fldCharType="end"/>
            </w:r>
          </w:hyperlink>
        </w:p>
        <w:p w:rsidR="00CE3EE2" w:rsidRDefault="00AB681D">
          <w:pPr>
            <w:pStyle w:val="TOC2"/>
            <w:tabs>
              <w:tab w:val="right" w:leader="dot" w:pos="8296"/>
            </w:tabs>
            <w:spacing w:beforeLines="50" w:before="156"/>
            <w:rPr>
              <w:rStyle w:val="aa"/>
            </w:rPr>
          </w:pPr>
          <w:hyperlink w:anchor="_Toc20754563" w:history="1">
            <w:r>
              <w:rPr>
                <w:rStyle w:val="aa"/>
              </w:rPr>
              <w:t>46</w:t>
            </w:r>
            <w:r>
              <w:rPr>
                <w:rStyle w:val="aa"/>
              </w:rPr>
              <w:t>、</w:t>
            </w:r>
            <w:r>
              <w:rPr>
                <w:rStyle w:val="aa"/>
              </w:rPr>
              <w:t>3201DCC070</w:t>
            </w:r>
            <w:r>
              <w:rPr>
                <w:rStyle w:val="aa"/>
              </w:rPr>
              <w:t>智能化生产线布局设计</w:t>
            </w:r>
            <w:r>
              <w:rPr>
                <w:rStyle w:val="aa"/>
              </w:rPr>
              <w:tab/>
            </w:r>
            <w:r>
              <w:rPr>
                <w:rStyle w:val="aa"/>
              </w:rPr>
              <w:fldChar w:fldCharType="begin"/>
            </w:r>
            <w:r>
              <w:rPr>
                <w:rStyle w:val="aa"/>
              </w:rPr>
              <w:instrText xml:space="preserve"> PAGEREF _Toc20754563 \h </w:instrText>
            </w:r>
            <w:r>
              <w:rPr>
                <w:rStyle w:val="aa"/>
              </w:rPr>
            </w:r>
            <w:r>
              <w:rPr>
                <w:rStyle w:val="aa"/>
              </w:rPr>
              <w:fldChar w:fldCharType="separate"/>
            </w:r>
            <w:r>
              <w:rPr>
                <w:rStyle w:val="aa"/>
              </w:rPr>
              <w:t>114</w:t>
            </w:r>
            <w:r>
              <w:rPr>
                <w:rStyle w:val="aa"/>
              </w:rPr>
              <w:fldChar w:fldCharType="end"/>
            </w:r>
          </w:hyperlink>
        </w:p>
        <w:p w:rsidR="00CE3EE2" w:rsidRDefault="00AB681D">
          <w:pPr>
            <w:pStyle w:val="TOC2"/>
            <w:tabs>
              <w:tab w:val="right" w:leader="dot" w:pos="8296"/>
            </w:tabs>
            <w:spacing w:beforeLines="50" w:before="156"/>
            <w:rPr>
              <w:rStyle w:val="aa"/>
            </w:rPr>
          </w:pPr>
          <w:hyperlink w:anchor="_Toc20754564" w:history="1">
            <w:r>
              <w:rPr>
                <w:rStyle w:val="aa"/>
              </w:rPr>
              <w:t>47</w:t>
            </w:r>
            <w:r>
              <w:rPr>
                <w:rStyle w:val="aa"/>
              </w:rPr>
              <w:t>、</w:t>
            </w:r>
            <w:r>
              <w:rPr>
                <w:rStyle w:val="aa"/>
              </w:rPr>
              <w:t>3201DAC072</w:t>
            </w:r>
            <w:r>
              <w:rPr>
                <w:rStyle w:val="aa"/>
              </w:rPr>
              <w:t>研究如何在传统带式压滤机基础上做干化系统</w:t>
            </w:r>
            <w:r>
              <w:rPr>
                <w:rStyle w:val="aa"/>
              </w:rPr>
              <w:tab/>
            </w:r>
            <w:r>
              <w:rPr>
                <w:rStyle w:val="aa"/>
              </w:rPr>
              <w:fldChar w:fldCharType="begin"/>
            </w:r>
            <w:r>
              <w:rPr>
                <w:rStyle w:val="aa"/>
              </w:rPr>
              <w:instrText xml:space="preserve"> PAGEREF _Toc20754564 \h </w:instrText>
            </w:r>
            <w:r>
              <w:rPr>
                <w:rStyle w:val="aa"/>
              </w:rPr>
            </w:r>
            <w:r>
              <w:rPr>
                <w:rStyle w:val="aa"/>
              </w:rPr>
              <w:fldChar w:fldCharType="separate"/>
            </w:r>
            <w:r>
              <w:rPr>
                <w:rStyle w:val="aa"/>
              </w:rPr>
              <w:t>116</w:t>
            </w:r>
            <w:r>
              <w:rPr>
                <w:rStyle w:val="aa"/>
              </w:rPr>
              <w:fldChar w:fldCharType="end"/>
            </w:r>
          </w:hyperlink>
        </w:p>
        <w:p w:rsidR="00CE3EE2" w:rsidRDefault="00AB681D">
          <w:pPr>
            <w:pStyle w:val="TOC2"/>
            <w:tabs>
              <w:tab w:val="right" w:leader="dot" w:pos="8296"/>
            </w:tabs>
            <w:spacing w:beforeLines="50" w:before="156"/>
            <w:rPr>
              <w:rStyle w:val="aa"/>
            </w:rPr>
          </w:pPr>
          <w:hyperlink w:anchor="_Toc20754565" w:history="1">
            <w:r>
              <w:rPr>
                <w:rStyle w:val="aa"/>
              </w:rPr>
              <w:t>48</w:t>
            </w:r>
            <w:r>
              <w:rPr>
                <w:rStyle w:val="aa"/>
              </w:rPr>
              <w:t>、</w:t>
            </w:r>
            <w:r>
              <w:rPr>
                <w:rStyle w:val="aa"/>
              </w:rPr>
              <w:t xml:space="preserve">3201DAC073  </w:t>
            </w:r>
            <w:r>
              <w:rPr>
                <w:rStyle w:val="aa"/>
              </w:rPr>
              <w:t>在现有市场上出现的各类污泥干化系统的基础上，通过耦合或创新新技术，降低建设成本和运营成本</w:t>
            </w:r>
            <w:r>
              <w:rPr>
                <w:rStyle w:val="aa"/>
              </w:rPr>
              <w:tab/>
            </w:r>
            <w:r>
              <w:rPr>
                <w:rStyle w:val="aa"/>
              </w:rPr>
              <w:fldChar w:fldCharType="begin"/>
            </w:r>
            <w:r>
              <w:rPr>
                <w:rStyle w:val="aa"/>
              </w:rPr>
              <w:instrText xml:space="preserve"> PAGEREF _Toc20754565 \h </w:instrText>
            </w:r>
            <w:r>
              <w:rPr>
                <w:rStyle w:val="aa"/>
              </w:rPr>
            </w:r>
            <w:r>
              <w:rPr>
                <w:rStyle w:val="aa"/>
              </w:rPr>
              <w:fldChar w:fldCharType="separate"/>
            </w:r>
            <w:r>
              <w:rPr>
                <w:rStyle w:val="aa"/>
              </w:rPr>
              <w:t>118</w:t>
            </w:r>
            <w:r>
              <w:rPr>
                <w:rStyle w:val="aa"/>
              </w:rPr>
              <w:fldChar w:fldCharType="end"/>
            </w:r>
          </w:hyperlink>
        </w:p>
        <w:p w:rsidR="00CE3EE2" w:rsidRDefault="00AB681D">
          <w:pPr>
            <w:pStyle w:val="TOC2"/>
            <w:tabs>
              <w:tab w:val="right" w:leader="dot" w:pos="8296"/>
            </w:tabs>
            <w:spacing w:beforeLines="50" w:before="156"/>
            <w:rPr>
              <w:rStyle w:val="aa"/>
            </w:rPr>
          </w:pPr>
          <w:hyperlink w:anchor="_Toc20754566" w:history="1">
            <w:r>
              <w:rPr>
                <w:rStyle w:val="aa"/>
              </w:rPr>
              <w:t>49</w:t>
            </w:r>
            <w:r>
              <w:rPr>
                <w:rStyle w:val="aa"/>
              </w:rPr>
              <w:t>、</w:t>
            </w:r>
            <w:r>
              <w:rPr>
                <w:rStyle w:val="aa"/>
              </w:rPr>
              <w:t>3201DAC074</w:t>
            </w:r>
            <w:r>
              <w:rPr>
                <w:rStyle w:val="aa"/>
              </w:rPr>
              <w:t>干化后的污泥如何再次利用</w:t>
            </w:r>
            <w:r>
              <w:rPr>
                <w:rStyle w:val="aa"/>
              </w:rPr>
              <w:tab/>
            </w:r>
            <w:r>
              <w:rPr>
                <w:rStyle w:val="aa"/>
              </w:rPr>
              <w:fldChar w:fldCharType="begin"/>
            </w:r>
            <w:r>
              <w:rPr>
                <w:rStyle w:val="aa"/>
              </w:rPr>
              <w:instrText xml:space="preserve"> PAGEREF _Toc20754566 \h </w:instrText>
            </w:r>
            <w:r>
              <w:rPr>
                <w:rStyle w:val="aa"/>
              </w:rPr>
            </w:r>
            <w:r>
              <w:rPr>
                <w:rStyle w:val="aa"/>
              </w:rPr>
              <w:fldChar w:fldCharType="separate"/>
            </w:r>
            <w:r>
              <w:rPr>
                <w:rStyle w:val="aa"/>
              </w:rPr>
              <w:t>120</w:t>
            </w:r>
            <w:r>
              <w:rPr>
                <w:rStyle w:val="aa"/>
              </w:rPr>
              <w:fldChar w:fldCharType="end"/>
            </w:r>
          </w:hyperlink>
        </w:p>
        <w:p w:rsidR="00CE3EE2" w:rsidRDefault="00AB681D">
          <w:pPr>
            <w:pStyle w:val="TOC2"/>
            <w:tabs>
              <w:tab w:val="right" w:leader="dot" w:pos="8296"/>
            </w:tabs>
            <w:spacing w:beforeLines="50" w:before="156"/>
            <w:rPr>
              <w:rStyle w:val="aa"/>
            </w:rPr>
          </w:pPr>
          <w:hyperlink w:anchor="_Toc20754567" w:history="1">
            <w:r>
              <w:rPr>
                <w:rStyle w:val="aa"/>
              </w:rPr>
              <w:t>50</w:t>
            </w:r>
            <w:r>
              <w:rPr>
                <w:rStyle w:val="aa"/>
              </w:rPr>
              <w:t>、</w:t>
            </w:r>
            <w:r>
              <w:rPr>
                <w:rStyle w:val="aa"/>
              </w:rPr>
              <w:t xml:space="preserve">3201DCC078  </w:t>
            </w:r>
            <w:r>
              <w:rPr>
                <w:rStyle w:val="aa"/>
              </w:rPr>
              <w:t>高压金属油箱柔性焊接（缝焊）运行轨迹</w:t>
            </w:r>
            <w:r>
              <w:rPr>
                <w:rStyle w:val="aa"/>
              </w:rPr>
              <w:tab/>
            </w:r>
            <w:r>
              <w:rPr>
                <w:rStyle w:val="aa"/>
              </w:rPr>
              <w:fldChar w:fldCharType="begin"/>
            </w:r>
            <w:r>
              <w:rPr>
                <w:rStyle w:val="aa"/>
              </w:rPr>
              <w:instrText xml:space="preserve"> PAGEREF _Toc20754567 \h </w:instrText>
            </w:r>
            <w:r>
              <w:rPr>
                <w:rStyle w:val="aa"/>
              </w:rPr>
            </w:r>
            <w:r>
              <w:rPr>
                <w:rStyle w:val="aa"/>
              </w:rPr>
              <w:fldChar w:fldCharType="separate"/>
            </w:r>
            <w:r>
              <w:rPr>
                <w:rStyle w:val="aa"/>
              </w:rPr>
              <w:t>122</w:t>
            </w:r>
            <w:r>
              <w:rPr>
                <w:rStyle w:val="aa"/>
              </w:rPr>
              <w:fldChar w:fldCharType="end"/>
            </w:r>
          </w:hyperlink>
        </w:p>
        <w:p w:rsidR="00CE3EE2" w:rsidRDefault="00AB681D">
          <w:pPr>
            <w:pStyle w:val="TOC2"/>
            <w:tabs>
              <w:tab w:val="right" w:leader="dot" w:pos="8296"/>
            </w:tabs>
            <w:spacing w:beforeLines="50" w:before="156"/>
            <w:rPr>
              <w:rStyle w:val="aa"/>
            </w:rPr>
          </w:pPr>
          <w:hyperlink w:anchor="_Toc20754568" w:history="1">
            <w:r>
              <w:rPr>
                <w:rStyle w:val="aa"/>
              </w:rPr>
              <w:t>51</w:t>
            </w:r>
            <w:r>
              <w:rPr>
                <w:rStyle w:val="aa"/>
              </w:rPr>
              <w:t>、</w:t>
            </w:r>
            <w:r>
              <w:rPr>
                <w:rStyle w:val="aa"/>
              </w:rPr>
              <w:t>320</w:t>
            </w:r>
            <w:r>
              <w:rPr>
                <w:rStyle w:val="aa"/>
              </w:rPr>
              <w:t xml:space="preserve">1DCC079  </w:t>
            </w:r>
            <w:r>
              <w:rPr>
                <w:rStyle w:val="aa"/>
              </w:rPr>
              <w:t>高压金属油箱壳体材料</w:t>
            </w:r>
            <w:r>
              <w:rPr>
                <w:rStyle w:val="aa"/>
              </w:rPr>
              <w:t>BFS400</w:t>
            </w:r>
            <w:r>
              <w:rPr>
                <w:rStyle w:val="aa"/>
              </w:rPr>
              <w:t>冲压成型</w:t>
            </w:r>
            <w:r>
              <w:rPr>
                <w:rStyle w:val="aa"/>
              </w:rPr>
              <w:tab/>
            </w:r>
            <w:r>
              <w:rPr>
                <w:rStyle w:val="aa"/>
              </w:rPr>
              <w:fldChar w:fldCharType="begin"/>
            </w:r>
            <w:r>
              <w:rPr>
                <w:rStyle w:val="aa"/>
              </w:rPr>
              <w:instrText xml:space="preserve"> PAGEREF _Toc20754568 \h </w:instrText>
            </w:r>
            <w:r>
              <w:rPr>
                <w:rStyle w:val="aa"/>
              </w:rPr>
            </w:r>
            <w:r>
              <w:rPr>
                <w:rStyle w:val="aa"/>
              </w:rPr>
              <w:fldChar w:fldCharType="separate"/>
            </w:r>
            <w:r>
              <w:rPr>
                <w:rStyle w:val="aa"/>
              </w:rPr>
              <w:t>125</w:t>
            </w:r>
            <w:r>
              <w:rPr>
                <w:rStyle w:val="aa"/>
              </w:rPr>
              <w:fldChar w:fldCharType="end"/>
            </w:r>
          </w:hyperlink>
        </w:p>
        <w:p w:rsidR="00CE3EE2" w:rsidRDefault="00AB681D">
          <w:pPr>
            <w:pStyle w:val="TOC2"/>
            <w:tabs>
              <w:tab w:val="right" w:leader="dot" w:pos="8296"/>
            </w:tabs>
            <w:spacing w:beforeLines="50" w:before="156"/>
            <w:rPr>
              <w:rStyle w:val="aa"/>
            </w:rPr>
          </w:pPr>
          <w:hyperlink w:anchor="_Toc20754569" w:history="1">
            <w:r>
              <w:rPr>
                <w:rStyle w:val="aa"/>
              </w:rPr>
              <w:t>52</w:t>
            </w:r>
            <w:r>
              <w:rPr>
                <w:rStyle w:val="aa"/>
              </w:rPr>
              <w:t>、</w:t>
            </w:r>
            <w:r>
              <w:rPr>
                <w:rStyle w:val="aa"/>
              </w:rPr>
              <w:t xml:space="preserve">3201DCC080  </w:t>
            </w:r>
            <w:r>
              <w:rPr>
                <w:rStyle w:val="aa"/>
              </w:rPr>
              <w:t>焊点、焊缝耐腐蚀恢复</w:t>
            </w:r>
            <w:r>
              <w:rPr>
                <w:rStyle w:val="aa"/>
              </w:rPr>
              <w:tab/>
            </w:r>
            <w:r>
              <w:rPr>
                <w:rStyle w:val="aa"/>
              </w:rPr>
              <w:fldChar w:fldCharType="begin"/>
            </w:r>
            <w:r>
              <w:rPr>
                <w:rStyle w:val="aa"/>
              </w:rPr>
              <w:instrText xml:space="preserve"> PAGEREF _Toc20754569 \h </w:instrText>
            </w:r>
            <w:r>
              <w:rPr>
                <w:rStyle w:val="aa"/>
              </w:rPr>
            </w:r>
            <w:r>
              <w:rPr>
                <w:rStyle w:val="aa"/>
              </w:rPr>
              <w:fldChar w:fldCharType="separate"/>
            </w:r>
            <w:r>
              <w:rPr>
                <w:rStyle w:val="aa"/>
              </w:rPr>
              <w:t>128</w:t>
            </w:r>
            <w:r>
              <w:rPr>
                <w:rStyle w:val="aa"/>
              </w:rPr>
              <w:fldChar w:fldCharType="end"/>
            </w:r>
          </w:hyperlink>
        </w:p>
        <w:p w:rsidR="00CE3EE2" w:rsidRDefault="00AB681D">
          <w:pPr>
            <w:pStyle w:val="TOC2"/>
            <w:tabs>
              <w:tab w:val="right" w:leader="dot" w:pos="8296"/>
            </w:tabs>
            <w:spacing w:beforeLines="50" w:before="156"/>
            <w:rPr>
              <w:rStyle w:val="aa"/>
            </w:rPr>
          </w:pPr>
          <w:hyperlink w:anchor="_Toc20754570" w:history="1">
            <w:r>
              <w:rPr>
                <w:rStyle w:val="aa"/>
              </w:rPr>
              <w:t>53</w:t>
            </w:r>
            <w:r>
              <w:rPr>
                <w:rStyle w:val="aa"/>
              </w:rPr>
              <w:t>、</w:t>
            </w:r>
            <w:r>
              <w:rPr>
                <w:rStyle w:val="aa"/>
              </w:rPr>
              <w:t>3201DCC081</w:t>
            </w:r>
            <w:r>
              <w:rPr>
                <w:rStyle w:val="aa"/>
              </w:rPr>
              <w:t>传统燃油箱镀锌板焊缝处脱锌处理</w:t>
            </w:r>
            <w:r>
              <w:rPr>
                <w:rStyle w:val="aa"/>
              </w:rPr>
              <w:tab/>
            </w:r>
            <w:r>
              <w:rPr>
                <w:rStyle w:val="aa"/>
              </w:rPr>
              <w:fldChar w:fldCharType="begin"/>
            </w:r>
            <w:r>
              <w:rPr>
                <w:rStyle w:val="aa"/>
              </w:rPr>
              <w:instrText xml:space="preserve"> PAGEREF _Toc20754570 \h </w:instrText>
            </w:r>
            <w:r>
              <w:rPr>
                <w:rStyle w:val="aa"/>
              </w:rPr>
            </w:r>
            <w:r>
              <w:rPr>
                <w:rStyle w:val="aa"/>
              </w:rPr>
              <w:fldChar w:fldCharType="separate"/>
            </w:r>
            <w:r>
              <w:rPr>
                <w:rStyle w:val="aa"/>
              </w:rPr>
              <w:t>131</w:t>
            </w:r>
            <w:r>
              <w:rPr>
                <w:rStyle w:val="aa"/>
              </w:rPr>
              <w:fldChar w:fldCharType="end"/>
            </w:r>
          </w:hyperlink>
        </w:p>
        <w:p w:rsidR="00CE3EE2" w:rsidRDefault="00AB681D">
          <w:pPr>
            <w:pStyle w:val="TOC2"/>
            <w:tabs>
              <w:tab w:val="right" w:leader="dot" w:pos="8296"/>
            </w:tabs>
            <w:spacing w:beforeLines="50" w:before="156"/>
            <w:rPr>
              <w:rStyle w:val="aa"/>
            </w:rPr>
          </w:pPr>
          <w:hyperlink w:anchor="_Toc20754571" w:history="1">
            <w:r>
              <w:rPr>
                <w:rStyle w:val="aa"/>
              </w:rPr>
              <w:t>54</w:t>
            </w:r>
            <w:r>
              <w:rPr>
                <w:rStyle w:val="aa"/>
              </w:rPr>
              <w:t>、</w:t>
            </w:r>
            <w:r>
              <w:rPr>
                <w:rStyle w:val="aa"/>
              </w:rPr>
              <w:t>3</w:t>
            </w:r>
            <w:r>
              <w:rPr>
                <w:rStyle w:val="aa"/>
              </w:rPr>
              <w:t xml:space="preserve">201DAC083  </w:t>
            </w:r>
            <w:r>
              <w:rPr>
                <w:rStyle w:val="aa"/>
              </w:rPr>
              <w:t>高刚性、轻量化结构及高速抑振技术</w:t>
            </w:r>
            <w:r>
              <w:rPr>
                <w:rStyle w:val="aa"/>
              </w:rPr>
              <w:tab/>
            </w:r>
            <w:r>
              <w:rPr>
                <w:rStyle w:val="aa"/>
              </w:rPr>
              <w:fldChar w:fldCharType="begin"/>
            </w:r>
            <w:r>
              <w:rPr>
                <w:rStyle w:val="aa"/>
              </w:rPr>
              <w:instrText xml:space="preserve"> PAGEREF _Toc20754571 \h </w:instrText>
            </w:r>
            <w:r>
              <w:rPr>
                <w:rStyle w:val="aa"/>
              </w:rPr>
            </w:r>
            <w:r>
              <w:rPr>
                <w:rStyle w:val="aa"/>
              </w:rPr>
              <w:fldChar w:fldCharType="separate"/>
            </w:r>
            <w:r>
              <w:rPr>
                <w:rStyle w:val="aa"/>
              </w:rPr>
              <w:t>134</w:t>
            </w:r>
            <w:r>
              <w:rPr>
                <w:rStyle w:val="aa"/>
              </w:rPr>
              <w:fldChar w:fldCharType="end"/>
            </w:r>
          </w:hyperlink>
        </w:p>
        <w:p w:rsidR="00CE3EE2" w:rsidRDefault="00AB681D">
          <w:pPr>
            <w:pStyle w:val="TOC2"/>
            <w:tabs>
              <w:tab w:val="right" w:leader="dot" w:pos="8296"/>
            </w:tabs>
            <w:spacing w:beforeLines="50" w:before="156"/>
            <w:rPr>
              <w:rStyle w:val="aa"/>
            </w:rPr>
          </w:pPr>
          <w:hyperlink w:anchor="_Toc20754572" w:history="1">
            <w:r>
              <w:rPr>
                <w:rStyle w:val="aa"/>
              </w:rPr>
              <w:t>55</w:t>
            </w:r>
            <w:r>
              <w:rPr>
                <w:rStyle w:val="aa"/>
              </w:rPr>
              <w:t>、</w:t>
            </w:r>
            <w:r>
              <w:rPr>
                <w:rStyle w:val="aa"/>
              </w:rPr>
              <w:t xml:space="preserve">3201DAC084  </w:t>
            </w:r>
            <w:r>
              <w:rPr>
                <w:rStyle w:val="aa"/>
              </w:rPr>
              <w:t>高速高精度激光三维切割头技术</w:t>
            </w:r>
            <w:r>
              <w:rPr>
                <w:rStyle w:val="aa"/>
              </w:rPr>
              <w:tab/>
            </w:r>
            <w:r>
              <w:rPr>
                <w:rStyle w:val="aa"/>
              </w:rPr>
              <w:fldChar w:fldCharType="begin"/>
            </w:r>
            <w:r>
              <w:rPr>
                <w:rStyle w:val="aa"/>
              </w:rPr>
              <w:instrText xml:space="preserve"> PAGEREF _Toc20754572 \h </w:instrText>
            </w:r>
            <w:r>
              <w:rPr>
                <w:rStyle w:val="aa"/>
              </w:rPr>
            </w:r>
            <w:r>
              <w:rPr>
                <w:rStyle w:val="aa"/>
              </w:rPr>
              <w:fldChar w:fldCharType="separate"/>
            </w:r>
            <w:r>
              <w:rPr>
                <w:rStyle w:val="aa"/>
              </w:rPr>
              <w:t>136</w:t>
            </w:r>
            <w:r>
              <w:rPr>
                <w:rStyle w:val="aa"/>
              </w:rPr>
              <w:fldChar w:fldCharType="end"/>
            </w:r>
          </w:hyperlink>
        </w:p>
        <w:p w:rsidR="00CE3EE2" w:rsidRDefault="00AB681D">
          <w:pPr>
            <w:pStyle w:val="TOC2"/>
            <w:tabs>
              <w:tab w:val="right" w:leader="dot" w:pos="8296"/>
            </w:tabs>
            <w:spacing w:beforeLines="50" w:before="156"/>
            <w:rPr>
              <w:rStyle w:val="aa"/>
            </w:rPr>
          </w:pPr>
          <w:hyperlink w:anchor="_Toc20754573" w:history="1">
            <w:r>
              <w:rPr>
                <w:rStyle w:val="aa"/>
              </w:rPr>
              <w:t>56</w:t>
            </w:r>
            <w:r>
              <w:rPr>
                <w:rStyle w:val="aa"/>
              </w:rPr>
              <w:t>、</w:t>
            </w:r>
            <w:r>
              <w:rPr>
                <w:rStyle w:val="aa"/>
              </w:rPr>
              <w:t xml:space="preserve">3201DAC085  </w:t>
            </w:r>
            <w:r>
              <w:rPr>
                <w:rStyle w:val="aa"/>
              </w:rPr>
              <w:t>材料工艺数据库技术</w:t>
            </w:r>
            <w:r>
              <w:rPr>
                <w:rStyle w:val="aa"/>
              </w:rPr>
              <w:tab/>
            </w:r>
            <w:r>
              <w:rPr>
                <w:rStyle w:val="aa"/>
              </w:rPr>
              <w:fldChar w:fldCharType="begin"/>
            </w:r>
            <w:r>
              <w:rPr>
                <w:rStyle w:val="aa"/>
              </w:rPr>
              <w:instrText xml:space="preserve"> PAGEREF _Toc20754573 \h </w:instrText>
            </w:r>
            <w:r>
              <w:rPr>
                <w:rStyle w:val="aa"/>
              </w:rPr>
            </w:r>
            <w:r>
              <w:rPr>
                <w:rStyle w:val="aa"/>
              </w:rPr>
              <w:fldChar w:fldCharType="separate"/>
            </w:r>
            <w:r>
              <w:rPr>
                <w:rStyle w:val="aa"/>
              </w:rPr>
              <w:t>138</w:t>
            </w:r>
            <w:r>
              <w:rPr>
                <w:rStyle w:val="aa"/>
              </w:rPr>
              <w:fldChar w:fldCharType="end"/>
            </w:r>
          </w:hyperlink>
        </w:p>
        <w:p w:rsidR="00CE3EE2" w:rsidRDefault="00AB681D">
          <w:pPr>
            <w:pStyle w:val="TOC2"/>
            <w:tabs>
              <w:tab w:val="right" w:leader="dot" w:pos="8296"/>
            </w:tabs>
            <w:spacing w:beforeLines="50" w:before="156"/>
            <w:rPr>
              <w:rStyle w:val="aa"/>
            </w:rPr>
          </w:pPr>
          <w:hyperlink w:anchor="_Toc20754574" w:history="1">
            <w:r>
              <w:rPr>
                <w:rStyle w:val="aa"/>
              </w:rPr>
              <w:t>57</w:t>
            </w:r>
            <w:r>
              <w:rPr>
                <w:rStyle w:val="aa"/>
              </w:rPr>
              <w:t>、</w:t>
            </w:r>
            <w:r>
              <w:rPr>
                <w:rStyle w:val="aa"/>
              </w:rPr>
              <w:t>3201DAC086  A</w:t>
            </w:r>
            <w:r>
              <w:rPr>
                <w:rStyle w:val="aa"/>
              </w:rPr>
              <w:t>轴、</w:t>
            </w:r>
            <w:r>
              <w:rPr>
                <w:rStyle w:val="aa"/>
              </w:rPr>
              <w:t>Y</w:t>
            </w:r>
            <w:r>
              <w:rPr>
                <w:rStyle w:val="aa"/>
              </w:rPr>
              <w:t>轴中心补偿技术</w:t>
            </w:r>
            <w:r>
              <w:rPr>
                <w:rStyle w:val="aa"/>
              </w:rPr>
              <w:tab/>
            </w:r>
            <w:r>
              <w:rPr>
                <w:rStyle w:val="aa"/>
              </w:rPr>
              <w:fldChar w:fldCharType="begin"/>
            </w:r>
            <w:r>
              <w:rPr>
                <w:rStyle w:val="aa"/>
              </w:rPr>
              <w:instrText xml:space="preserve"> PAGEREF _Toc207545</w:instrText>
            </w:r>
            <w:r>
              <w:rPr>
                <w:rStyle w:val="aa"/>
              </w:rPr>
              <w:instrText xml:space="preserve">74 \h </w:instrText>
            </w:r>
            <w:r>
              <w:rPr>
                <w:rStyle w:val="aa"/>
              </w:rPr>
            </w:r>
            <w:r>
              <w:rPr>
                <w:rStyle w:val="aa"/>
              </w:rPr>
              <w:fldChar w:fldCharType="separate"/>
            </w:r>
            <w:r>
              <w:rPr>
                <w:rStyle w:val="aa"/>
              </w:rPr>
              <w:t>140</w:t>
            </w:r>
            <w:r>
              <w:rPr>
                <w:rStyle w:val="aa"/>
              </w:rPr>
              <w:fldChar w:fldCharType="end"/>
            </w:r>
          </w:hyperlink>
        </w:p>
        <w:p w:rsidR="00CE3EE2" w:rsidRDefault="00AB681D">
          <w:pPr>
            <w:pStyle w:val="TOC2"/>
            <w:tabs>
              <w:tab w:val="right" w:leader="dot" w:pos="8296"/>
            </w:tabs>
            <w:spacing w:beforeLines="50" w:before="156"/>
            <w:rPr>
              <w:rStyle w:val="aa"/>
            </w:rPr>
          </w:pPr>
          <w:hyperlink w:anchor="_Toc20754575" w:history="1">
            <w:r>
              <w:rPr>
                <w:rStyle w:val="aa"/>
              </w:rPr>
              <w:t>58</w:t>
            </w:r>
            <w:r>
              <w:rPr>
                <w:rStyle w:val="aa"/>
              </w:rPr>
              <w:t>、</w:t>
            </w:r>
            <w:r>
              <w:rPr>
                <w:rStyle w:val="aa"/>
              </w:rPr>
              <w:t xml:space="preserve">3201DAC087  </w:t>
            </w:r>
            <w:r>
              <w:rPr>
                <w:rStyle w:val="aa"/>
              </w:rPr>
              <w:t>坡口切割、高速切割技术</w:t>
            </w:r>
            <w:r>
              <w:rPr>
                <w:rStyle w:val="aa"/>
              </w:rPr>
              <w:tab/>
            </w:r>
            <w:r>
              <w:rPr>
                <w:rStyle w:val="aa"/>
              </w:rPr>
              <w:fldChar w:fldCharType="begin"/>
            </w:r>
            <w:r>
              <w:rPr>
                <w:rStyle w:val="aa"/>
              </w:rPr>
              <w:instrText xml:space="preserve"> PAGEREF _Toc20754575 \h </w:instrText>
            </w:r>
            <w:r>
              <w:rPr>
                <w:rStyle w:val="aa"/>
              </w:rPr>
            </w:r>
            <w:r>
              <w:rPr>
                <w:rStyle w:val="aa"/>
              </w:rPr>
              <w:fldChar w:fldCharType="separate"/>
            </w:r>
            <w:r>
              <w:rPr>
                <w:rStyle w:val="aa"/>
              </w:rPr>
              <w:t>142</w:t>
            </w:r>
            <w:r>
              <w:rPr>
                <w:rStyle w:val="aa"/>
              </w:rPr>
              <w:fldChar w:fldCharType="end"/>
            </w:r>
          </w:hyperlink>
        </w:p>
        <w:p w:rsidR="00CE3EE2" w:rsidRDefault="00AB681D">
          <w:pPr>
            <w:pStyle w:val="TOC2"/>
            <w:tabs>
              <w:tab w:val="right" w:leader="dot" w:pos="8296"/>
            </w:tabs>
            <w:spacing w:beforeLines="50" w:before="156"/>
            <w:rPr>
              <w:rStyle w:val="aa"/>
            </w:rPr>
          </w:pPr>
          <w:hyperlink w:anchor="_Toc20754576" w:history="1">
            <w:r>
              <w:rPr>
                <w:rStyle w:val="aa"/>
              </w:rPr>
              <w:t>59</w:t>
            </w:r>
            <w:r>
              <w:rPr>
                <w:rStyle w:val="aa"/>
              </w:rPr>
              <w:t>、</w:t>
            </w:r>
            <w:r>
              <w:rPr>
                <w:rStyle w:val="aa"/>
              </w:rPr>
              <w:t xml:space="preserve">3201DAC088  </w:t>
            </w:r>
            <w:r>
              <w:rPr>
                <w:rStyle w:val="aa"/>
              </w:rPr>
              <w:t>适用于</w:t>
            </w:r>
            <w:r>
              <w:rPr>
                <w:rStyle w:val="aa"/>
              </w:rPr>
              <w:t>PET</w:t>
            </w:r>
            <w:r>
              <w:rPr>
                <w:rStyle w:val="aa"/>
              </w:rPr>
              <w:t>探测器的硅光电倍增芯片</w:t>
            </w:r>
            <w:r>
              <w:rPr>
                <w:rStyle w:val="aa"/>
              </w:rPr>
              <w:t>(SiPM)</w:t>
            </w:r>
            <w:r>
              <w:rPr>
                <w:rStyle w:val="aa"/>
              </w:rPr>
              <w:t>以及与之配套的专用集成电路（</w:t>
            </w:r>
            <w:r>
              <w:rPr>
                <w:rStyle w:val="aa"/>
              </w:rPr>
              <w:t>ASIC</w:t>
            </w:r>
            <w:r>
              <w:rPr>
                <w:rStyle w:val="aa"/>
              </w:rPr>
              <w:t>）研发</w:t>
            </w:r>
            <w:r>
              <w:rPr>
                <w:rStyle w:val="aa"/>
              </w:rPr>
              <w:tab/>
            </w:r>
            <w:r>
              <w:rPr>
                <w:rStyle w:val="aa"/>
              </w:rPr>
              <w:fldChar w:fldCharType="begin"/>
            </w:r>
            <w:r>
              <w:rPr>
                <w:rStyle w:val="aa"/>
              </w:rPr>
              <w:instrText xml:space="preserve"> PAGEREF _Toc20754576 \h </w:instrText>
            </w:r>
            <w:r>
              <w:rPr>
                <w:rStyle w:val="aa"/>
              </w:rPr>
            </w:r>
            <w:r>
              <w:rPr>
                <w:rStyle w:val="aa"/>
              </w:rPr>
              <w:fldChar w:fldCharType="separate"/>
            </w:r>
            <w:r>
              <w:rPr>
                <w:rStyle w:val="aa"/>
              </w:rPr>
              <w:t>144</w:t>
            </w:r>
            <w:r>
              <w:rPr>
                <w:rStyle w:val="aa"/>
              </w:rPr>
              <w:fldChar w:fldCharType="end"/>
            </w:r>
          </w:hyperlink>
        </w:p>
        <w:p w:rsidR="00CE3EE2" w:rsidRDefault="00AB681D">
          <w:pPr>
            <w:pStyle w:val="TOC2"/>
            <w:tabs>
              <w:tab w:val="right" w:leader="dot" w:pos="8296"/>
            </w:tabs>
            <w:spacing w:beforeLines="50" w:before="156"/>
            <w:rPr>
              <w:rStyle w:val="aa"/>
            </w:rPr>
          </w:pPr>
          <w:hyperlink w:anchor="_Toc20754577" w:history="1">
            <w:r>
              <w:rPr>
                <w:rStyle w:val="aa"/>
              </w:rPr>
              <w:t>60</w:t>
            </w:r>
            <w:r>
              <w:rPr>
                <w:rStyle w:val="aa"/>
              </w:rPr>
              <w:t>、</w:t>
            </w:r>
            <w:r>
              <w:rPr>
                <w:rStyle w:val="aa"/>
              </w:rPr>
              <w:t xml:space="preserve">3201DDC089 </w:t>
            </w:r>
            <w:r>
              <w:rPr>
                <w:rStyle w:val="aa"/>
              </w:rPr>
              <w:t>消除热成型零件点焊焊接中的飞溅</w:t>
            </w:r>
            <w:r>
              <w:rPr>
                <w:rStyle w:val="aa"/>
              </w:rPr>
              <w:tab/>
            </w:r>
            <w:r>
              <w:rPr>
                <w:rStyle w:val="aa"/>
              </w:rPr>
              <w:fldChar w:fldCharType="begin"/>
            </w:r>
            <w:r>
              <w:rPr>
                <w:rStyle w:val="aa"/>
              </w:rPr>
              <w:instrText xml:space="preserve"> PAGEREF _Toc20754577 \h </w:instrText>
            </w:r>
            <w:r>
              <w:rPr>
                <w:rStyle w:val="aa"/>
              </w:rPr>
            </w:r>
            <w:r>
              <w:rPr>
                <w:rStyle w:val="aa"/>
              </w:rPr>
              <w:fldChar w:fldCharType="separate"/>
            </w:r>
            <w:r>
              <w:rPr>
                <w:rStyle w:val="aa"/>
              </w:rPr>
              <w:t>147</w:t>
            </w:r>
            <w:r>
              <w:rPr>
                <w:rStyle w:val="aa"/>
              </w:rPr>
              <w:fldChar w:fldCharType="end"/>
            </w:r>
          </w:hyperlink>
        </w:p>
        <w:p w:rsidR="00CE3EE2" w:rsidRDefault="00AB681D">
          <w:pPr>
            <w:pStyle w:val="TOC2"/>
            <w:tabs>
              <w:tab w:val="right" w:leader="dot" w:pos="8296"/>
            </w:tabs>
            <w:spacing w:beforeLines="50" w:before="156"/>
            <w:rPr>
              <w:rStyle w:val="aa"/>
            </w:rPr>
          </w:pPr>
          <w:hyperlink w:anchor="_Toc20754578" w:history="1">
            <w:r>
              <w:rPr>
                <w:rStyle w:val="aa"/>
              </w:rPr>
              <w:t>61</w:t>
            </w:r>
            <w:r>
              <w:rPr>
                <w:rStyle w:val="aa"/>
              </w:rPr>
              <w:t>、</w:t>
            </w:r>
            <w:r>
              <w:rPr>
                <w:rStyle w:val="aa"/>
              </w:rPr>
              <w:t xml:space="preserve">3201DCC090 </w:t>
            </w:r>
            <w:r>
              <w:rPr>
                <w:rStyle w:val="aa"/>
              </w:rPr>
              <w:t>提高机器人线材寿命</w:t>
            </w:r>
            <w:r>
              <w:rPr>
                <w:rStyle w:val="aa"/>
              </w:rPr>
              <w:tab/>
            </w:r>
            <w:r>
              <w:rPr>
                <w:rStyle w:val="aa"/>
              </w:rPr>
              <w:fldChar w:fldCharType="begin"/>
            </w:r>
            <w:r>
              <w:rPr>
                <w:rStyle w:val="aa"/>
              </w:rPr>
              <w:instrText xml:space="preserve"> PAGEREF _Toc20754578 \h </w:instrText>
            </w:r>
            <w:r>
              <w:rPr>
                <w:rStyle w:val="aa"/>
              </w:rPr>
            </w:r>
            <w:r>
              <w:rPr>
                <w:rStyle w:val="aa"/>
              </w:rPr>
              <w:fldChar w:fldCharType="separate"/>
            </w:r>
            <w:r>
              <w:rPr>
                <w:rStyle w:val="aa"/>
              </w:rPr>
              <w:t>149</w:t>
            </w:r>
            <w:r>
              <w:rPr>
                <w:rStyle w:val="aa"/>
              </w:rPr>
              <w:fldChar w:fldCharType="end"/>
            </w:r>
          </w:hyperlink>
        </w:p>
        <w:p w:rsidR="00CE3EE2" w:rsidRDefault="00AB681D">
          <w:pPr>
            <w:pStyle w:val="TOC2"/>
            <w:tabs>
              <w:tab w:val="right" w:leader="dot" w:pos="8296"/>
            </w:tabs>
            <w:spacing w:beforeLines="50" w:before="156"/>
            <w:rPr>
              <w:rStyle w:val="aa"/>
            </w:rPr>
          </w:pPr>
          <w:hyperlink w:anchor="_Toc20754579" w:history="1">
            <w:r>
              <w:rPr>
                <w:rStyle w:val="aa"/>
              </w:rPr>
              <w:t>62</w:t>
            </w:r>
            <w:r>
              <w:rPr>
                <w:rStyle w:val="aa"/>
              </w:rPr>
              <w:t>、</w:t>
            </w:r>
            <w:r>
              <w:rPr>
                <w:rStyle w:val="aa"/>
              </w:rPr>
              <w:t xml:space="preserve">3201DCC091 </w:t>
            </w:r>
            <w:r>
              <w:rPr>
                <w:rStyle w:val="aa"/>
              </w:rPr>
              <w:t>智能控制设备</w:t>
            </w:r>
            <w:r>
              <w:rPr>
                <w:rStyle w:val="aa"/>
              </w:rPr>
              <w:tab/>
            </w:r>
            <w:r>
              <w:rPr>
                <w:rStyle w:val="aa"/>
              </w:rPr>
              <w:fldChar w:fldCharType="begin"/>
            </w:r>
            <w:r>
              <w:rPr>
                <w:rStyle w:val="aa"/>
              </w:rPr>
              <w:instrText xml:space="preserve"> PAGEREF _Toc20754579 \h </w:instrText>
            </w:r>
            <w:r>
              <w:rPr>
                <w:rStyle w:val="aa"/>
              </w:rPr>
            </w:r>
            <w:r>
              <w:rPr>
                <w:rStyle w:val="aa"/>
              </w:rPr>
              <w:fldChar w:fldCharType="separate"/>
            </w:r>
            <w:r>
              <w:rPr>
                <w:rStyle w:val="aa"/>
              </w:rPr>
              <w:t>151</w:t>
            </w:r>
            <w:r>
              <w:rPr>
                <w:rStyle w:val="aa"/>
              </w:rPr>
              <w:fldChar w:fldCharType="end"/>
            </w:r>
          </w:hyperlink>
        </w:p>
        <w:p w:rsidR="00CE3EE2" w:rsidRDefault="00AB681D">
          <w:pPr>
            <w:pStyle w:val="TOC2"/>
            <w:tabs>
              <w:tab w:val="right" w:leader="dot" w:pos="8296"/>
            </w:tabs>
            <w:spacing w:beforeLines="50" w:before="156"/>
            <w:rPr>
              <w:rStyle w:val="aa"/>
            </w:rPr>
          </w:pPr>
          <w:hyperlink w:anchor="_Toc20754580" w:history="1">
            <w:r>
              <w:rPr>
                <w:rStyle w:val="aa"/>
              </w:rPr>
              <w:t>63</w:t>
            </w:r>
            <w:r>
              <w:rPr>
                <w:rStyle w:val="aa"/>
              </w:rPr>
              <w:t>、</w:t>
            </w:r>
            <w:r>
              <w:rPr>
                <w:rStyle w:val="aa"/>
              </w:rPr>
              <w:t>3201DAA09</w:t>
            </w:r>
            <w:r>
              <w:rPr>
                <w:rStyle w:val="aa"/>
              </w:rPr>
              <w:t xml:space="preserve">3 </w:t>
            </w:r>
            <w:r>
              <w:rPr>
                <w:rStyle w:val="aa"/>
              </w:rPr>
              <w:t>成型机的数控、自动化研究与开发</w:t>
            </w:r>
            <w:r>
              <w:rPr>
                <w:rStyle w:val="aa"/>
              </w:rPr>
              <w:tab/>
            </w:r>
            <w:r>
              <w:rPr>
                <w:rStyle w:val="aa"/>
              </w:rPr>
              <w:fldChar w:fldCharType="begin"/>
            </w:r>
            <w:r>
              <w:rPr>
                <w:rStyle w:val="aa"/>
              </w:rPr>
              <w:instrText xml:space="preserve"> PAGEREF _Toc20754580 \h </w:instrText>
            </w:r>
            <w:r>
              <w:rPr>
                <w:rStyle w:val="aa"/>
              </w:rPr>
            </w:r>
            <w:r>
              <w:rPr>
                <w:rStyle w:val="aa"/>
              </w:rPr>
              <w:fldChar w:fldCharType="separate"/>
            </w:r>
            <w:r>
              <w:rPr>
                <w:rStyle w:val="aa"/>
              </w:rPr>
              <w:t>153</w:t>
            </w:r>
            <w:r>
              <w:rPr>
                <w:rStyle w:val="aa"/>
              </w:rPr>
              <w:fldChar w:fldCharType="end"/>
            </w:r>
          </w:hyperlink>
        </w:p>
        <w:p w:rsidR="00CE3EE2" w:rsidRDefault="00AB681D">
          <w:pPr>
            <w:pStyle w:val="TOC2"/>
            <w:tabs>
              <w:tab w:val="right" w:leader="dot" w:pos="8296"/>
            </w:tabs>
            <w:spacing w:beforeLines="50" w:before="156"/>
            <w:rPr>
              <w:rStyle w:val="aa"/>
            </w:rPr>
          </w:pPr>
          <w:hyperlink w:anchor="_Toc20754581" w:history="1">
            <w:r>
              <w:rPr>
                <w:rStyle w:val="aa"/>
              </w:rPr>
              <w:t>64</w:t>
            </w:r>
            <w:r>
              <w:rPr>
                <w:rStyle w:val="aa"/>
              </w:rPr>
              <w:t>、</w:t>
            </w:r>
            <w:r>
              <w:rPr>
                <w:rStyle w:val="aa"/>
              </w:rPr>
              <w:t xml:space="preserve">3201DAA094 </w:t>
            </w:r>
            <w:r>
              <w:rPr>
                <w:rStyle w:val="aa"/>
              </w:rPr>
              <w:t>织网机多种凸轮复合运动实现特定运动轨迹</w:t>
            </w:r>
            <w:r>
              <w:rPr>
                <w:rStyle w:val="aa"/>
              </w:rPr>
              <w:tab/>
            </w:r>
            <w:r>
              <w:rPr>
                <w:rStyle w:val="aa"/>
              </w:rPr>
              <w:fldChar w:fldCharType="begin"/>
            </w:r>
            <w:r>
              <w:rPr>
                <w:rStyle w:val="aa"/>
              </w:rPr>
              <w:instrText xml:space="preserve"> PAGEREF _Toc20754581 \h </w:instrText>
            </w:r>
            <w:r>
              <w:rPr>
                <w:rStyle w:val="aa"/>
              </w:rPr>
            </w:r>
            <w:r>
              <w:rPr>
                <w:rStyle w:val="aa"/>
              </w:rPr>
              <w:fldChar w:fldCharType="separate"/>
            </w:r>
            <w:r>
              <w:rPr>
                <w:rStyle w:val="aa"/>
              </w:rPr>
              <w:t>157</w:t>
            </w:r>
            <w:r>
              <w:rPr>
                <w:rStyle w:val="aa"/>
              </w:rPr>
              <w:fldChar w:fldCharType="end"/>
            </w:r>
          </w:hyperlink>
        </w:p>
        <w:p w:rsidR="00CE3EE2" w:rsidRDefault="00AB681D">
          <w:pPr>
            <w:pStyle w:val="TOC2"/>
            <w:tabs>
              <w:tab w:val="right" w:leader="dot" w:pos="8296"/>
            </w:tabs>
            <w:spacing w:beforeLines="50" w:before="156"/>
            <w:rPr>
              <w:rStyle w:val="aa"/>
            </w:rPr>
          </w:pPr>
          <w:hyperlink w:anchor="_Toc20754582" w:history="1">
            <w:r>
              <w:rPr>
                <w:rStyle w:val="aa"/>
              </w:rPr>
              <w:t>65</w:t>
            </w:r>
            <w:r>
              <w:rPr>
                <w:rStyle w:val="aa"/>
              </w:rPr>
              <w:t>、</w:t>
            </w:r>
            <w:r>
              <w:rPr>
                <w:rStyle w:val="aa"/>
              </w:rPr>
              <w:t xml:space="preserve">3201DAA095 </w:t>
            </w:r>
            <w:r>
              <w:rPr>
                <w:rStyle w:val="aa"/>
              </w:rPr>
              <w:t>伺服送经控制与卷网控制的动作运动稳定技术</w:t>
            </w:r>
            <w:r>
              <w:rPr>
                <w:rStyle w:val="aa"/>
              </w:rPr>
              <w:tab/>
            </w:r>
            <w:r>
              <w:rPr>
                <w:rStyle w:val="aa"/>
              </w:rPr>
              <w:fldChar w:fldCharType="begin"/>
            </w:r>
            <w:r>
              <w:rPr>
                <w:rStyle w:val="aa"/>
              </w:rPr>
              <w:instrText xml:space="preserve"> PAGEREF _Toc20754582 \h </w:instrText>
            </w:r>
            <w:r>
              <w:rPr>
                <w:rStyle w:val="aa"/>
              </w:rPr>
            </w:r>
            <w:r>
              <w:rPr>
                <w:rStyle w:val="aa"/>
              </w:rPr>
              <w:fldChar w:fldCharType="separate"/>
            </w:r>
            <w:r>
              <w:rPr>
                <w:rStyle w:val="aa"/>
              </w:rPr>
              <w:t>160</w:t>
            </w:r>
            <w:r>
              <w:rPr>
                <w:rStyle w:val="aa"/>
              </w:rPr>
              <w:fldChar w:fldCharType="end"/>
            </w:r>
          </w:hyperlink>
        </w:p>
        <w:p w:rsidR="00CE3EE2" w:rsidRDefault="00AB681D">
          <w:pPr>
            <w:pStyle w:val="TOC2"/>
            <w:tabs>
              <w:tab w:val="right" w:leader="dot" w:pos="8296"/>
            </w:tabs>
            <w:spacing w:beforeLines="50" w:before="156"/>
            <w:rPr>
              <w:rStyle w:val="aa"/>
            </w:rPr>
          </w:pPr>
          <w:hyperlink w:anchor="_Toc20754583" w:history="1">
            <w:r>
              <w:rPr>
                <w:rStyle w:val="aa"/>
              </w:rPr>
              <w:t>66</w:t>
            </w:r>
            <w:r>
              <w:rPr>
                <w:rStyle w:val="aa"/>
              </w:rPr>
              <w:t>、</w:t>
            </w:r>
            <w:r>
              <w:rPr>
                <w:rStyle w:val="aa"/>
              </w:rPr>
              <w:t xml:space="preserve">3201DAC099 </w:t>
            </w:r>
            <w:r>
              <w:rPr>
                <w:rStyle w:val="aa"/>
              </w:rPr>
              <w:t>基于配电物联网的智能环网柜研发与产业化</w:t>
            </w:r>
            <w:r>
              <w:rPr>
                <w:rStyle w:val="aa"/>
              </w:rPr>
              <w:tab/>
            </w:r>
            <w:r>
              <w:rPr>
                <w:rStyle w:val="aa"/>
              </w:rPr>
              <w:fldChar w:fldCharType="begin"/>
            </w:r>
            <w:r>
              <w:rPr>
                <w:rStyle w:val="aa"/>
              </w:rPr>
              <w:instrText xml:space="preserve"> PAGEREF _Toc20754583 \h </w:instrText>
            </w:r>
            <w:r>
              <w:rPr>
                <w:rStyle w:val="aa"/>
              </w:rPr>
            </w:r>
            <w:r>
              <w:rPr>
                <w:rStyle w:val="aa"/>
              </w:rPr>
              <w:fldChar w:fldCharType="separate"/>
            </w:r>
            <w:r>
              <w:rPr>
                <w:rStyle w:val="aa"/>
              </w:rPr>
              <w:t>163</w:t>
            </w:r>
            <w:r>
              <w:rPr>
                <w:rStyle w:val="aa"/>
              </w:rPr>
              <w:fldChar w:fldCharType="end"/>
            </w:r>
          </w:hyperlink>
        </w:p>
        <w:p w:rsidR="00CE3EE2" w:rsidRDefault="00AB681D">
          <w:pPr>
            <w:pStyle w:val="TOC2"/>
            <w:tabs>
              <w:tab w:val="right" w:leader="dot" w:pos="8296"/>
            </w:tabs>
            <w:spacing w:beforeLines="50" w:before="156"/>
            <w:rPr>
              <w:rStyle w:val="aa"/>
            </w:rPr>
          </w:pPr>
          <w:hyperlink w:anchor="_Toc20754584" w:history="1">
            <w:r>
              <w:rPr>
                <w:rStyle w:val="aa"/>
              </w:rPr>
              <w:t>67</w:t>
            </w:r>
            <w:r>
              <w:rPr>
                <w:rStyle w:val="aa"/>
              </w:rPr>
              <w:t>、</w:t>
            </w:r>
            <w:r>
              <w:rPr>
                <w:rStyle w:val="aa"/>
              </w:rPr>
              <w:t xml:space="preserve">3201DCD100 </w:t>
            </w:r>
            <w:r>
              <w:rPr>
                <w:rStyle w:val="aa"/>
              </w:rPr>
              <w:t>铰链铣削设备刀具耐磨技术</w:t>
            </w:r>
            <w:r>
              <w:rPr>
                <w:rStyle w:val="aa"/>
              </w:rPr>
              <w:tab/>
            </w:r>
            <w:r>
              <w:rPr>
                <w:rStyle w:val="aa"/>
              </w:rPr>
              <w:fldChar w:fldCharType="begin"/>
            </w:r>
            <w:r>
              <w:rPr>
                <w:rStyle w:val="aa"/>
              </w:rPr>
              <w:instrText xml:space="preserve"> PAGEREF _Toc20754584 \h </w:instrText>
            </w:r>
            <w:r>
              <w:rPr>
                <w:rStyle w:val="aa"/>
              </w:rPr>
            </w:r>
            <w:r>
              <w:rPr>
                <w:rStyle w:val="aa"/>
              </w:rPr>
              <w:fldChar w:fldCharType="separate"/>
            </w:r>
            <w:r>
              <w:rPr>
                <w:rStyle w:val="aa"/>
              </w:rPr>
              <w:t>166</w:t>
            </w:r>
            <w:r>
              <w:rPr>
                <w:rStyle w:val="aa"/>
              </w:rPr>
              <w:fldChar w:fldCharType="end"/>
            </w:r>
          </w:hyperlink>
        </w:p>
        <w:p w:rsidR="00CE3EE2" w:rsidRDefault="00AB681D">
          <w:pPr>
            <w:pStyle w:val="TOC2"/>
            <w:tabs>
              <w:tab w:val="right" w:leader="dot" w:pos="8296"/>
            </w:tabs>
            <w:spacing w:beforeLines="50" w:before="156"/>
            <w:rPr>
              <w:rStyle w:val="aa"/>
            </w:rPr>
          </w:pPr>
          <w:hyperlink w:anchor="_Toc20754585" w:history="1">
            <w:r>
              <w:rPr>
                <w:rStyle w:val="aa"/>
              </w:rPr>
              <w:t>68</w:t>
            </w:r>
            <w:r>
              <w:rPr>
                <w:rStyle w:val="aa"/>
              </w:rPr>
              <w:t>、</w:t>
            </w:r>
            <w:r>
              <w:rPr>
                <w:rStyle w:val="aa"/>
              </w:rPr>
              <w:t xml:space="preserve">3201DAA103 </w:t>
            </w:r>
            <w:r>
              <w:rPr>
                <w:rStyle w:val="aa"/>
              </w:rPr>
              <w:t>不锈钢自动焊接技术</w:t>
            </w:r>
            <w:r>
              <w:rPr>
                <w:rStyle w:val="aa"/>
              </w:rPr>
              <w:tab/>
            </w:r>
            <w:r>
              <w:rPr>
                <w:rStyle w:val="aa"/>
              </w:rPr>
              <w:fldChar w:fldCharType="begin"/>
            </w:r>
            <w:r>
              <w:rPr>
                <w:rStyle w:val="aa"/>
              </w:rPr>
              <w:instrText xml:space="preserve"> PAGEREF _Toc20754585 \h </w:instrText>
            </w:r>
            <w:r>
              <w:rPr>
                <w:rStyle w:val="aa"/>
              </w:rPr>
            </w:r>
            <w:r>
              <w:rPr>
                <w:rStyle w:val="aa"/>
              </w:rPr>
              <w:fldChar w:fldCharType="separate"/>
            </w:r>
            <w:r>
              <w:rPr>
                <w:rStyle w:val="aa"/>
              </w:rPr>
              <w:t>168</w:t>
            </w:r>
            <w:r>
              <w:rPr>
                <w:rStyle w:val="aa"/>
              </w:rPr>
              <w:fldChar w:fldCharType="end"/>
            </w:r>
          </w:hyperlink>
        </w:p>
        <w:p w:rsidR="00CE3EE2" w:rsidRDefault="00AB681D">
          <w:pPr>
            <w:pStyle w:val="TOC2"/>
            <w:tabs>
              <w:tab w:val="right" w:leader="dot" w:pos="8296"/>
            </w:tabs>
            <w:spacing w:beforeLines="50" w:before="156"/>
            <w:rPr>
              <w:rStyle w:val="aa"/>
            </w:rPr>
          </w:pPr>
          <w:hyperlink w:anchor="_Toc20754586" w:history="1">
            <w:r>
              <w:rPr>
                <w:rStyle w:val="aa"/>
              </w:rPr>
              <w:t>69</w:t>
            </w:r>
            <w:r>
              <w:rPr>
                <w:rStyle w:val="aa"/>
              </w:rPr>
              <w:t>、</w:t>
            </w:r>
            <w:r>
              <w:rPr>
                <w:rStyle w:val="aa"/>
              </w:rPr>
              <w:t xml:space="preserve">3201DAA104 </w:t>
            </w:r>
            <w:r>
              <w:rPr>
                <w:rStyle w:val="aa"/>
              </w:rPr>
              <w:t>不锈钢导布辊辊体表面抛光处理技术</w:t>
            </w:r>
            <w:r>
              <w:rPr>
                <w:rStyle w:val="aa"/>
              </w:rPr>
              <w:tab/>
            </w:r>
            <w:r>
              <w:rPr>
                <w:rStyle w:val="aa"/>
              </w:rPr>
              <w:fldChar w:fldCharType="begin"/>
            </w:r>
            <w:r>
              <w:rPr>
                <w:rStyle w:val="aa"/>
              </w:rPr>
              <w:instrText xml:space="preserve"> PAGEREF _Toc20754586 \h </w:instrText>
            </w:r>
            <w:r>
              <w:rPr>
                <w:rStyle w:val="aa"/>
              </w:rPr>
            </w:r>
            <w:r>
              <w:rPr>
                <w:rStyle w:val="aa"/>
              </w:rPr>
              <w:fldChar w:fldCharType="separate"/>
            </w:r>
            <w:r>
              <w:rPr>
                <w:rStyle w:val="aa"/>
              </w:rPr>
              <w:t>170</w:t>
            </w:r>
            <w:r>
              <w:rPr>
                <w:rStyle w:val="aa"/>
              </w:rPr>
              <w:fldChar w:fldCharType="end"/>
            </w:r>
          </w:hyperlink>
        </w:p>
        <w:p w:rsidR="00CE3EE2" w:rsidRDefault="00AB681D">
          <w:pPr>
            <w:pStyle w:val="TOC2"/>
            <w:tabs>
              <w:tab w:val="right" w:leader="dot" w:pos="8296"/>
            </w:tabs>
            <w:spacing w:beforeLines="50" w:before="156"/>
            <w:rPr>
              <w:rStyle w:val="aa"/>
            </w:rPr>
          </w:pPr>
          <w:hyperlink w:anchor="_Toc20754587" w:history="1">
            <w:r>
              <w:rPr>
                <w:rStyle w:val="aa"/>
              </w:rPr>
              <w:t>70</w:t>
            </w:r>
            <w:r>
              <w:rPr>
                <w:rStyle w:val="aa"/>
              </w:rPr>
              <w:t>、</w:t>
            </w:r>
            <w:r>
              <w:rPr>
                <w:rStyle w:val="aa"/>
              </w:rPr>
              <w:t xml:space="preserve">3201FAC105 </w:t>
            </w:r>
            <w:r>
              <w:rPr>
                <w:rStyle w:val="aa"/>
              </w:rPr>
              <w:t>钙线缩进拉管设备速成填粉工艺</w:t>
            </w:r>
            <w:r>
              <w:rPr>
                <w:rStyle w:val="aa"/>
              </w:rPr>
              <w:tab/>
            </w:r>
            <w:r>
              <w:rPr>
                <w:rStyle w:val="aa"/>
              </w:rPr>
              <w:fldChar w:fldCharType="begin"/>
            </w:r>
            <w:r>
              <w:rPr>
                <w:rStyle w:val="aa"/>
              </w:rPr>
              <w:instrText xml:space="preserve"> PAGEREF _Toc20754587 \h </w:instrText>
            </w:r>
            <w:r>
              <w:rPr>
                <w:rStyle w:val="aa"/>
              </w:rPr>
            </w:r>
            <w:r>
              <w:rPr>
                <w:rStyle w:val="aa"/>
              </w:rPr>
              <w:fldChar w:fldCharType="separate"/>
            </w:r>
            <w:r>
              <w:rPr>
                <w:rStyle w:val="aa"/>
              </w:rPr>
              <w:t>172</w:t>
            </w:r>
            <w:r>
              <w:rPr>
                <w:rStyle w:val="aa"/>
              </w:rPr>
              <w:fldChar w:fldCharType="end"/>
            </w:r>
          </w:hyperlink>
        </w:p>
        <w:p w:rsidR="00CE3EE2" w:rsidRDefault="00AB681D">
          <w:pPr>
            <w:pStyle w:val="TOC2"/>
            <w:tabs>
              <w:tab w:val="right" w:leader="dot" w:pos="8296"/>
            </w:tabs>
            <w:spacing w:beforeLines="50" w:before="156"/>
            <w:rPr>
              <w:rStyle w:val="aa"/>
            </w:rPr>
          </w:pPr>
          <w:hyperlink w:anchor="_Toc20754588" w:history="1">
            <w:r>
              <w:rPr>
                <w:rStyle w:val="aa"/>
              </w:rPr>
              <w:t>71</w:t>
            </w:r>
            <w:r>
              <w:rPr>
                <w:rStyle w:val="aa"/>
              </w:rPr>
              <w:t>、</w:t>
            </w:r>
            <w:r>
              <w:rPr>
                <w:rStyle w:val="aa"/>
              </w:rPr>
              <w:t xml:space="preserve">3201FAC106 </w:t>
            </w:r>
            <w:r>
              <w:rPr>
                <w:rStyle w:val="aa"/>
              </w:rPr>
              <w:t>顶置式凸轮轴中间如何集成滚动轴承</w:t>
            </w:r>
            <w:r>
              <w:rPr>
                <w:rStyle w:val="aa"/>
              </w:rPr>
              <w:tab/>
            </w:r>
            <w:r>
              <w:rPr>
                <w:rStyle w:val="aa"/>
              </w:rPr>
              <w:fldChar w:fldCharType="begin"/>
            </w:r>
            <w:r>
              <w:rPr>
                <w:rStyle w:val="aa"/>
              </w:rPr>
              <w:instrText xml:space="preserve"> PAGEREF _Toc20754588 \h </w:instrText>
            </w:r>
            <w:r>
              <w:rPr>
                <w:rStyle w:val="aa"/>
              </w:rPr>
            </w:r>
            <w:r>
              <w:rPr>
                <w:rStyle w:val="aa"/>
              </w:rPr>
              <w:fldChar w:fldCharType="separate"/>
            </w:r>
            <w:r>
              <w:rPr>
                <w:rStyle w:val="aa"/>
              </w:rPr>
              <w:t>174</w:t>
            </w:r>
            <w:r>
              <w:rPr>
                <w:rStyle w:val="aa"/>
              </w:rPr>
              <w:fldChar w:fldCharType="end"/>
            </w:r>
          </w:hyperlink>
        </w:p>
        <w:p w:rsidR="00CE3EE2" w:rsidRDefault="00AB681D">
          <w:pPr>
            <w:pStyle w:val="TOC2"/>
            <w:tabs>
              <w:tab w:val="right" w:leader="dot" w:pos="8296"/>
            </w:tabs>
            <w:spacing w:beforeLines="50" w:before="156"/>
            <w:rPr>
              <w:rStyle w:val="aa"/>
            </w:rPr>
          </w:pPr>
          <w:hyperlink w:anchor="_Toc20754589" w:history="1">
            <w:r>
              <w:rPr>
                <w:rStyle w:val="aa"/>
              </w:rPr>
              <w:t>72</w:t>
            </w:r>
            <w:r>
              <w:rPr>
                <w:rStyle w:val="aa"/>
              </w:rPr>
              <w:t>、</w:t>
            </w:r>
            <w:r>
              <w:rPr>
                <w:rStyle w:val="aa"/>
              </w:rPr>
              <w:t xml:space="preserve">3201FAC107 </w:t>
            </w:r>
            <w:r>
              <w:rPr>
                <w:rStyle w:val="aa"/>
              </w:rPr>
              <w:t>高端智能精密不锈钢焊管生产设备研发</w:t>
            </w:r>
            <w:r>
              <w:rPr>
                <w:rStyle w:val="aa"/>
              </w:rPr>
              <w:tab/>
            </w:r>
            <w:r>
              <w:rPr>
                <w:rStyle w:val="aa"/>
              </w:rPr>
              <w:fldChar w:fldCharType="begin"/>
            </w:r>
            <w:r>
              <w:rPr>
                <w:rStyle w:val="aa"/>
              </w:rPr>
              <w:instrText xml:space="preserve"> PAGEREF _Toc20754589 \h </w:instrText>
            </w:r>
            <w:r>
              <w:rPr>
                <w:rStyle w:val="aa"/>
              </w:rPr>
            </w:r>
            <w:r>
              <w:rPr>
                <w:rStyle w:val="aa"/>
              </w:rPr>
              <w:fldChar w:fldCharType="separate"/>
            </w:r>
            <w:r>
              <w:rPr>
                <w:rStyle w:val="aa"/>
              </w:rPr>
              <w:t>176</w:t>
            </w:r>
            <w:r>
              <w:rPr>
                <w:rStyle w:val="aa"/>
              </w:rPr>
              <w:fldChar w:fldCharType="end"/>
            </w:r>
          </w:hyperlink>
        </w:p>
        <w:p w:rsidR="00CE3EE2" w:rsidRDefault="00AB681D">
          <w:pPr>
            <w:pStyle w:val="TOC2"/>
            <w:tabs>
              <w:tab w:val="right" w:leader="dot" w:pos="8296"/>
            </w:tabs>
            <w:spacing w:beforeLines="50" w:before="156"/>
            <w:rPr>
              <w:rStyle w:val="aa"/>
            </w:rPr>
          </w:pPr>
          <w:hyperlink w:anchor="_Toc20754590" w:history="1">
            <w:r>
              <w:rPr>
                <w:rStyle w:val="aa"/>
              </w:rPr>
              <w:t>73</w:t>
            </w:r>
            <w:r>
              <w:rPr>
                <w:rStyle w:val="aa"/>
              </w:rPr>
              <w:t>、</w:t>
            </w:r>
            <w:r>
              <w:rPr>
                <w:rStyle w:val="aa"/>
              </w:rPr>
              <w:t xml:space="preserve">3201DCD108 </w:t>
            </w:r>
            <w:r>
              <w:rPr>
                <w:rStyle w:val="aa"/>
              </w:rPr>
              <w:t>高强度辊压保险杠切断刀优化</w:t>
            </w:r>
            <w:r>
              <w:rPr>
                <w:rStyle w:val="aa"/>
              </w:rPr>
              <w:tab/>
            </w:r>
            <w:r>
              <w:rPr>
                <w:rStyle w:val="aa"/>
              </w:rPr>
              <w:fldChar w:fldCharType="begin"/>
            </w:r>
            <w:r>
              <w:rPr>
                <w:rStyle w:val="aa"/>
              </w:rPr>
              <w:instrText xml:space="preserve"> PAGEREF _Toc20754590 \h </w:instrText>
            </w:r>
            <w:r>
              <w:rPr>
                <w:rStyle w:val="aa"/>
              </w:rPr>
            </w:r>
            <w:r>
              <w:rPr>
                <w:rStyle w:val="aa"/>
              </w:rPr>
              <w:fldChar w:fldCharType="separate"/>
            </w:r>
            <w:r>
              <w:rPr>
                <w:rStyle w:val="aa"/>
              </w:rPr>
              <w:t>178</w:t>
            </w:r>
            <w:r>
              <w:rPr>
                <w:rStyle w:val="aa"/>
              </w:rPr>
              <w:fldChar w:fldCharType="end"/>
            </w:r>
          </w:hyperlink>
        </w:p>
        <w:p w:rsidR="00CE3EE2" w:rsidRDefault="00AB681D">
          <w:pPr>
            <w:pStyle w:val="TOC2"/>
            <w:tabs>
              <w:tab w:val="right" w:leader="dot" w:pos="8296"/>
            </w:tabs>
            <w:spacing w:beforeLines="50" w:before="156"/>
            <w:rPr>
              <w:rStyle w:val="aa"/>
            </w:rPr>
          </w:pPr>
          <w:hyperlink w:anchor="_Toc20754591" w:history="1">
            <w:r>
              <w:rPr>
                <w:rStyle w:val="aa"/>
              </w:rPr>
              <w:t>74</w:t>
            </w:r>
            <w:r>
              <w:rPr>
                <w:rStyle w:val="aa"/>
              </w:rPr>
              <w:t>、</w:t>
            </w:r>
            <w:r>
              <w:rPr>
                <w:rStyle w:val="aa"/>
              </w:rPr>
              <w:t>3201DAC109</w:t>
            </w:r>
            <w:r>
              <w:rPr>
                <w:rStyle w:val="aa"/>
              </w:rPr>
              <w:t>超高温振动传感器关键技术研发</w:t>
            </w:r>
            <w:r>
              <w:rPr>
                <w:rStyle w:val="aa"/>
              </w:rPr>
              <w:tab/>
            </w:r>
            <w:r>
              <w:rPr>
                <w:rStyle w:val="aa"/>
              </w:rPr>
              <w:fldChar w:fldCharType="begin"/>
            </w:r>
            <w:r>
              <w:rPr>
                <w:rStyle w:val="aa"/>
              </w:rPr>
              <w:instrText xml:space="preserve"> PAGEREF _Toc20754591 \h </w:instrText>
            </w:r>
            <w:r>
              <w:rPr>
                <w:rStyle w:val="aa"/>
              </w:rPr>
            </w:r>
            <w:r>
              <w:rPr>
                <w:rStyle w:val="aa"/>
              </w:rPr>
              <w:fldChar w:fldCharType="separate"/>
            </w:r>
            <w:r>
              <w:rPr>
                <w:rStyle w:val="aa"/>
              </w:rPr>
              <w:t>180</w:t>
            </w:r>
            <w:r>
              <w:rPr>
                <w:rStyle w:val="aa"/>
              </w:rPr>
              <w:fldChar w:fldCharType="end"/>
            </w:r>
          </w:hyperlink>
        </w:p>
        <w:p w:rsidR="00CE3EE2" w:rsidRDefault="00AB681D">
          <w:pPr>
            <w:pStyle w:val="TOC2"/>
            <w:tabs>
              <w:tab w:val="right" w:leader="dot" w:pos="8296"/>
            </w:tabs>
            <w:spacing w:beforeLines="50" w:before="156"/>
            <w:rPr>
              <w:rStyle w:val="aa"/>
            </w:rPr>
          </w:pPr>
          <w:hyperlink w:anchor="_Toc20754592" w:history="1">
            <w:r>
              <w:rPr>
                <w:rStyle w:val="aa"/>
              </w:rPr>
              <w:t>75</w:t>
            </w:r>
            <w:r>
              <w:rPr>
                <w:rStyle w:val="aa"/>
              </w:rPr>
              <w:t>、</w:t>
            </w:r>
            <w:r>
              <w:rPr>
                <w:rStyle w:val="aa"/>
              </w:rPr>
              <w:t>3201DAC</w:t>
            </w:r>
            <w:r>
              <w:rPr>
                <w:rStyle w:val="aa"/>
              </w:rPr>
              <w:t>112</w:t>
            </w:r>
            <w:r>
              <w:rPr>
                <w:rStyle w:val="aa"/>
              </w:rPr>
              <w:t>高性能呼吸器设计技术</w:t>
            </w:r>
            <w:r>
              <w:rPr>
                <w:rStyle w:val="aa"/>
              </w:rPr>
              <w:tab/>
            </w:r>
            <w:r>
              <w:rPr>
                <w:rStyle w:val="aa"/>
              </w:rPr>
              <w:fldChar w:fldCharType="begin"/>
            </w:r>
            <w:r>
              <w:rPr>
                <w:rStyle w:val="aa"/>
              </w:rPr>
              <w:instrText xml:space="preserve"> PAGEREF _Toc20754592 \h </w:instrText>
            </w:r>
            <w:r>
              <w:rPr>
                <w:rStyle w:val="aa"/>
              </w:rPr>
            </w:r>
            <w:r>
              <w:rPr>
                <w:rStyle w:val="aa"/>
              </w:rPr>
              <w:fldChar w:fldCharType="separate"/>
            </w:r>
            <w:r>
              <w:rPr>
                <w:rStyle w:val="aa"/>
              </w:rPr>
              <w:t>182</w:t>
            </w:r>
            <w:r>
              <w:rPr>
                <w:rStyle w:val="aa"/>
              </w:rPr>
              <w:fldChar w:fldCharType="end"/>
            </w:r>
          </w:hyperlink>
        </w:p>
        <w:p w:rsidR="00CE3EE2" w:rsidRDefault="00AB681D">
          <w:pPr>
            <w:pStyle w:val="TOC2"/>
            <w:tabs>
              <w:tab w:val="right" w:leader="dot" w:pos="8296"/>
            </w:tabs>
            <w:spacing w:beforeLines="50" w:before="156"/>
            <w:rPr>
              <w:rStyle w:val="aa"/>
            </w:rPr>
          </w:pPr>
          <w:hyperlink w:anchor="_Toc20754593" w:history="1">
            <w:r>
              <w:rPr>
                <w:rStyle w:val="aa"/>
              </w:rPr>
              <w:t>76</w:t>
            </w:r>
            <w:r>
              <w:rPr>
                <w:rStyle w:val="aa"/>
              </w:rPr>
              <w:t>、</w:t>
            </w:r>
            <w:r>
              <w:rPr>
                <w:rStyle w:val="aa"/>
              </w:rPr>
              <w:t>3201DBC114</w:t>
            </w:r>
            <w:r>
              <w:rPr>
                <w:rStyle w:val="aa"/>
              </w:rPr>
              <w:t>纸浆泵性能优化关键技术及关键零部件耐磨耐腐蚀性能的研发</w:t>
            </w:r>
            <w:r>
              <w:rPr>
                <w:rStyle w:val="aa"/>
              </w:rPr>
              <w:tab/>
            </w:r>
            <w:r>
              <w:rPr>
                <w:rStyle w:val="aa"/>
              </w:rPr>
              <w:fldChar w:fldCharType="begin"/>
            </w:r>
            <w:r>
              <w:rPr>
                <w:rStyle w:val="aa"/>
              </w:rPr>
              <w:instrText xml:space="preserve"> PAGEREF _Toc20754593 \h </w:instrText>
            </w:r>
            <w:r>
              <w:rPr>
                <w:rStyle w:val="aa"/>
              </w:rPr>
            </w:r>
            <w:r>
              <w:rPr>
                <w:rStyle w:val="aa"/>
              </w:rPr>
              <w:fldChar w:fldCharType="separate"/>
            </w:r>
            <w:r>
              <w:rPr>
                <w:rStyle w:val="aa"/>
              </w:rPr>
              <w:t>184</w:t>
            </w:r>
            <w:r>
              <w:rPr>
                <w:rStyle w:val="aa"/>
              </w:rPr>
              <w:fldChar w:fldCharType="end"/>
            </w:r>
          </w:hyperlink>
        </w:p>
        <w:p w:rsidR="00CE3EE2" w:rsidRDefault="00AB681D">
          <w:pPr>
            <w:pStyle w:val="TOC2"/>
            <w:tabs>
              <w:tab w:val="right" w:leader="dot" w:pos="8296"/>
            </w:tabs>
            <w:spacing w:beforeLines="50" w:before="156"/>
            <w:rPr>
              <w:rStyle w:val="aa"/>
            </w:rPr>
          </w:pPr>
          <w:hyperlink w:anchor="_Toc20754594" w:history="1">
            <w:r>
              <w:rPr>
                <w:rStyle w:val="aa"/>
              </w:rPr>
              <w:t>77</w:t>
            </w:r>
            <w:r>
              <w:rPr>
                <w:rStyle w:val="aa"/>
              </w:rPr>
              <w:t>、</w:t>
            </w:r>
            <w:r>
              <w:rPr>
                <w:rStyle w:val="aa"/>
              </w:rPr>
              <w:t>3201DBC116</w:t>
            </w:r>
            <w:r>
              <w:rPr>
                <w:rStyle w:val="aa"/>
              </w:rPr>
              <w:t>红枣去核技术</w:t>
            </w:r>
            <w:r>
              <w:rPr>
                <w:rStyle w:val="aa"/>
              </w:rPr>
              <w:tab/>
            </w:r>
            <w:r>
              <w:rPr>
                <w:rStyle w:val="aa"/>
              </w:rPr>
              <w:fldChar w:fldCharType="begin"/>
            </w:r>
            <w:r>
              <w:rPr>
                <w:rStyle w:val="aa"/>
              </w:rPr>
              <w:instrText xml:space="preserve"> PAGEREF _Toc20754594 \h </w:instrText>
            </w:r>
            <w:r>
              <w:rPr>
                <w:rStyle w:val="aa"/>
              </w:rPr>
            </w:r>
            <w:r>
              <w:rPr>
                <w:rStyle w:val="aa"/>
              </w:rPr>
              <w:fldChar w:fldCharType="separate"/>
            </w:r>
            <w:r>
              <w:rPr>
                <w:rStyle w:val="aa"/>
              </w:rPr>
              <w:t>186</w:t>
            </w:r>
            <w:r>
              <w:rPr>
                <w:rStyle w:val="aa"/>
              </w:rPr>
              <w:fldChar w:fldCharType="end"/>
            </w:r>
          </w:hyperlink>
        </w:p>
        <w:p w:rsidR="00CE3EE2" w:rsidRDefault="00AB681D">
          <w:pPr>
            <w:pStyle w:val="TOC2"/>
            <w:tabs>
              <w:tab w:val="right" w:leader="dot" w:pos="8296"/>
            </w:tabs>
            <w:spacing w:beforeLines="50" w:before="156"/>
            <w:rPr>
              <w:rStyle w:val="aa"/>
            </w:rPr>
          </w:pPr>
          <w:hyperlink w:anchor="_Toc20754595" w:history="1">
            <w:r>
              <w:rPr>
                <w:rStyle w:val="aa"/>
              </w:rPr>
              <w:t>78</w:t>
            </w:r>
            <w:r>
              <w:rPr>
                <w:rStyle w:val="aa"/>
              </w:rPr>
              <w:t>、</w:t>
            </w:r>
            <w:r>
              <w:rPr>
                <w:rStyle w:val="aa"/>
              </w:rPr>
              <w:t>3201DAC118</w:t>
            </w:r>
            <w:r>
              <w:rPr>
                <w:rStyle w:val="aa"/>
              </w:rPr>
              <w:t>测试设备仪表表温控制系统</w:t>
            </w:r>
            <w:r>
              <w:rPr>
                <w:rStyle w:val="aa"/>
              </w:rPr>
              <w:tab/>
            </w:r>
            <w:r>
              <w:rPr>
                <w:rStyle w:val="aa"/>
              </w:rPr>
              <w:fldChar w:fldCharType="begin"/>
            </w:r>
            <w:r>
              <w:rPr>
                <w:rStyle w:val="aa"/>
              </w:rPr>
              <w:instrText xml:space="preserve"> PAGEREF _Toc20754595 \h </w:instrText>
            </w:r>
            <w:r>
              <w:rPr>
                <w:rStyle w:val="aa"/>
              </w:rPr>
            </w:r>
            <w:r>
              <w:rPr>
                <w:rStyle w:val="aa"/>
              </w:rPr>
              <w:fldChar w:fldCharType="separate"/>
            </w:r>
            <w:r>
              <w:rPr>
                <w:rStyle w:val="aa"/>
              </w:rPr>
              <w:t>188</w:t>
            </w:r>
            <w:r>
              <w:rPr>
                <w:rStyle w:val="aa"/>
              </w:rPr>
              <w:fldChar w:fldCharType="end"/>
            </w:r>
          </w:hyperlink>
        </w:p>
        <w:p w:rsidR="00CE3EE2" w:rsidRDefault="00AB681D">
          <w:pPr>
            <w:pStyle w:val="TOC2"/>
            <w:tabs>
              <w:tab w:val="right" w:leader="dot" w:pos="8296"/>
            </w:tabs>
            <w:spacing w:beforeLines="50" w:before="156"/>
            <w:rPr>
              <w:rStyle w:val="aa"/>
            </w:rPr>
          </w:pPr>
          <w:hyperlink w:anchor="_Toc20754596" w:history="1">
            <w:r>
              <w:rPr>
                <w:rStyle w:val="aa"/>
              </w:rPr>
              <w:t>79</w:t>
            </w:r>
            <w:r>
              <w:rPr>
                <w:rStyle w:val="aa"/>
              </w:rPr>
              <w:t>、</w:t>
            </w:r>
            <w:r>
              <w:rPr>
                <w:rStyle w:val="aa"/>
              </w:rPr>
              <w:t>3201DBC120</w:t>
            </w:r>
            <w:r>
              <w:rPr>
                <w:rStyle w:val="aa"/>
              </w:rPr>
              <w:t>集中协调式信号控制机的升级及自动化生产设备改造</w:t>
            </w:r>
            <w:r>
              <w:rPr>
                <w:rStyle w:val="aa"/>
              </w:rPr>
              <w:tab/>
            </w:r>
            <w:r>
              <w:rPr>
                <w:rStyle w:val="aa"/>
              </w:rPr>
              <w:fldChar w:fldCharType="begin"/>
            </w:r>
            <w:r>
              <w:rPr>
                <w:rStyle w:val="aa"/>
              </w:rPr>
              <w:instrText xml:space="preserve"> PAGEREF _Toc20754596 \h </w:instrText>
            </w:r>
            <w:r>
              <w:rPr>
                <w:rStyle w:val="aa"/>
              </w:rPr>
            </w:r>
            <w:r>
              <w:rPr>
                <w:rStyle w:val="aa"/>
              </w:rPr>
              <w:fldChar w:fldCharType="separate"/>
            </w:r>
            <w:r>
              <w:rPr>
                <w:rStyle w:val="aa"/>
              </w:rPr>
              <w:t>190</w:t>
            </w:r>
            <w:r>
              <w:rPr>
                <w:rStyle w:val="aa"/>
              </w:rPr>
              <w:fldChar w:fldCharType="end"/>
            </w:r>
          </w:hyperlink>
        </w:p>
        <w:p w:rsidR="00CE3EE2" w:rsidRDefault="00AB681D">
          <w:pPr>
            <w:pStyle w:val="TOC2"/>
            <w:tabs>
              <w:tab w:val="right" w:leader="dot" w:pos="8296"/>
            </w:tabs>
            <w:spacing w:beforeLines="50" w:before="156"/>
            <w:rPr>
              <w:rStyle w:val="aa"/>
            </w:rPr>
          </w:pPr>
          <w:hyperlink w:anchor="_Toc20754597" w:history="1">
            <w:r>
              <w:rPr>
                <w:rStyle w:val="aa"/>
              </w:rPr>
              <w:t>80</w:t>
            </w:r>
            <w:r>
              <w:rPr>
                <w:rStyle w:val="aa"/>
              </w:rPr>
              <w:t>、</w:t>
            </w:r>
            <w:r>
              <w:rPr>
                <w:rStyle w:val="aa"/>
              </w:rPr>
              <w:t>3201DCB121 400mm</w:t>
            </w:r>
            <w:r>
              <w:rPr>
                <w:rStyle w:val="aa"/>
              </w:rPr>
              <w:t>红黄绿满盘灯三单元（大功率）交通灯</w:t>
            </w:r>
            <w:r>
              <w:rPr>
                <w:rStyle w:val="aa"/>
              </w:rPr>
              <w:tab/>
            </w:r>
            <w:r>
              <w:rPr>
                <w:rStyle w:val="aa"/>
              </w:rPr>
              <w:fldChar w:fldCharType="begin"/>
            </w:r>
            <w:r>
              <w:rPr>
                <w:rStyle w:val="aa"/>
              </w:rPr>
              <w:instrText xml:space="preserve"> PAGEREF _Toc20754597 \h </w:instrText>
            </w:r>
            <w:r>
              <w:rPr>
                <w:rStyle w:val="aa"/>
              </w:rPr>
            </w:r>
            <w:r>
              <w:rPr>
                <w:rStyle w:val="aa"/>
              </w:rPr>
              <w:fldChar w:fldCharType="separate"/>
            </w:r>
            <w:r>
              <w:rPr>
                <w:rStyle w:val="aa"/>
              </w:rPr>
              <w:t>192</w:t>
            </w:r>
            <w:r>
              <w:rPr>
                <w:rStyle w:val="aa"/>
              </w:rPr>
              <w:fldChar w:fldCharType="end"/>
            </w:r>
          </w:hyperlink>
        </w:p>
        <w:p w:rsidR="00CE3EE2" w:rsidRDefault="00AB681D">
          <w:pPr>
            <w:pStyle w:val="TOC2"/>
            <w:tabs>
              <w:tab w:val="right" w:leader="dot" w:pos="8296"/>
            </w:tabs>
            <w:spacing w:beforeLines="50" w:before="156"/>
            <w:rPr>
              <w:rStyle w:val="aa"/>
            </w:rPr>
          </w:pPr>
          <w:hyperlink w:anchor="_Toc20754598" w:history="1">
            <w:r>
              <w:rPr>
                <w:rStyle w:val="aa"/>
              </w:rPr>
              <w:t>81</w:t>
            </w:r>
            <w:r>
              <w:rPr>
                <w:rStyle w:val="aa"/>
              </w:rPr>
              <w:t>、</w:t>
            </w:r>
            <w:r>
              <w:rPr>
                <w:rStyle w:val="aa"/>
              </w:rPr>
              <w:t>3201DAC122</w:t>
            </w:r>
            <w:r>
              <w:rPr>
                <w:rStyle w:val="aa"/>
              </w:rPr>
              <w:t>成套设备的远程技术</w:t>
            </w:r>
            <w:r>
              <w:rPr>
                <w:rStyle w:val="aa"/>
              </w:rPr>
              <w:tab/>
            </w:r>
            <w:r>
              <w:rPr>
                <w:rStyle w:val="aa"/>
              </w:rPr>
              <w:fldChar w:fldCharType="begin"/>
            </w:r>
            <w:r>
              <w:rPr>
                <w:rStyle w:val="aa"/>
              </w:rPr>
              <w:instrText xml:space="preserve"> PAGEREF _Toc20754598 \h </w:instrText>
            </w:r>
            <w:r>
              <w:rPr>
                <w:rStyle w:val="aa"/>
              </w:rPr>
            </w:r>
            <w:r>
              <w:rPr>
                <w:rStyle w:val="aa"/>
              </w:rPr>
              <w:fldChar w:fldCharType="separate"/>
            </w:r>
            <w:r>
              <w:rPr>
                <w:rStyle w:val="aa"/>
              </w:rPr>
              <w:t>194</w:t>
            </w:r>
            <w:r>
              <w:rPr>
                <w:rStyle w:val="aa"/>
              </w:rPr>
              <w:fldChar w:fldCharType="end"/>
            </w:r>
          </w:hyperlink>
        </w:p>
        <w:p w:rsidR="00CE3EE2" w:rsidRDefault="00AB681D">
          <w:pPr>
            <w:pStyle w:val="TOC2"/>
            <w:tabs>
              <w:tab w:val="right" w:leader="dot" w:pos="8296"/>
            </w:tabs>
            <w:spacing w:beforeLines="50" w:before="156"/>
            <w:rPr>
              <w:rStyle w:val="aa"/>
            </w:rPr>
          </w:pPr>
          <w:hyperlink w:anchor="_Toc20754599" w:history="1">
            <w:r>
              <w:rPr>
                <w:rStyle w:val="aa"/>
              </w:rPr>
              <w:t>82</w:t>
            </w:r>
            <w:r>
              <w:rPr>
                <w:rStyle w:val="aa"/>
              </w:rPr>
              <w:t>、</w:t>
            </w:r>
            <w:r>
              <w:rPr>
                <w:rStyle w:val="aa"/>
              </w:rPr>
              <w:t>3201DBE123</w:t>
            </w:r>
            <w:r>
              <w:rPr>
                <w:rStyle w:val="aa"/>
              </w:rPr>
              <w:t>双向旋转翻板闸门</w:t>
            </w:r>
            <w:r>
              <w:rPr>
                <w:rStyle w:val="aa"/>
              </w:rPr>
              <w:tab/>
            </w:r>
            <w:r>
              <w:rPr>
                <w:rStyle w:val="aa"/>
              </w:rPr>
              <w:fldChar w:fldCharType="begin"/>
            </w:r>
            <w:r>
              <w:rPr>
                <w:rStyle w:val="aa"/>
              </w:rPr>
              <w:instrText xml:space="preserve"> PAGEREF _Toc20754599 \h </w:instrText>
            </w:r>
            <w:r>
              <w:rPr>
                <w:rStyle w:val="aa"/>
              </w:rPr>
            </w:r>
            <w:r>
              <w:rPr>
                <w:rStyle w:val="aa"/>
              </w:rPr>
              <w:fldChar w:fldCharType="separate"/>
            </w:r>
            <w:r>
              <w:rPr>
                <w:rStyle w:val="aa"/>
              </w:rPr>
              <w:t>196</w:t>
            </w:r>
            <w:r>
              <w:rPr>
                <w:rStyle w:val="aa"/>
              </w:rPr>
              <w:fldChar w:fldCharType="end"/>
            </w:r>
          </w:hyperlink>
        </w:p>
        <w:p w:rsidR="00CE3EE2" w:rsidRDefault="00AB681D">
          <w:pPr>
            <w:pStyle w:val="TOC2"/>
            <w:tabs>
              <w:tab w:val="right" w:leader="dot" w:pos="8296"/>
            </w:tabs>
            <w:spacing w:beforeLines="50" w:before="156"/>
            <w:rPr>
              <w:rStyle w:val="aa"/>
            </w:rPr>
          </w:pPr>
          <w:hyperlink w:anchor="_Toc20754600" w:history="1">
            <w:r>
              <w:rPr>
                <w:rStyle w:val="aa"/>
              </w:rPr>
              <w:t>83</w:t>
            </w:r>
            <w:r>
              <w:rPr>
                <w:rStyle w:val="aa"/>
              </w:rPr>
              <w:t>、</w:t>
            </w:r>
            <w:r>
              <w:rPr>
                <w:rStyle w:val="aa"/>
              </w:rPr>
              <w:t>3201DBC124</w:t>
            </w:r>
            <w:r>
              <w:rPr>
                <w:rStyle w:val="aa"/>
              </w:rPr>
              <w:t>一体化智能截污井筒体及内部结构强度校核等</w:t>
            </w:r>
            <w:r>
              <w:rPr>
                <w:rStyle w:val="aa"/>
              </w:rPr>
              <w:tab/>
            </w:r>
            <w:r>
              <w:rPr>
                <w:rStyle w:val="aa"/>
              </w:rPr>
              <w:fldChar w:fldCharType="begin"/>
            </w:r>
            <w:r>
              <w:rPr>
                <w:rStyle w:val="aa"/>
              </w:rPr>
              <w:instrText xml:space="preserve"> PAGEREF _Toc20754600 \h </w:instrText>
            </w:r>
            <w:r>
              <w:rPr>
                <w:rStyle w:val="aa"/>
              </w:rPr>
            </w:r>
            <w:r>
              <w:rPr>
                <w:rStyle w:val="aa"/>
              </w:rPr>
              <w:fldChar w:fldCharType="separate"/>
            </w:r>
            <w:r>
              <w:rPr>
                <w:rStyle w:val="aa"/>
              </w:rPr>
              <w:t>198</w:t>
            </w:r>
            <w:r>
              <w:rPr>
                <w:rStyle w:val="aa"/>
              </w:rPr>
              <w:fldChar w:fldCharType="end"/>
            </w:r>
          </w:hyperlink>
        </w:p>
        <w:p w:rsidR="00CE3EE2" w:rsidRDefault="00AB681D">
          <w:pPr>
            <w:pStyle w:val="TOC2"/>
            <w:tabs>
              <w:tab w:val="right" w:leader="dot" w:pos="8296"/>
            </w:tabs>
            <w:spacing w:beforeLines="50" w:before="156"/>
            <w:rPr>
              <w:rStyle w:val="aa"/>
            </w:rPr>
          </w:pPr>
          <w:hyperlink w:anchor="_Toc20754601" w:history="1">
            <w:r>
              <w:rPr>
                <w:rStyle w:val="aa"/>
              </w:rPr>
              <w:t>84</w:t>
            </w:r>
            <w:r>
              <w:rPr>
                <w:rStyle w:val="aa"/>
              </w:rPr>
              <w:t>、</w:t>
            </w:r>
            <w:r>
              <w:rPr>
                <w:rStyle w:val="aa"/>
              </w:rPr>
              <w:t>3201DAC125</w:t>
            </w:r>
            <w:r>
              <w:rPr>
                <w:rStyle w:val="aa"/>
              </w:rPr>
              <w:t>车身结构轻量化技术、电池能量管理系统</w:t>
            </w:r>
            <w:r>
              <w:rPr>
                <w:rStyle w:val="aa"/>
              </w:rPr>
              <w:tab/>
            </w:r>
            <w:r>
              <w:rPr>
                <w:rStyle w:val="aa"/>
              </w:rPr>
              <w:fldChar w:fldCharType="begin"/>
            </w:r>
            <w:r>
              <w:rPr>
                <w:rStyle w:val="aa"/>
              </w:rPr>
              <w:instrText xml:space="preserve"> PAGEREF _Toc2</w:instrText>
            </w:r>
            <w:r>
              <w:rPr>
                <w:rStyle w:val="aa"/>
              </w:rPr>
              <w:instrText xml:space="preserve">0754601 \h </w:instrText>
            </w:r>
            <w:r>
              <w:rPr>
                <w:rStyle w:val="aa"/>
              </w:rPr>
            </w:r>
            <w:r>
              <w:rPr>
                <w:rStyle w:val="aa"/>
              </w:rPr>
              <w:fldChar w:fldCharType="separate"/>
            </w:r>
            <w:r>
              <w:rPr>
                <w:rStyle w:val="aa"/>
              </w:rPr>
              <w:t>200</w:t>
            </w:r>
            <w:r>
              <w:rPr>
                <w:rStyle w:val="aa"/>
              </w:rPr>
              <w:fldChar w:fldCharType="end"/>
            </w:r>
          </w:hyperlink>
        </w:p>
        <w:p w:rsidR="00CE3EE2" w:rsidRDefault="00AB681D">
          <w:pPr>
            <w:pStyle w:val="TOC2"/>
            <w:tabs>
              <w:tab w:val="right" w:leader="dot" w:pos="8296"/>
            </w:tabs>
            <w:spacing w:beforeLines="50" w:before="156"/>
            <w:rPr>
              <w:rStyle w:val="aa"/>
            </w:rPr>
          </w:pPr>
          <w:hyperlink w:anchor="_Toc20754602" w:history="1">
            <w:r>
              <w:rPr>
                <w:rStyle w:val="aa"/>
              </w:rPr>
              <w:t>85</w:t>
            </w:r>
            <w:r>
              <w:rPr>
                <w:rStyle w:val="aa"/>
              </w:rPr>
              <w:t>、</w:t>
            </w:r>
            <w:r>
              <w:rPr>
                <w:rStyle w:val="aa"/>
              </w:rPr>
              <w:t>3201DAC126</w:t>
            </w:r>
            <w:r>
              <w:rPr>
                <w:rStyle w:val="aa"/>
              </w:rPr>
              <w:t>牙刷模具快速成型技术</w:t>
            </w:r>
            <w:r>
              <w:rPr>
                <w:rStyle w:val="aa"/>
              </w:rPr>
              <w:tab/>
            </w:r>
            <w:r>
              <w:rPr>
                <w:rStyle w:val="aa"/>
              </w:rPr>
              <w:fldChar w:fldCharType="begin"/>
            </w:r>
            <w:r>
              <w:rPr>
                <w:rStyle w:val="aa"/>
              </w:rPr>
              <w:instrText xml:space="preserve"> PAGEREF _Toc20754602 \h </w:instrText>
            </w:r>
            <w:r>
              <w:rPr>
                <w:rStyle w:val="aa"/>
              </w:rPr>
            </w:r>
            <w:r>
              <w:rPr>
                <w:rStyle w:val="aa"/>
              </w:rPr>
              <w:fldChar w:fldCharType="separate"/>
            </w:r>
            <w:r>
              <w:rPr>
                <w:rStyle w:val="aa"/>
              </w:rPr>
              <w:t>202</w:t>
            </w:r>
            <w:r>
              <w:rPr>
                <w:rStyle w:val="aa"/>
              </w:rPr>
              <w:fldChar w:fldCharType="end"/>
            </w:r>
          </w:hyperlink>
        </w:p>
        <w:p w:rsidR="00CE3EE2" w:rsidRDefault="00AB681D">
          <w:pPr>
            <w:pStyle w:val="TOC2"/>
            <w:tabs>
              <w:tab w:val="right" w:leader="dot" w:pos="8296"/>
            </w:tabs>
            <w:spacing w:beforeLines="50" w:before="156"/>
            <w:rPr>
              <w:rStyle w:val="aa"/>
            </w:rPr>
          </w:pPr>
          <w:hyperlink w:anchor="_Toc20754603" w:history="1">
            <w:r>
              <w:rPr>
                <w:rStyle w:val="aa"/>
              </w:rPr>
              <w:t>86</w:t>
            </w:r>
            <w:r>
              <w:rPr>
                <w:rStyle w:val="aa"/>
              </w:rPr>
              <w:t>、</w:t>
            </w:r>
            <w:r>
              <w:rPr>
                <w:rStyle w:val="aa"/>
              </w:rPr>
              <w:t>3201DCC127</w:t>
            </w:r>
            <w:r>
              <w:rPr>
                <w:rStyle w:val="aa"/>
              </w:rPr>
              <w:t>电动牙刷功能扩展</w:t>
            </w:r>
            <w:r>
              <w:rPr>
                <w:rStyle w:val="aa"/>
              </w:rPr>
              <w:tab/>
            </w:r>
            <w:r>
              <w:rPr>
                <w:rStyle w:val="aa"/>
              </w:rPr>
              <w:fldChar w:fldCharType="begin"/>
            </w:r>
            <w:r>
              <w:rPr>
                <w:rStyle w:val="aa"/>
              </w:rPr>
              <w:instrText xml:space="preserve"> PAGEREF _Toc20754603 \h </w:instrText>
            </w:r>
            <w:r>
              <w:rPr>
                <w:rStyle w:val="aa"/>
              </w:rPr>
            </w:r>
            <w:r>
              <w:rPr>
                <w:rStyle w:val="aa"/>
              </w:rPr>
              <w:fldChar w:fldCharType="separate"/>
            </w:r>
            <w:r>
              <w:rPr>
                <w:rStyle w:val="aa"/>
              </w:rPr>
              <w:t>204</w:t>
            </w:r>
            <w:r>
              <w:rPr>
                <w:rStyle w:val="aa"/>
              </w:rPr>
              <w:fldChar w:fldCharType="end"/>
            </w:r>
          </w:hyperlink>
        </w:p>
        <w:p w:rsidR="00CE3EE2" w:rsidRDefault="00AB681D">
          <w:pPr>
            <w:pStyle w:val="TOC2"/>
            <w:tabs>
              <w:tab w:val="right" w:leader="dot" w:pos="8296"/>
            </w:tabs>
            <w:spacing w:beforeLines="50" w:before="156"/>
            <w:rPr>
              <w:rStyle w:val="aa"/>
            </w:rPr>
          </w:pPr>
          <w:hyperlink w:anchor="_Toc20754604" w:history="1">
            <w:r>
              <w:rPr>
                <w:rStyle w:val="aa"/>
              </w:rPr>
              <w:t>87</w:t>
            </w:r>
            <w:r>
              <w:rPr>
                <w:rStyle w:val="aa"/>
              </w:rPr>
              <w:t>、</w:t>
            </w:r>
            <w:r>
              <w:rPr>
                <w:rStyle w:val="aa"/>
              </w:rPr>
              <w:t>3201DAC128</w:t>
            </w:r>
            <w:r>
              <w:rPr>
                <w:rStyle w:val="aa"/>
              </w:rPr>
              <w:t>座椅电控技术需求</w:t>
            </w:r>
            <w:r>
              <w:rPr>
                <w:rStyle w:val="aa"/>
              </w:rPr>
              <w:tab/>
            </w:r>
            <w:r>
              <w:rPr>
                <w:rStyle w:val="aa"/>
              </w:rPr>
              <w:fldChar w:fldCharType="begin"/>
            </w:r>
            <w:r>
              <w:rPr>
                <w:rStyle w:val="aa"/>
              </w:rPr>
              <w:instrText xml:space="preserve"> PAGEREF _Toc20754604 \h </w:instrText>
            </w:r>
            <w:r>
              <w:rPr>
                <w:rStyle w:val="aa"/>
              </w:rPr>
            </w:r>
            <w:r>
              <w:rPr>
                <w:rStyle w:val="aa"/>
              </w:rPr>
              <w:fldChar w:fldCharType="separate"/>
            </w:r>
            <w:r>
              <w:rPr>
                <w:rStyle w:val="aa"/>
              </w:rPr>
              <w:t>206</w:t>
            </w:r>
            <w:r>
              <w:rPr>
                <w:rStyle w:val="aa"/>
              </w:rPr>
              <w:fldChar w:fldCharType="end"/>
            </w:r>
          </w:hyperlink>
        </w:p>
        <w:p w:rsidR="00CE3EE2" w:rsidRDefault="00AB681D">
          <w:pPr>
            <w:pStyle w:val="TOC2"/>
            <w:tabs>
              <w:tab w:val="right" w:leader="dot" w:pos="8296"/>
            </w:tabs>
            <w:spacing w:beforeLines="50" w:before="156"/>
            <w:rPr>
              <w:rStyle w:val="aa"/>
            </w:rPr>
          </w:pPr>
          <w:hyperlink w:anchor="_Toc20754605" w:history="1">
            <w:r>
              <w:rPr>
                <w:rStyle w:val="aa"/>
              </w:rPr>
              <w:t>88</w:t>
            </w:r>
            <w:r>
              <w:rPr>
                <w:rStyle w:val="aa"/>
              </w:rPr>
              <w:t>、</w:t>
            </w:r>
            <w:r>
              <w:rPr>
                <w:rStyle w:val="aa"/>
              </w:rPr>
              <w:t>3201DAC129</w:t>
            </w:r>
            <w:r>
              <w:rPr>
                <w:rStyle w:val="aa"/>
              </w:rPr>
              <w:t>老年车用座椅自动上下技术</w:t>
            </w:r>
            <w:r>
              <w:rPr>
                <w:rStyle w:val="aa"/>
              </w:rPr>
              <w:tab/>
            </w:r>
            <w:r>
              <w:rPr>
                <w:rStyle w:val="aa"/>
              </w:rPr>
              <w:fldChar w:fldCharType="begin"/>
            </w:r>
            <w:r>
              <w:rPr>
                <w:rStyle w:val="aa"/>
              </w:rPr>
              <w:instrText xml:space="preserve"> PAGEREF _Toc20754605 \h </w:instrText>
            </w:r>
            <w:r>
              <w:rPr>
                <w:rStyle w:val="aa"/>
              </w:rPr>
            </w:r>
            <w:r>
              <w:rPr>
                <w:rStyle w:val="aa"/>
              </w:rPr>
              <w:fldChar w:fldCharType="separate"/>
            </w:r>
            <w:r>
              <w:rPr>
                <w:rStyle w:val="aa"/>
              </w:rPr>
              <w:t>208</w:t>
            </w:r>
            <w:r>
              <w:rPr>
                <w:rStyle w:val="aa"/>
              </w:rPr>
              <w:fldChar w:fldCharType="end"/>
            </w:r>
          </w:hyperlink>
        </w:p>
        <w:p w:rsidR="00CE3EE2" w:rsidRDefault="00AB681D">
          <w:pPr>
            <w:pStyle w:val="TOC2"/>
            <w:tabs>
              <w:tab w:val="right" w:leader="dot" w:pos="8296"/>
            </w:tabs>
            <w:spacing w:beforeLines="50" w:before="156"/>
            <w:rPr>
              <w:rStyle w:val="aa"/>
            </w:rPr>
          </w:pPr>
          <w:hyperlink w:anchor="_Toc20754606" w:history="1">
            <w:r>
              <w:rPr>
                <w:rStyle w:val="aa"/>
              </w:rPr>
              <w:t>89</w:t>
            </w:r>
            <w:r>
              <w:rPr>
                <w:rStyle w:val="aa"/>
              </w:rPr>
              <w:t>、</w:t>
            </w:r>
            <w:r>
              <w:rPr>
                <w:rStyle w:val="aa"/>
              </w:rPr>
              <w:t>3201DAC130</w:t>
            </w:r>
            <w:r>
              <w:rPr>
                <w:rStyle w:val="aa"/>
              </w:rPr>
              <w:t>多功能座椅技术研发</w:t>
            </w:r>
            <w:r>
              <w:rPr>
                <w:rStyle w:val="aa"/>
              </w:rPr>
              <w:tab/>
            </w:r>
            <w:r>
              <w:rPr>
                <w:rStyle w:val="aa"/>
              </w:rPr>
              <w:fldChar w:fldCharType="begin"/>
            </w:r>
            <w:r>
              <w:rPr>
                <w:rStyle w:val="aa"/>
              </w:rPr>
              <w:instrText xml:space="preserve"> PAGEREF _Toc20754606 \h </w:instrText>
            </w:r>
            <w:r>
              <w:rPr>
                <w:rStyle w:val="aa"/>
              </w:rPr>
            </w:r>
            <w:r>
              <w:rPr>
                <w:rStyle w:val="aa"/>
              </w:rPr>
              <w:fldChar w:fldCharType="separate"/>
            </w:r>
            <w:r>
              <w:rPr>
                <w:rStyle w:val="aa"/>
              </w:rPr>
              <w:t>210</w:t>
            </w:r>
            <w:r>
              <w:rPr>
                <w:rStyle w:val="aa"/>
              </w:rPr>
              <w:fldChar w:fldCharType="end"/>
            </w:r>
          </w:hyperlink>
        </w:p>
        <w:p w:rsidR="00CE3EE2" w:rsidRDefault="00AB681D">
          <w:pPr>
            <w:pStyle w:val="TOC2"/>
            <w:tabs>
              <w:tab w:val="right" w:leader="dot" w:pos="8296"/>
            </w:tabs>
            <w:spacing w:beforeLines="50" w:before="156"/>
            <w:rPr>
              <w:rStyle w:val="aa"/>
            </w:rPr>
          </w:pPr>
          <w:hyperlink w:anchor="_Toc20754607" w:history="1">
            <w:r>
              <w:rPr>
                <w:rStyle w:val="aa"/>
              </w:rPr>
              <w:t>90</w:t>
            </w:r>
            <w:r>
              <w:rPr>
                <w:rStyle w:val="aa"/>
              </w:rPr>
              <w:t>、</w:t>
            </w:r>
            <w:r>
              <w:rPr>
                <w:rStyle w:val="aa"/>
              </w:rPr>
              <w:t>3201DAC</w:t>
            </w:r>
            <w:r>
              <w:rPr>
                <w:rStyle w:val="aa"/>
              </w:rPr>
              <w:t>132</w:t>
            </w:r>
            <w:r>
              <w:rPr>
                <w:rStyle w:val="aa"/>
              </w:rPr>
              <w:t>基于大数据的车辆绿色涂装生产智能优化控制系统</w:t>
            </w:r>
            <w:r>
              <w:rPr>
                <w:rStyle w:val="aa"/>
              </w:rPr>
              <w:tab/>
            </w:r>
            <w:r>
              <w:rPr>
                <w:rStyle w:val="aa"/>
              </w:rPr>
              <w:fldChar w:fldCharType="begin"/>
            </w:r>
            <w:r>
              <w:rPr>
                <w:rStyle w:val="aa"/>
              </w:rPr>
              <w:instrText xml:space="preserve"> PAGEREF _Toc20754607 \h </w:instrText>
            </w:r>
            <w:r>
              <w:rPr>
                <w:rStyle w:val="aa"/>
              </w:rPr>
            </w:r>
            <w:r>
              <w:rPr>
                <w:rStyle w:val="aa"/>
              </w:rPr>
              <w:fldChar w:fldCharType="separate"/>
            </w:r>
            <w:r>
              <w:rPr>
                <w:rStyle w:val="aa"/>
              </w:rPr>
              <w:t>212</w:t>
            </w:r>
            <w:r>
              <w:rPr>
                <w:rStyle w:val="aa"/>
              </w:rPr>
              <w:fldChar w:fldCharType="end"/>
            </w:r>
          </w:hyperlink>
        </w:p>
        <w:p w:rsidR="00CE3EE2" w:rsidRDefault="00AB681D">
          <w:pPr>
            <w:pStyle w:val="TOC2"/>
            <w:tabs>
              <w:tab w:val="right" w:leader="dot" w:pos="8296"/>
            </w:tabs>
            <w:spacing w:beforeLines="50" w:before="156"/>
            <w:rPr>
              <w:rStyle w:val="aa"/>
            </w:rPr>
          </w:pPr>
          <w:hyperlink w:anchor="_Toc20754608" w:history="1">
            <w:r>
              <w:rPr>
                <w:rStyle w:val="aa"/>
              </w:rPr>
              <w:t>91</w:t>
            </w:r>
            <w:r>
              <w:rPr>
                <w:rStyle w:val="aa"/>
              </w:rPr>
              <w:t>、</w:t>
            </w:r>
            <w:r>
              <w:rPr>
                <w:rStyle w:val="aa"/>
              </w:rPr>
              <w:t>3201DBA133</w:t>
            </w:r>
            <w:r>
              <w:rPr>
                <w:rStyle w:val="aa"/>
              </w:rPr>
              <w:t>智能电动汽车感知与分析决策系统，车联网</w:t>
            </w:r>
            <w:r>
              <w:rPr>
                <w:rStyle w:val="aa"/>
              </w:rPr>
              <w:tab/>
            </w:r>
            <w:r>
              <w:rPr>
                <w:rStyle w:val="aa"/>
              </w:rPr>
              <w:fldChar w:fldCharType="begin"/>
            </w:r>
            <w:r>
              <w:rPr>
                <w:rStyle w:val="aa"/>
              </w:rPr>
              <w:instrText xml:space="preserve"> PAGEREF _Toc20754608 \h </w:instrText>
            </w:r>
            <w:r>
              <w:rPr>
                <w:rStyle w:val="aa"/>
              </w:rPr>
            </w:r>
            <w:r>
              <w:rPr>
                <w:rStyle w:val="aa"/>
              </w:rPr>
              <w:fldChar w:fldCharType="separate"/>
            </w:r>
            <w:r>
              <w:rPr>
                <w:rStyle w:val="aa"/>
              </w:rPr>
              <w:t>215</w:t>
            </w:r>
            <w:r>
              <w:rPr>
                <w:rStyle w:val="aa"/>
              </w:rPr>
              <w:fldChar w:fldCharType="end"/>
            </w:r>
          </w:hyperlink>
        </w:p>
        <w:p w:rsidR="00CE3EE2" w:rsidRDefault="00AB681D">
          <w:pPr>
            <w:pStyle w:val="TOC2"/>
            <w:tabs>
              <w:tab w:val="right" w:leader="dot" w:pos="8296"/>
            </w:tabs>
            <w:spacing w:beforeLines="50" w:before="156"/>
            <w:rPr>
              <w:rStyle w:val="aa"/>
            </w:rPr>
          </w:pPr>
          <w:hyperlink w:anchor="_Toc20754609" w:history="1">
            <w:r>
              <w:rPr>
                <w:rStyle w:val="aa"/>
              </w:rPr>
              <w:t>92</w:t>
            </w:r>
            <w:r>
              <w:rPr>
                <w:rStyle w:val="aa"/>
              </w:rPr>
              <w:t>、</w:t>
            </w:r>
            <w:r>
              <w:rPr>
                <w:rStyle w:val="aa"/>
              </w:rPr>
              <w:t>3201DBC135</w:t>
            </w:r>
            <w:r>
              <w:rPr>
                <w:rStyle w:val="aa"/>
              </w:rPr>
              <w:t>高合金钢焊接</w:t>
            </w:r>
            <w:r>
              <w:rPr>
                <w:rStyle w:val="aa"/>
              </w:rPr>
              <w:t xml:space="preserve"> Q690</w:t>
            </w:r>
            <w:r>
              <w:rPr>
                <w:rStyle w:val="aa"/>
              </w:rPr>
              <w:tab/>
            </w:r>
            <w:r>
              <w:rPr>
                <w:rStyle w:val="aa"/>
              </w:rPr>
              <w:fldChar w:fldCharType="begin"/>
            </w:r>
            <w:r>
              <w:rPr>
                <w:rStyle w:val="aa"/>
              </w:rPr>
              <w:instrText xml:space="preserve"> PAGEREF _Toc20754609 \h </w:instrText>
            </w:r>
            <w:r>
              <w:rPr>
                <w:rStyle w:val="aa"/>
              </w:rPr>
            </w:r>
            <w:r>
              <w:rPr>
                <w:rStyle w:val="aa"/>
              </w:rPr>
              <w:fldChar w:fldCharType="separate"/>
            </w:r>
            <w:r>
              <w:rPr>
                <w:rStyle w:val="aa"/>
              </w:rPr>
              <w:t>217</w:t>
            </w:r>
            <w:r>
              <w:rPr>
                <w:rStyle w:val="aa"/>
              </w:rPr>
              <w:fldChar w:fldCharType="end"/>
            </w:r>
          </w:hyperlink>
        </w:p>
        <w:p w:rsidR="00CE3EE2" w:rsidRDefault="00AB681D">
          <w:pPr>
            <w:pStyle w:val="TOC2"/>
            <w:tabs>
              <w:tab w:val="right" w:leader="dot" w:pos="8296"/>
            </w:tabs>
            <w:spacing w:beforeLines="50" w:before="156"/>
            <w:rPr>
              <w:rStyle w:val="aa"/>
            </w:rPr>
          </w:pPr>
          <w:hyperlink w:anchor="_Toc20754610" w:history="1">
            <w:r>
              <w:rPr>
                <w:rStyle w:val="aa"/>
              </w:rPr>
              <w:t>93</w:t>
            </w:r>
            <w:r>
              <w:rPr>
                <w:rStyle w:val="aa"/>
              </w:rPr>
              <w:t>、</w:t>
            </w:r>
            <w:r>
              <w:rPr>
                <w:rStyle w:val="aa"/>
              </w:rPr>
              <w:t>3201DBC137</w:t>
            </w:r>
            <w:r>
              <w:rPr>
                <w:rStyle w:val="aa"/>
              </w:rPr>
              <w:t>新型液压传动</w:t>
            </w:r>
            <w:r>
              <w:rPr>
                <w:rStyle w:val="aa"/>
              </w:rPr>
              <w:t>(</w:t>
            </w:r>
            <w:r>
              <w:rPr>
                <w:rStyle w:val="aa"/>
              </w:rPr>
              <w:t>水利钢坝</w:t>
            </w:r>
            <w:r>
              <w:rPr>
                <w:rStyle w:val="aa"/>
              </w:rPr>
              <w:t>)</w:t>
            </w:r>
            <w:r>
              <w:rPr>
                <w:rStyle w:val="aa"/>
              </w:rPr>
              <w:tab/>
            </w:r>
            <w:r>
              <w:rPr>
                <w:rStyle w:val="aa"/>
              </w:rPr>
              <w:fldChar w:fldCharType="begin"/>
            </w:r>
            <w:r>
              <w:rPr>
                <w:rStyle w:val="aa"/>
              </w:rPr>
              <w:instrText xml:space="preserve"> PAGEREF _Toc20754610 \h </w:instrText>
            </w:r>
            <w:r>
              <w:rPr>
                <w:rStyle w:val="aa"/>
              </w:rPr>
            </w:r>
            <w:r>
              <w:rPr>
                <w:rStyle w:val="aa"/>
              </w:rPr>
              <w:fldChar w:fldCharType="separate"/>
            </w:r>
            <w:r>
              <w:rPr>
                <w:rStyle w:val="aa"/>
              </w:rPr>
              <w:t>219</w:t>
            </w:r>
            <w:r>
              <w:rPr>
                <w:rStyle w:val="aa"/>
              </w:rPr>
              <w:fldChar w:fldCharType="end"/>
            </w:r>
          </w:hyperlink>
        </w:p>
        <w:p w:rsidR="00CE3EE2" w:rsidRDefault="00AB681D">
          <w:pPr>
            <w:pStyle w:val="TOC2"/>
            <w:tabs>
              <w:tab w:val="right" w:leader="dot" w:pos="8296"/>
            </w:tabs>
            <w:spacing w:beforeLines="50" w:before="156"/>
            <w:rPr>
              <w:rStyle w:val="aa"/>
            </w:rPr>
          </w:pPr>
          <w:hyperlink w:anchor="_Toc20754611" w:history="1">
            <w:r>
              <w:rPr>
                <w:rStyle w:val="aa"/>
              </w:rPr>
              <w:t>94</w:t>
            </w:r>
            <w:r>
              <w:rPr>
                <w:rStyle w:val="aa"/>
              </w:rPr>
              <w:t>、</w:t>
            </w:r>
            <w:r>
              <w:rPr>
                <w:rStyle w:val="aa"/>
              </w:rPr>
              <w:t xml:space="preserve">3201DBC138 </w:t>
            </w:r>
            <w:r>
              <w:rPr>
                <w:rStyle w:val="aa"/>
              </w:rPr>
              <w:t>中走丝线切割控制系统总体方案及关键技术</w:t>
            </w:r>
            <w:r>
              <w:rPr>
                <w:rStyle w:val="aa"/>
              </w:rPr>
              <w:tab/>
            </w:r>
            <w:r>
              <w:rPr>
                <w:rStyle w:val="aa"/>
              </w:rPr>
              <w:fldChar w:fldCharType="begin"/>
            </w:r>
            <w:r>
              <w:rPr>
                <w:rStyle w:val="aa"/>
              </w:rPr>
              <w:instrText xml:space="preserve"> PAGEREF _Toc20754611 \h </w:instrText>
            </w:r>
            <w:r>
              <w:rPr>
                <w:rStyle w:val="aa"/>
              </w:rPr>
            </w:r>
            <w:r>
              <w:rPr>
                <w:rStyle w:val="aa"/>
              </w:rPr>
              <w:fldChar w:fldCharType="separate"/>
            </w:r>
            <w:r>
              <w:rPr>
                <w:rStyle w:val="aa"/>
              </w:rPr>
              <w:t>221</w:t>
            </w:r>
            <w:r>
              <w:rPr>
                <w:rStyle w:val="aa"/>
              </w:rPr>
              <w:fldChar w:fldCharType="end"/>
            </w:r>
          </w:hyperlink>
        </w:p>
        <w:p w:rsidR="00CE3EE2" w:rsidRDefault="00AB681D">
          <w:pPr>
            <w:pStyle w:val="TOC2"/>
            <w:tabs>
              <w:tab w:val="right" w:leader="dot" w:pos="8296"/>
            </w:tabs>
            <w:spacing w:beforeLines="50" w:before="156"/>
            <w:rPr>
              <w:rStyle w:val="aa"/>
            </w:rPr>
          </w:pPr>
          <w:hyperlink w:anchor="_Toc20754612" w:history="1">
            <w:r>
              <w:rPr>
                <w:rStyle w:val="aa"/>
              </w:rPr>
              <w:t>95</w:t>
            </w:r>
            <w:r>
              <w:rPr>
                <w:rStyle w:val="aa"/>
              </w:rPr>
              <w:t>、</w:t>
            </w:r>
            <w:r>
              <w:rPr>
                <w:rStyle w:val="aa"/>
              </w:rPr>
              <w:t xml:space="preserve">3201DAC139 </w:t>
            </w:r>
            <w:r>
              <w:rPr>
                <w:rStyle w:val="aa"/>
              </w:rPr>
              <w:t>钣金生产线中控管理系统</w:t>
            </w:r>
            <w:r>
              <w:rPr>
                <w:rStyle w:val="aa"/>
              </w:rPr>
              <w:tab/>
            </w:r>
            <w:r>
              <w:rPr>
                <w:rStyle w:val="aa"/>
              </w:rPr>
              <w:fldChar w:fldCharType="begin"/>
            </w:r>
            <w:r>
              <w:rPr>
                <w:rStyle w:val="aa"/>
              </w:rPr>
              <w:instrText xml:space="preserve"> PAGEREF _Toc20754612 \h </w:instrText>
            </w:r>
            <w:r>
              <w:rPr>
                <w:rStyle w:val="aa"/>
              </w:rPr>
            </w:r>
            <w:r>
              <w:rPr>
                <w:rStyle w:val="aa"/>
              </w:rPr>
              <w:fldChar w:fldCharType="separate"/>
            </w:r>
            <w:r>
              <w:rPr>
                <w:rStyle w:val="aa"/>
              </w:rPr>
              <w:t>223</w:t>
            </w:r>
            <w:r>
              <w:rPr>
                <w:rStyle w:val="aa"/>
              </w:rPr>
              <w:fldChar w:fldCharType="end"/>
            </w:r>
          </w:hyperlink>
        </w:p>
        <w:p w:rsidR="00CE3EE2" w:rsidRDefault="00AB681D">
          <w:pPr>
            <w:pStyle w:val="TOC2"/>
            <w:tabs>
              <w:tab w:val="right" w:leader="dot" w:pos="8296"/>
            </w:tabs>
            <w:spacing w:beforeLines="50" w:before="156"/>
            <w:rPr>
              <w:rStyle w:val="aa"/>
            </w:rPr>
          </w:pPr>
          <w:hyperlink w:anchor="_Toc20754613" w:history="1">
            <w:r>
              <w:rPr>
                <w:rStyle w:val="aa"/>
              </w:rPr>
              <w:t>96</w:t>
            </w:r>
            <w:r>
              <w:rPr>
                <w:rStyle w:val="aa"/>
              </w:rPr>
              <w:t>、</w:t>
            </w:r>
            <w:r>
              <w:rPr>
                <w:rStyle w:val="aa"/>
              </w:rPr>
              <w:t xml:space="preserve">3201DAC140 </w:t>
            </w:r>
            <w:r>
              <w:rPr>
                <w:rStyle w:val="aa"/>
              </w:rPr>
              <w:t>航空发动机复合材料风扇叶片钛合金包边</w:t>
            </w:r>
            <w:r>
              <w:rPr>
                <w:rStyle w:val="aa"/>
              </w:rPr>
              <w:tab/>
            </w:r>
            <w:r>
              <w:rPr>
                <w:rStyle w:val="aa"/>
              </w:rPr>
              <w:fldChar w:fldCharType="begin"/>
            </w:r>
            <w:r>
              <w:rPr>
                <w:rStyle w:val="aa"/>
              </w:rPr>
              <w:instrText xml:space="preserve"> PAGEREF </w:instrText>
            </w:r>
            <w:r>
              <w:rPr>
                <w:rStyle w:val="aa"/>
              </w:rPr>
              <w:instrText xml:space="preserve">_Toc20754613 \h </w:instrText>
            </w:r>
            <w:r>
              <w:rPr>
                <w:rStyle w:val="aa"/>
              </w:rPr>
            </w:r>
            <w:r>
              <w:rPr>
                <w:rStyle w:val="aa"/>
              </w:rPr>
              <w:fldChar w:fldCharType="separate"/>
            </w:r>
            <w:r>
              <w:rPr>
                <w:rStyle w:val="aa"/>
              </w:rPr>
              <w:t>225</w:t>
            </w:r>
            <w:r>
              <w:rPr>
                <w:rStyle w:val="aa"/>
              </w:rPr>
              <w:fldChar w:fldCharType="end"/>
            </w:r>
          </w:hyperlink>
        </w:p>
        <w:p w:rsidR="00CE3EE2" w:rsidRDefault="00AB681D">
          <w:pPr>
            <w:pStyle w:val="TOC2"/>
            <w:tabs>
              <w:tab w:val="right" w:leader="dot" w:pos="8296"/>
            </w:tabs>
            <w:spacing w:beforeLines="50" w:before="156"/>
            <w:rPr>
              <w:rStyle w:val="aa"/>
            </w:rPr>
          </w:pPr>
          <w:hyperlink w:anchor="_Toc20754614" w:history="1">
            <w:r>
              <w:rPr>
                <w:rStyle w:val="aa"/>
              </w:rPr>
              <w:t>97</w:t>
            </w:r>
            <w:r>
              <w:rPr>
                <w:rStyle w:val="aa"/>
              </w:rPr>
              <w:t>、</w:t>
            </w:r>
            <w:r>
              <w:rPr>
                <w:rStyle w:val="aa"/>
              </w:rPr>
              <w:t>3201DAA142</w:t>
            </w:r>
            <w:r>
              <w:rPr>
                <w:rStyle w:val="aa"/>
              </w:rPr>
              <w:t>自动充电技术</w:t>
            </w:r>
            <w:r>
              <w:rPr>
                <w:rStyle w:val="aa"/>
              </w:rPr>
              <w:tab/>
            </w:r>
            <w:r>
              <w:rPr>
                <w:rStyle w:val="aa"/>
              </w:rPr>
              <w:fldChar w:fldCharType="begin"/>
            </w:r>
            <w:r>
              <w:rPr>
                <w:rStyle w:val="aa"/>
              </w:rPr>
              <w:instrText xml:space="preserve"> PAGEREF _Toc20754614 \h </w:instrText>
            </w:r>
            <w:r>
              <w:rPr>
                <w:rStyle w:val="aa"/>
              </w:rPr>
            </w:r>
            <w:r>
              <w:rPr>
                <w:rStyle w:val="aa"/>
              </w:rPr>
              <w:fldChar w:fldCharType="separate"/>
            </w:r>
            <w:r>
              <w:rPr>
                <w:rStyle w:val="aa"/>
              </w:rPr>
              <w:t>228</w:t>
            </w:r>
            <w:r>
              <w:rPr>
                <w:rStyle w:val="aa"/>
              </w:rPr>
              <w:fldChar w:fldCharType="end"/>
            </w:r>
          </w:hyperlink>
        </w:p>
        <w:p w:rsidR="00CE3EE2" w:rsidRDefault="00AB681D">
          <w:pPr>
            <w:pStyle w:val="TOC2"/>
            <w:tabs>
              <w:tab w:val="right" w:leader="dot" w:pos="8296"/>
            </w:tabs>
            <w:spacing w:beforeLines="50" w:before="156"/>
            <w:rPr>
              <w:rStyle w:val="aa"/>
            </w:rPr>
          </w:pPr>
          <w:hyperlink w:anchor="_Toc20754615" w:history="1">
            <w:r>
              <w:rPr>
                <w:rStyle w:val="aa"/>
              </w:rPr>
              <w:t>98</w:t>
            </w:r>
            <w:r>
              <w:rPr>
                <w:rStyle w:val="aa"/>
              </w:rPr>
              <w:t>、</w:t>
            </w:r>
            <w:r>
              <w:rPr>
                <w:rStyle w:val="aa"/>
              </w:rPr>
              <w:t>3201DCC143</w:t>
            </w:r>
            <w:r>
              <w:rPr>
                <w:rStyle w:val="aa"/>
              </w:rPr>
              <w:t>投料、装箱工序自动化</w:t>
            </w:r>
            <w:r>
              <w:rPr>
                <w:rStyle w:val="aa"/>
              </w:rPr>
              <w:tab/>
            </w:r>
            <w:r>
              <w:rPr>
                <w:rStyle w:val="aa"/>
              </w:rPr>
              <w:fldChar w:fldCharType="begin"/>
            </w:r>
            <w:r>
              <w:rPr>
                <w:rStyle w:val="aa"/>
              </w:rPr>
              <w:instrText xml:space="preserve"> PAGEREF _Toc20754615 \h </w:instrText>
            </w:r>
            <w:r>
              <w:rPr>
                <w:rStyle w:val="aa"/>
              </w:rPr>
            </w:r>
            <w:r>
              <w:rPr>
                <w:rStyle w:val="aa"/>
              </w:rPr>
              <w:fldChar w:fldCharType="separate"/>
            </w:r>
            <w:r>
              <w:rPr>
                <w:rStyle w:val="aa"/>
              </w:rPr>
              <w:t>230</w:t>
            </w:r>
            <w:r>
              <w:rPr>
                <w:rStyle w:val="aa"/>
              </w:rPr>
              <w:fldChar w:fldCharType="end"/>
            </w:r>
          </w:hyperlink>
        </w:p>
        <w:p w:rsidR="00CE3EE2" w:rsidRDefault="00AB681D">
          <w:pPr>
            <w:pStyle w:val="TOC2"/>
            <w:tabs>
              <w:tab w:val="right" w:leader="dot" w:pos="8296"/>
            </w:tabs>
            <w:spacing w:beforeLines="50" w:before="156"/>
            <w:rPr>
              <w:rStyle w:val="aa"/>
            </w:rPr>
          </w:pPr>
          <w:hyperlink w:anchor="_Toc20754616" w:history="1">
            <w:r>
              <w:rPr>
                <w:rStyle w:val="aa"/>
              </w:rPr>
              <w:t>99</w:t>
            </w:r>
            <w:r>
              <w:rPr>
                <w:rStyle w:val="aa"/>
              </w:rPr>
              <w:t>、</w:t>
            </w:r>
            <w:r>
              <w:rPr>
                <w:rStyle w:val="aa"/>
              </w:rPr>
              <w:t>3201D</w:t>
            </w:r>
            <w:r>
              <w:rPr>
                <w:rStyle w:val="aa"/>
              </w:rPr>
              <w:t>AA145</w:t>
            </w:r>
            <w:r>
              <w:rPr>
                <w:rStyle w:val="aa"/>
              </w:rPr>
              <w:t>研发车辆自动搬运器</w:t>
            </w:r>
            <w:r>
              <w:rPr>
                <w:rStyle w:val="aa"/>
              </w:rPr>
              <w:tab/>
            </w:r>
            <w:r>
              <w:rPr>
                <w:rStyle w:val="aa"/>
              </w:rPr>
              <w:fldChar w:fldCharType="begin"/>
            </w:r>
            <w:r>
              <w:rPr>
                <w:rStyle w:val="aa"/>
              </w:rPr>
              <w:instrText xml:space="preserve"> PAGEREF _Toc20754616 \h </w:instrText>
            </w:r>
            <w:r>
              <w:rPr>
                <w:rStyle w:val="aa"/>
              </w:rPr>
            </w:r>
            <w:r>
              <w:rPr>
                <w:rStyle w:val="aa"/>
              </w:rPr>
              <w:fldChar w:fldCharType="separate"/>
            </w:r>
            <w:r>
              <w:rPr>
                <w:rStyle w:val="aa"/>
              </w:rPr>
              <w:t>233</w:t>
            </w:r>
            <w:r>
              <w:rPr>
                <w:rStyle w:val="aa"/>
              </w:rPr>
              <w:fldChar w:fldCharType="end"/>
            </w:r>
          </w:hyperlink>
        </w:p>
        <w:p w:rsidR="00CE3EE2" w:rsidRDefault="00AB681D">
          <w:pPr>
            <w:pStyle w:val="TOC2"/>
            <w:tabs>
              <w:tab w:val="right" w:leader="dot" w:pos="8296"/>
            </w:tabs>
            <w:spacing w:beforeLines="50" w:before="156"/>
            <w:rPr>
              <w:rStyle w:val="aa"/>
            </w:rPr>
          </w:pPr>
          <w:hyperlink w:anchor="_Toc20754617" w:history="1">
            <w:r>
              <w:rPr>
                <w:rStyle w:val="aa"/>
              </w:rPr>
              <w:t>100</w:t>
            </w:r>
            <w:r>
              <w:rPr>
                <w:rStyle w:val="aa"/>
              </w:rPr>
              <w:t>、</w:t>
            </w:r>
            <w:r>
              <w:rPr>
                <w:rStyle w:val="aa"/>
              </w:rPr>
              <w:t>3201DAA146</w:t>
            </w:r>
            <w:r>
              <w:rPr>
                <w:rStyle w:val="aa"/>
              </w:rPr>
              <w:t>研发多层（</w:t>
            </w:r>
            <w:r>
              <w:rPr>
                <w:rStyle w:val="aa"/>
              </w:rPr>
              <w:t>n&gt;25</w:t>
            </w:r>
            <w:r>
              <w:rPr>
                <w:rStyle w:val="aa"/>
              </w:rPr>
              <w:t>）多车位（</w:t>
            </w:r>
            <w:r>
              <w:rPr>
                <w:rStyle w:val="aa"/>
              </w:rPr>
              <w:t>m&gt;50</w:t>
            </w:r>
            <w:r>
              <w:rPr>
                <w:rStyle w:val="aa"/>
              </w:rPr>
              <w:t>）垂直升降立体停设备</w:t>
            </w:r>
            <w:r>
              <w:rPr>
                <w:rStyle w:val="aa"/>
              </w:rPr>
              <w:tab/>
            </w:r>
            <w:r>
              <w:rPr>
                <w:rStyle w:val="aa"/>
              </w:rPr>
              <w:fldChar w:fldCharType="begin"/>
            </w:r>
            <w:r>
              <w:rPr>
                <w:rStyle w:val="aa"/>
              </w:rPr>
              <w:instrText xml:space="preserve"> PAGEREF _Toc20754617 \h </w:instrText>
            </w:r>
            <w:r>
              <w:rPr>
                <w:rStyle w:val="aa"/>
              </w:rPr>
            </w:r>
            <w:r>
              <w:rPr>
                <w:rStyle w:val="aa"/>
              </w:rPr>
              <w:fldChar w:fldCharType="separate"/>
            </w:r>
            <w:r>
              <w:rPr>
                <w:rStyle w:val="aa"/>
              </w:rPr>
              <w:t>236</w:t>
            </w:r>
            <w:r>
              <w:rPr>
                <w:rStyle w:val="aa"/>
              </w:rPr>
              <w:fldChar w:fldCharType="end"/>
            </w:r>
          </w:hyperlink>
        </w:p>
        <w:p w:rsidR="00CE3EE2" w:rsidRDefault="00AB681D">
          <w:pPr>
            <w:pStyle w:val="TOC2"/>
            <w:tabs>
              <w:tab w:val="right" w:leader="dot" w:pos="8296"/>
            </w:tabs>
            <w:spacing w:beforeLines="50" w:before="156"/>
            <w:rPr>
              <w:rStyle w:val="aa"/>
            </w:rPr>
          </w:pPr>
          <w:hyperlink w:anchor="_Toc20754618" w:history="1">
            <w:r>
              <w:rPr>
                <w:rStyle w:val="aa"/>
              </w:rPr>
              <w:t>101</w:t>
            </w:r>
            <w:r>
              <w:rPr>
                <w:rStyle w:val="aa"/>
              </w:rPr>
              <w:t>、</w:t>
            </w:r>
            <w:r>
              <w:rPr>
                <w:rStyle w:val="aa"/>
              </w:rPr>
              <w:t>3201DAA147</w:t>
            </w:r>
            <w:r>
              <w:rPr>
                <w:rStyle w:val="aa"/>
              </w:rPr>
              <w:t>多层升降横移类停车设备研发</w:t>
            </w:r>
            <w:r>
              <w:rPr>
                <w:rStyle w:val="aa"/>
              </w:rPr>
              <w:tab/>
            </w:r>
            <w:r>
              <w:rPr>
                <w:rStyle w:val="aa"/>
              </w:rPr>
              <w:fldChar w:fldCharType="begin"/>
            </w:r>
            <w:r>
              <w:rPr>
                <w:rStyle w:val="aa"/>
              </w:rPr>
              <w:instrText xml:space="preserve"> PAGEREF _Toc20754618 \h </w:instrText>
            </w:r>
            <w:r>
              <w:rPr>
                <w:rStyle w:val="aa"/>
              </w:rPr>
            </w:r>
            <w:r>
              <w:rPr>
                <w:rStyle w:val="aa"/>
              </w:rPr>
              <w:fldChar w:fldCharType="separate"/>
            </w:r>
            <w:r>
              <w:rPr>
                <w:rStyle w:val="aa"/>
              </w:rPr>
              <w:t>239</w:t>
            </w:r>
            <w:r>
              <w:rPr>
                <w:rStyle w:val="aa"/>
              </w:rPr>
              <w:fldChar w:fldCharType="end"/>
            </w:r>
          </w:hyperlink>
        </w:p>
        <w:p w:rsidR="00CE3EE2" w:rsidRDefault="00AB681D">
          <w:pPr>
            <w:pStyle w:val="TOC2"/>
            <w:tabs>
              <w:tab w:val="right" w:leader="dot" w:pos="8296"/>
            </w:tabs>
            <w:spacing w:beforeLines="50" w:before="156"/>
            <w:rPr>
              <w:rStyle w:val="aa"/>
            </w:rPr>
          </w:pPr>
          <w:hyperlink w:anchor="_Toc20754619" w:history="1">
            <w:r>
              <w:rPr>
                <w:rStyle w:val="aa"/>
              </w:rPr>
              <w:t>102</w:t>
            </w:r>
            <w:r>
              <w:rPr>
                <w:rStyle w:val="aa"/>
              </w:rPr>
              <w:t>、</w:t>
            </w:r>
            <w:r>
              <w:rPr>
                <w:rStyle w:val="aa"/>
              </w:rPr>
              <w:t>3201DAA148</w:t>
            </w:r>
            <w:r>
              <w:rPr>
                <w:rStyle w:val="aa"/>
              </w:rPr>
              <w:t>基于</w:t>
            </w:r>
            <w:r>
              <w:rPr>
                <w:rStyle w:val="aa"/>
              </w:rPr>
              <w:t>5G</w:t>
            </w:r>
            <w:r>
              <w:rPr>
                <w:rStyle w:val="aa"/>
              </w:rPr>
              <w:t>移动微基站，积极融入</w:t>
            </w:r>
            <w:r>
              <w:rPr>
                <w:rStyle w:val="aa"/>
              </w:rPr>
              <w:t>“</w:t>
            </w:r>
            <w:r>
              <w:rPr>
                <w:rStyle w:val="aa"/>
              </w:rPr>
              <w:t>互联网</w:t>
            </w:r>
            <w:r>
              <w:rPr>
                <w:rStyle w:val="aa"/>
              </w:rPr>
              <w:t>+</w:t>
            </w:r>
            <w:r>
              <w:rPr>
                <w:rStyle w:val="aa"/>
              </w:rPr>
              <w:t>智慧城市</w:t>
            </w:r>
            <w:r>
              <w:rPr>
                <w:rStyle w:val="aa"/>
              </w:rPr>
              <w:t xml:space="preserve">” </w:t>
            </w:r>
            <w:r>
              <w:rPr>
                <w:rStyle w:val="aa"/>
              </w:rPr>
              <w:t>体系架构</w:t>
            </w:r>
            <w:r>
              <w:rPr>
                <w:rStyle w:val="aa"/>
              </w:rPr>
              <w:tab/>
            </w:r>
            <w:r>
              <w:rPr>
                <w:rStyle w:val="aa"/>
              </w:rPr>
              <w:fldChar w:fldCharType="begin"/>
            </w:r>
            <w:r>
              <w:rPr>
                <w:rStyle w:val="aa"/>
              </w:rPr>
              <w:instrText xml:space="preserve"> PAGEREF _Toc20754619 \h </w:instrText>
            </w:r>
            <w:r>
              <w:rPr>
                <w:rStyle w:val="aa"/>
              </w:rPr>
            </w:r>
            <w:r>
              <w:rPr>
                <w:rStyle w:val="aa"/>
              </w:rPr>
              <w:fldChar w:fldCharType="separate"/>
            </w:r>
            <w:r>
              <w:rPr>
                <w:rStyle w:val="aa"/>
              </w:rPr>
              <w:t>242</w:t>
            </w:r>
            <w:r>
              <w:rPr>
                <w:rStyle w:val="aa"/>
              </w:rPr>
              <w:fldChar w:fldCharType="end"/>
            </w:r>
          </w:hyperlink>
        </w:p>
        <w:p w:rsidR="00CE3EE2" w:rsidRDefault="00AB681D">
          <w:pPr>
            <w:pStyle w:val="TOC2"/>
            <w:tabs>
              <w:tab w:val="right" w:leader="dot" w:pos="8296"/>
            </w:tabs>
            <w:spacing w:beforeLines="50" w:before="156"/>
            <w:rPr>
              <w:rStyle w:val="aa"/>
            </w:rPr>
          </w:pPr>
          <w:hyperlink w:anchor="_Toc20754620" w:history="1">
            <w:r>
              <w:rPr>
                <w:rStyle w:val="aa"/>
              </w:rPr>
              <w:t>103</w:t>
            </w:r>
            <w:r>
              <w:rPr>
                <w:rStyle w:val="aa"/>
              </w:rPr>
              <w:t>、</w:t>
            </w:r>
            <w:r>
              <w:rPr>
                <w:rStyle w:val="aa"/>
              </w:rPr>
              <w:t>3201DAA149</w:t>
            </w:r>
            <w:r>
              <w:rPr>
                <w:rStyle w:val="aa"/>
              </w:rPr>
              <w:t>机器视觉识别技术研发</w:t>
            </w:r>
            <w:r>
              <w:rPr>
                <w:rStyle w:val="aa"/>
              </w:rPr>
              <w:tab/>
            </w:r>
            <w:r>
              <w:rPr>
                <w:rStyle w:val="aa"/>
              </w:rPr>
              <w:fldChar w:fldCharType="begin"/>
            </w:r>
            <w:r>
              <w:rPr>
                <w:rStyle w:val="aa"/>
              </w:rPr>
              <w:instrText xml:space="preserve"> PAGEREF _Toc20754620 \h </w:instrText>
            </w:r>
            <w:r>
              <w:rPr>
                <w:rStyle w:val="aa"/>
              </w:rPr>
            </w:r>
            <w:r>
              <w:rPr>
                <w:rStyle w:val="aa"/>
              </w:rPr>
              <w:fldChar w:fldCharType="separate"/>
            </w:r>
            <w:r>
              <w:rPr>
                <w:rStyle w:val="aa"/>
              </w:rPr>
              <w:t>245</w:t>
            </w:r>
            <w:r>
              <w:rPr>
                <w:rStyle w:val="aa"/>
              </w:rPr>
              <w:fldChar w:fldCharType="end"/>
            </w:r>
          </w:hyperlink>
        </w:p>
        <w:p w:rsidR="00CE3EE2" w:rsidRDefault="00AB681D">
          <w:pPr>
            <w:pStyle w:val="TOC2"/>
            <w:tabs>
              <w:tab w:val="right" w:leader="dot" w:pos="8296"/>
            </w:tabs>
            <w:spacing w:beforeLines="50" w:before="156"/>
            <w:rPr>
              <w:rStyle w:val="aa"/>
            </w:rPr>
          </w:pPr>
          <w:hyperlink w:anchor="_Toc20754621" w:history="1">
            <w:r>
              <w:rPr>
                <w:rStyle w:val="aa"/>
              </w:rPr>
              <w:t>104</w:t>
            </w:r>
            <w:r>
              <w:rPr>
                <w:rStyle w:val="aa"/>
              </w:rPr>
              <w:t>、</w:t>
            </w:r>
            <w:r>
              <w:rPr>
                <w:rStyle w:val="aa"/>
              </w:rPr>
              <w:t>3201DDB152</w:t>
            </w:r>
            <w:r>
              <w:rPr>
                <w:rStyle w:val="aa"/>
              </w:rPr>
              <w:t>鸭蛋清洗分级机、光检真空包装机、杀菌蒸煮冷却，成套设备配研发</w:t>
            </w:r>
            <w:r>
              <w:rPr>
                <w:rStyle w:val="aa"/>
              </w:rPr>
              <w:tab/>
            </w:r>
            <w:r>
              <w:rPr>
                <w:rStyle w:val="aa"/>
              </w:rPr>
              <w:fldChar w:fldCharType="begin"/>
            </w:r>
            <w:r>
              <w:rPr>
                <w:rStyle w:val="aa"/>
              </w:rPr>
              <w:instrText xml:space="preserve"> PAGEREF _Toc20754621 \h </w:instrText>
            </w:r>
            <w:r>
              <w:rPr>
                <w:rStyle w:val="aa"/>
              </w:rPr>
            </w:r>
            <w:r>
              <w:rPr>
                <w:rStyle w:val="aa"/>
              </w:rPr>
              <w:fldChar w:fldCharType="separate"/>
            </w:r>
            <w:r>
              <w:rPr>
                <w:rStyle w:val="aa"/>
              </w:rPr>
              <w:t>247</w:t>
            </w:r>
            <w:r>
              <w:rPr>
                <w:rStyle w:val="aa"/>
              </w:rPr>
              <w:fldChar w:fldCharType="end"/>
            </w:r>
          </w:hyperlink>
        </w:p>
        <w:p w:rsidR="00CE3EE2" w:rsidRDefault="00AB681D">
          <w:pPr>
            <w:pStyle w:val="TOC2"/>
            <w:tabs>
              <w:tab w:val="right" w:leader="dot" w:pos="8296"/>
            </w:tabs>
            <w:spacing w:beforeLines="50" w:before="156"/>
            <w:rPr>
              <w:rStyle w:val="aa"/>
            </w:rPr>
          </w:pPr>
          <w:hyperlink w:anchor="_Toc20754622" w:history="1">
            <w:r>
              <w:rPr>
                <w:rStyle w:val="aa"/>
              </w:rPr>
              <w:t>105</w:t>
            </w:r>
            <w:r>
              <w:rPr>
                <w:rStyle w:val="aa"/>
              </w:rPr>
              <w:t>、</w:t>
            </w:r>
            <w:r>
              <w:rPr>
                <w:rStyle w:val="aa"/>
              </w:rPr>
              <w:t>3201DDB153</w:t>
            </w:r>
            <w:r>
              <w:rPr>
                <w:rStyle w:val="aa"/>
              </w:rPr>
              <w:t>降低蛋品机械链接产生的次生破损率</w:t>
            </w:r>
            <w:r>
              <w:rPr>
                <w:rStyle w:val="aa"/>
              </w:rPr>
              <w:tab/>
            </w:r>
            <w:r>
              <w:rPr>
                <w:rStyle w:val="aa"/>
              </w:rPr>
              <w:fldChar w:fldCharType="begin"/>
            </w:r>
            <w:r>
              <w:rPr>
                <w:rStyle w:val="aa"/>
              </w:rPr>
              <w:instrText xml:space="preserve"> PAGEREF _Toc20754622 \h </w:instrText>
            </w:r>
            <w:r>
              <w:rPr>
                <w:rStyle w:val="aa"/>
              </w:rPr>
            </w:r>
            <w:r>
              <w:rPr>
                <w:rStyle w:val="aa"/>
              </w:rPr>
              <w:fldChar w:fldCharType="separate"/>
            </w:r>
            <w:r>
              <w:rPr>
                <w:rStyle w:val="aa"/>
              </w:rPr>
              <w:t>249</w:t>
            </w:r>
            <w:r>
              <w:rPr>
                <w:rStyle w:val="aa"/>
              </w:rPr>
              <w:fldChar w:fldCharType="end"/>
            </w:r>
          </w:hyperlink>
        </w:p>
        <w:p w:rsidR="00CE3EE2" w:rsidRDefault="00AB681D">
          <w:pPr>
            <w:pStyle w:val="TOC2"/>
            <w:tabs>
              <w:tab w:val="right" w:leader="dot" w:pos="8296"/>
            </w:tabs>
            <w:spacing w:beforeLines="50" w:before="156"/>
            <w:rPr>
              <w:rStyle w:val="aa"/>
            </w:rPr>
          </w:pPr>
          <w:hyperlink w:anchor="_Toc20754623" w:history="1">
            <w:r>
              <w:rPr>
                <w:rStyle w:val="aa"/>
              </w:rPr>
              <w:t>106</w:t>
            </w:r>
            <w:r>
              <w:rPr>
                <w:rStyle w:val="aa"/>
              </w:rPr>
              <w:t>、</w:t>
            </w:r>
            <w:r>
              <w:rPr>
                <w:rStyle w:val="aa"/>
              </w:rPr>
              <w:t>3201DDB154</w:t>
            </w:r>
            <w:r>
              <w:rPr>
                <w:rStyle w:val="aa"/>
              </w:rPr>
              <w:t>包装、码垛智能化仓储技术</w:t>
            </w:r>
            <w:r>
              <w:rPr>
                <w:rStyle w:val="aa"/>
              </w:rPr>
              <w:tab/>
            </w:r>
            <w:r>
              <w:rPr>
                <w:rStyle w:val="aa"/>
              </w:rPr>
              <w:fldChar w:fldCharType="begin"/>
            </w:r>
            <w:r>
              <w:rPr>
                <w:rStyle w:val="aa"/>
              </w:rPr>
              <w:instrText xml:space="preserve"> PAGEREF _Toc20754623 \h </w:instrText>
            </w:r>
            <w:r>
              <w:rPr>
                <w:rStyle w:val="aa"/>
              </w:rPr>
            </w:r>
            <w:r>
              <w:rPr>
                <w:rStyle w:val="aa"/>
              </w:rPr>
              <w:fldChar w:fldCharType="separate"/>
            </w:r>
            <w:r>
              <w:rPr>
                <w:rStyle w:val="aa"/>
              </w:rPr>
              <w:t>251</w:t>
            </w:r>
            <w:r>
              <w:rPr>
                <w:rStyle w:val="aa"/>
              </w:rPr>
              <w:fldChar w:fldCharType="end"/>
            </w:r>
          </w:hyperlink>
        </w:p>
        <w:p w:rsidR="00CE3EE2" w:rsidRDefault="00AB681D">
          <w:pPr>
            <w:pStyle w:val="TOC2"/>
            <w:tabs>
              <w:tab w:val="right" w:leader="dot" w:pos="8296"/>
            </w:tabs>
            <w:spacing w:beforeLines="50" w:before="156"/>
            <w:rPr>
              <w:rStyle w:val="aa"/>
            </w:rPr>
          </w:pPr>
          <w:hyperlink w:anchor="_Toc20754624" w:history="1">
            <w:r>
              <w:rPr>
                <w:rStyle w:val="aa"/>
              </w:rPr>
              <w:t>107</w:t>
            </w:r>
            <w:r>
              <w:rPr>
                <w:rStyle w:val="aa"/>
              </w:rPr>
              <w:t>、</w:t>
            </w:r>
            <w:r>
              <w:rPr>
                <w:rStyle w:val="aa"/>
              </w:rPr>
              <w:t xml:space="preserve">3201EBA155 </w:t>
            </w:r>
            <w:r>
              <w:rPr>
                <w:rStyle w:val="aa"/>
              </w:rPr>
              <w:t>油电混合动力无人机机架整体设计优化研究</w:t>
            </w:r>
            <w:r>
              <w:rPr>
                <w:rStyle w:val="aa"/>
              </w:rPr>
              <w:tab/>
            </w:r>
            <w:r>
              <w:rPr>
                <w:rStyle w:val="aa"/>
              </w:rPr>
              <w:fldChar w:fldCharType="begin"/>
            </w:r>
            <w:r>
              <w:rPr>
                <w:rStyle w:val="aa"/>
              </w:rPr>
              <w:instrText xml:space="preserve"> PAGEREF _Toc20754624 \h </w:instrText>
            </w:r>
            <w:r>
              <w:rPr>
                <w:rStyle w:val="aa"/>
              </w:rPr>
            </w:r>
            <w:r>
              <w:rPr>
                <w:rStyle w:val="aa"/>
              </w:rPr>
              <w:fldChar w:fldCharType="separate"/>
            </w:r>
            <w:r>
              <w:rPr>
                <w:rStyle w:val="aa"/>
              </w:rPr>
              <w:t>253</w:t>
            </w:r>
            <w:r>
              <w:rPr>
                <w:rStyle w:val="aa"/>
              </w:rPr>
              <w:fldChar w:fldCharType="end"/>
            </w:r>
          </w:hyperlink>
        </w:p>
        <w:p w:rsidR="00CE3EE2" w:rsidRDefault="00AB681D">
          <w:pPr>
            <w:pStyle w:val="TOC2"/>
            <w:tabs>
              <w:tab w:val="right" w:leader="dot" w:pos="8296"/>
            </w:tabs>
            <w:spacing w:beforeLines="50" w:before="156"/>
            <w:rPr>
              <w:rStyle w:val="aa"/>
            </w:rPr>
          </w:pPr>
          <w:hyperlink w:anchor="_Toc20754625" w:history="1">
            <w:r>
              <w:rPr>
                <w:rStyle w:val="aa"/>
              </w:rPr>
              <w:t>108</w:t>
            </w:r>
            <w:r>
              <w:rPr>
                <w:rStyle w:val="aa"/>
              </w:rPr>
              <w:t>、</w:t>
            </w:r>
            <w:r>
              <w:rPr>
                <w:rStyle w:val="aa"/>
              </w:rPr>
              <w:t>3201DAA158</w:t>
            </w:r>
            <w:r>
              <w:rPr>
                <w:rStyle w:val="aa"/>
              </w:rPr>
              <w:t>智能一体化闸门技术</w:t>
            </w:r>
            <w:r>
              <w:rPr>
                <w:rStyle w:val="aa"/>
              </w:rPr>
              <w:tab/>
            </w:r>
            <w:r>
              <w:rPr>
                <w:rStyle w:val="aa"/>
              </w:rPr>
              <w:fldChar w:fldCharType="begin"/>
            </w:r>
            <w:r>
              <w:rPr>
                <w:rStyle w:val="aa"/>
              </w:rPr>
              <w:instrText xml:space="preserve"> PAGEREF _Toc20754625 \h </w:instrText>
            </w:r>
            <w:r>
              <w:rPr>
                <w:rStyle w:val="aa"/>
              </w:rPr>
            </w:r>
            <w:r>
              <w:rPr>
                <w:rStyle w:val="aa"/>
              </w:rPr>
              <w:fldChar w:fldCharType="separate"/>
            </w:r>
            <w:r>
              <w:rPr>
                <w:rStyle w:val="aa"/>
              </w:rPr>
              <w:t>255</w:t>
            </w:r>
            <w:r>
              <w:rPr>
                <w:rStyle w:val="aa"/>
              </w:rPr>
              <w:fldChar w:fldCharType="end"/>
            </w:r>
          </w:hyperlink>
        </w:p>
        <w:p w:rsidR="00CE3EE2" w:rsidRDefault="00AB681D">
          <w:pPr>
            <w:pStyle w:val="TOC2"/>
            <w:tabs>
              <w:tab w:val="right" w:leader="dot" w:pos="8296"/>
            </w:tabs>
            <w:spacing w:beforeLines="50" w:before="156"/>
            <w:rPr>
              <w:rStyle w:val="aa"/>
            </w:rPr>
          </w:pPr>
          <w:hyperlink w:anchor="_Toc20754626" w:history="1">
            <w:r>
              <w:rPr>
                <w:rStyle w:val="aa"/>
              </w:rPr>
              <w:t>109</w:t>
            </w:r>
            <w:r>
              <w:rPr>
                <w:rStyle w:val="aa"/>
              </w:rPr>
              <w:t>、</w:t>
            </w:r>
            <w:r>
              <w:rPr>
                <w:rStyle w:val="aa"/>
              </w:rPr>
              <w:t>3201AAA163</w:t>
            </w:r>
            <w:r>
              <w:rPr>
                <w:rStyle w:val="aa"/>
              </w:rPr>
              <w:t>智能模板机生产线实现互联互通，实时采集生产数据</w:t>
            </w:r>
            <w:r>
              <w:rPr>
                <w:rStyle w:val="aa"/>
              </w:rPr>
              <w:tab/>
            </w:r>
            <w:r>
              <w:rPr>
                <w:rStyle w:val="aa"/>
              </w:rPr>
              <w:fldChar w:fldCharType="begin"/>
            </w:r>
            <w:r>
              <w:rPr>
                <w:rStyle w:val="aa"/>
              </w:rPr>
              <w:instrText xml:space="preserve"> PAGEREF _Toc20754626 \h </w:instrText>
            </w:r>
            <w:r>
              <w:rPr>
                <w:rStyle w:val="aa"/>
              </w:rPr>
            </w:r>
            <w:r>
              <w:rPr>
                <w:rStyle w:val="aa"/>
              </w:rPr>
              <w:fldChar w:fldCharType="separate"/>
            </w:r>
            <w:r>
              <w:rPr>
                <w:rStyle w:val="aa"/>
              </w:rPr>
              <w:t>258</w:t>
            </w:r>
            <w:r>
              <w:rPr>
                <w:rStyle w:val="aa"/>
              </w:rPr>
              <w:fldChar w:fldCharType="end"/>
            </w:r>
          </w:hyperlink>
        </w:p>
        <w:p w:rsidR="00CE3EE2" w:rsidRDefault="00AB681D">
          <w:pPr>
            <w:pStyle w:val="TOC2"/>
            <w:tabs>
              <w:tab w:val="right" w:leader="dot" w:pos="8296"/>
            </w:tabs>
            <w:spacing w:beforeLines="50" w:before="156"/>
            <w:rPr>
              <w:rStyle w:val="aa"/>
            </w:rPr>
          </w:pPr>
          <w:hyperlink w:anchor="_Toc20754627" w:history="1">
            <w:r>
              <w:rPr>
                <w:rStyle w:val="aa"/>
              </w:rPr>
              <w:t>110</w:t>
            </w:r>
            <w:r>
              <w:rPr>
                <w:rStyle w:val="aa"/>
              </w:rPr>
              <w:t>、</w:t>
            </w:r>
            <w:r>
              <w:rPr>
                <w:rStyle w:val="aa"/>
              </w:rPr>
              <w:t>3201DBD164</w:t>
            </w:r>
            <w:r>
              <w:rPr>
                <w:rStyle w:val="aa"/>
              </w:rPr>
              <w:t>旋挖钻机智能系统去噪减振技术</w:t>
            </w:r>
            <w:r>
              <w:rPr>
                <w:rStyle w:val="aa"/>
              </w:rPr>
              <w:tab/>
            </w:r>
            <w:r>
              <w:rPr>
                <w:rStyle w:val="aa"/>
              </w:rPr>
              <w:fldChar w:fldCharType="begin"/>
            </w:r>
            <w:r>
              <w:rPr>
                <w:rStyle w:val="aa"/>
              </w:rPr>
              <w:instrText xml:space="preserve"> PAGEREF _Toc20754627 \h </w:instrText>
            </w:r>
            <w:r>
              <w:rPr>
                <w:rStyle w:val="aa"/>
              </w:rPr>
            </w:r>
            <w:r>
              <w:rPr>
                <w:rStyle w:val="aa"/>
              </w:rPr>
              <w:fldChar w:fldCharType="separate"/>
            </w:r>
            <w:r>
              <w:rPr>
                <w:rStyle w:val="aa"/>
              </w:rPr>
              <w:t>260</w:t>
            </w:r>
            <w:r>
              <w:rPr>
                <w:rStyle w:val="aa"/>
              </w:rPr>
              <w:fldChar w:fldCharType="end"/>
            </w:r>
          </w:hyperlink>
        </w:p>
        <w:p w:rsidR="00CE3EE2" w:rsidRDefault="00AB681D">
          <w:pPr>
            <w:pStyle w:val="TOC2"/>
            <w:tabs>
              <w:tab w:val="right" w:leader="dot" w:pos="8296"/>
            </w:tabs>
            <w:spacing w:beforeLines="50" w:before="156"/>
            <w:rPr>
              <w:rStyle w:val="aa"/>
            </w:rPr>
          </w:pPr>
          <w:hyperlink w:anchor="_Toc20754628" w:history="1">
            <w:r>
              <w:rPr>
                <w:rStyle w:val="aa"/>
              </w:rPr>
              <w:t>111</w:t>
            </w:r>
            <w:r>
              <w:rPr>
                <w:rStyle w:val="aa"/>
              </w:rPr>
              <w:t>、</w:t>
            </w:r>
            <w:r>
              <w:rPr>
                <w:rStyle w:val="aa"/>
              </w:rPr>
              <w:t>3201DAC167</w:t>
            </w:r>
            <w:r>
              <w:rPr>
                <w:rStyle w:val="aa"/>
              </w:rPr>
              <w:t>乳化液沉淀物的回收利用</w:t>
            </w:r>
            <w:r>
              <w:rPr>
                <w:rStyle w:val="aa"/>
              </w:rPr>
              <w:tab/>
            </w:r>
            <w:r>
              <w:rPr>
                <w:rStyle w:val="aa"/>
              </w:rPr>
              <w:fldChar w:fldCharType="begin"/>
            </w:r>
            <w:r>
              <w:rPr>
                <w:rStyle w:val="aa"/>
              </w:rPr>
              <w:instrText xml:space="preserve"> PAGEREF _</w:instrText>
            </w:r>
            <w:r>
              <w:rPr>
                <w:rStyle w:val="aa"/>
              </w:rPr>
              <w:instrText xml:space="preserve">Toc20754628 \h </w:instrText>
            </w:r>
            <w:r>
              <w:rPr>
                <w:rStyle w:val="aa"/>
              </w:rPr>
            </w:r>
            <w:r>
              <w:rPr>
                <w:rStyle w:val="aa"/>
              </w:rPr>
              <w:fldChar w:fldCharType="separate"/>
            </w:r>
            <w:r>
              <w:rPr>
                <w:rStyle w:val="aa"/>
              </w:rPr>
              <w:t>262</w:t>
            </w:r>
            <w:r>
              <w:rPr>
                <w:rStyle w:val="aa"/>
              </w:rPr>
              <w:fldChar w:fldCharType="end"/>
            </w:r>
          </w:hyperlink>
        </w:p>
        <w:p w:rsidR="00CE3EE2" w:rsidRDefault="00AB681D">
          <w:pPr>
            <w:pStyle w:val="TOC2"/>
            <w:tabs>
              <w:tab w:val="right" w:leader="dot" w:pos="8296"/>
            </w:tabs>
            <w:spacing w:beforeLines="50" w:before="156"/>
            <w:rPr>
              <w:rStyle w:val="aa"/>
            </w:rPr>
          </w:pPr>
          <w:hyperlink w:anchor="_Toc20754629" w:history="1">
            <w:r>
              <w:rPr>
                <w:rStyle w:val="aa"/>
              </w:rPr>
              <w:t>112</w:t>
            </w:r>
            <w:r>
              <w:rPr>
                <w:rStyle w:val="aa"/>
              </w:rPr>
              <w:t>、</w:t>
            </w:r>
            <w:r>
              <w:rPr>
                <w:rStyle w:val="aa"/>
              </w:rPr>
              <w:t>3201DAC169</w:t>
            </w:r>
            <w:r>
              <w:rPr>
                <w:rStyle w:val="aa"/>
              </w:rPr>
              <w:t>轧制生产线的自动化、智能化改造技术需求</w:t>
            </w:r>
            <w:r>
              <w:rPr>
                <w:rStyle w:val="aa"/>
              </w:rPr>
              <w:tab/>
            </w:r>
            <w:r>
              <w:rPr>
                <w:rStyle w:val="aa"/>
              </w:rPr>
              <w:fldChar w:fldCharType="begin"/>
            </w:r>
            <w:r>
              <w:rPr>
                <w:rStyle w:val="aa"/>
              </w:rPr>
              <w:instrText xml:space="preserve"> PAGEREF _Toc20754629 \h </w:instrText>
            </w:r>
            <w:r>
              <w:rPr>
                <w:rStyle w:val="aa"/>
              </w:rPr>
            </w:r>
            <w:r>
              <w:rPr>
                <w:rStyle w:val="aa"/>
              </w:rPr>
              <w:fldChar w:fldCharType="separate"/>
            </w:r>
            <w:r>
              <w:rPr>
                <w:rStyle w:val="aa"/>
              </w:rPr>
              <w:t>264</w:t>
            </w:r>
            <w:r>
              <w:rPr>
                <w:rStyle w:val="aa"/>
              </w:rPr>
              <w:fldChar w:fldCharType="end"/>
            </w:r>
          </w:hyperlink>
        </w:p>
        <w:p w:rsidR="00CE3EE2" w:rsidRDefault="00AB681D">
          <w:pPr>
            <w:pStyle w:val="TOC2"/>
            <w:tabs>
              <w:tab w:val="right" w:leader="dot" w:pos="8296"/>
            </w:tabs>
            <w:spacing w:beforeLines="50" w:before="156"/>
            <w:rPr>
              <w:rStyle w:val="aa"/>
            </w:rPr>
          </w:pPr>
          <w:hyperlink w:anchor="_Toc20754630" w:history="1">
            <w:r>
              <w:rPr>
                <w:rStyle w:val="aa"/>
              </w:rPr>
              <w:t>113</w:t>
            </w:r>
            <w:r>
              <w:rPr>
                <w:rStyle w:val="aa"/>
              </w:rPr>
              <w:t>、</w:t>
            </w:r>
            <w:r>
              <w:rPr>
                <w:rStyle w:val="aa"/>
              </w:rPr>
              <w:t>3201DAA170</w:t>
            </w:r>
            <w:r>
              <w:rPr>
                <w:rStyle w:val="aa"/>
              </w:rPr>
              <w:t>洗扫车降噪</w:t>
            </w:r>
            <w:r>
              <w:rPr>
                <w:rStyle w:val="aa"/>
              </w:rPr>
              <w:tab/>
            </w:r>
            <w:r>
              <w:rPr>
                <w:rStyle w:val="aa"/>
              </w:rPr>
              <w:fldChar w:fldCharType="begin"/>
            </w:r>
            <w:r>
              <w:rPr>
                <w:rStyle w:val="aa"/>
              </w:rPr>
              <w:instrText xml:space="preserve"> PAGEREF _Toc20754630 \h </w:instrText>
            </w:r>
            <w:r>
              <w:rPr>
                <w:rStyle w:val="aa"/>
              </w:rPr>
            </w:r>
            <w:r>
              <w:rPr>
                <w:rStyle w:val="aa"/>
              </w:rPr>
              <w:fldChar w:fldCharType="separate"/>
            </w:r>
            <w:r>
              <w:rPr>
                <w:rStyle w:val="aa"/>
              </w:rPr>
              <w:t>266</w:t>
            </w:r>
            <w:r>
              <w:rPr>
                <w:rStyle w:val="aa"/>
              </w:rPr>
              <w:fldChar w:fldCharType="end"/>
            </w:r>
          </w:hyperlink>
        </w:p>
        <w:p w:rsidR="00CE3EE2" w:rsidRDefault="00AB681D">
          <w:pPr>
            <w:pStyle w:val="TOC2"/>
            <w:tabs>
              <w:tab w:val="right" w:leader="dot" w:pos="8296"/>
            </w:tabs>
            <w:spacing w:beforeLines="50" w:before="156"/>
            <w:rPr>
              <w:rStyle w:val="aa"/>
            </w:rPr>
          </w:pPr>
          <w:hyperlink w:anchor="_Toc20754631" w:history="1">
            <w:r>
              <w:rPr>
                <w:rStyle w:val="aa"/>
              </w:rPr>
              <w:t>114</w:t>
            </w:r>
            <w:r>
              <w:rPr>
                <w:rStyle w:val="aa"/>
              </w:rPr>
              <w:t>、</w:t>
            </w:r>
            <w:r>
              <w:rPr>
                <w:rStyle w:val="aa"/>
              </w:rPr>
              <w:t>3201DAB171</w:t>
            </w:r>
            <w:r>
              <w:rPr>
                <w:rStyle w:val="aa"/>
              </w:rPr>
              <w:t>金属激光焊接与扁铜线弯折局部去皮技术</w:t>
            </w:r>
            <w:r>
              <w:rPr>
                <w:rStyle w:val="aa"/>
              </w:rPr>
              <w:tab/>
            </w:r>
            <w:r>
              <w:rPr>
                <w:rStyle w:val="aa"/>
              </w:rPr>
              <w:fldChar w:fldCharType="begin"/>
            </w:r>
            <w:r>
              <w:rPr>
                <w:rStyle w:val="aa"/>
              </w:rPr>
              <w:instrText xml:space="preserve"> PAGEREF _Toc20754631 \h </w:instrText>
            </w:r>
            <w:r>
              <w:rPr>
                <w:rStyle w:val="aa"/>
              </w:rPr>
            </w:r>
            <w:r>
              <w:rPr>
                <w:rStyle w:val="aa"/>
              </w:rPr>
              <w:fldChar w:fldCharType="separate"/>
            </w:r>
            <w:r>
              <w:rPr>
                <w:rStyle w:val="aa"/>
              </w:rPr>
              <w:t>268</w:t>
            </w:r>
            <w:r>
              <w:rPr>
                <w:rStyle w:val="aa"/>
              </w:rPr>
              <w:fldChar w:fldCharType="end"/>
            </w:r>
          </w:hyperlink>
        </w:p>
        <w:p w:rsidR="00CE3EE2" w:rsidRDefault="00AB681D">
          <w:pPr>
            <w:pStyle w:val="TOC2"/>
            <w:tabs>
              <w:tab w:val="right" w:leader="dot" w:pos="8296"/>
            </w:tabs>
            <w:spacing w:beforeLines="50" w:before="156"/>
            <w:rPr>
              <w:rStyle w:val="aa"/>
            </w:rPr>
          </w:pPr>
          <w:hyperlink w:anchor="_Toc20754632" w:history="1">
            <w:r>
              <w:rPr>
                <w:rStyle w:val="aa"/>
              </w:rPr>
              <w:t>115</w:t>
            </w:r>
            <w:r>
              <w:rPr>
                <w:rStyle w:val="aa"/>
              </w:rPr>
              <w:t>、</w:t>
            </w:r>
            <w:r>
              <w:rPr>
                <w:rStyle w:val="aa"/>
              </w:rPr>
              <w:t>3201DBC172</w:t>
            </w:r>
            <w:r>
              <w:rPr>
                <w:rStyle w:val="aa"/>
              </w:rPr>
              <w:t>复杂工况液压油缸活塞杆外表面防腐处理技术</w:t>
            </w:r>
            <w:r>
              <w:rPr>
                <w:rStyle w:val="aa"/>
              </w:rPr>
              <w:tab/>
            </w:r>
            <w:r>
              <w:rPr>
                <w:rStyle w:val="aa"/>
              </w:rPr>
              <w:fldChar w:fldCharType="begin"/>
            </w:r>
            <w:r>
              <w:rPr>
                <w:rStyle w:val="aa"/>
              </w:rPr>
              <w:instrText xml:space="preserve"> PAGEREF _Toc20754632 \h </w:instrText>
            </w:r>
            <w:r>
              <w:rPr>
                <w:rStyle w:val="aa"/>
              </w:rPr>
            </w:r>
            <w:r>
              <w:rPr>
                <w:rStyle w:val="aa"/>
              </w:rPr>
              <w:fldChar w:fldCharType="separate"/>
            </w:r>
            <w:r>
              <w:rPr>
                <w:rStyle w:val="aa"/>
              </w:rPr>
              <w:t>270</w:t>
            </w:r>
            <w:r>
              <w:rPr>
                <w:rStyle w:val="aa"/>
              </w:rPr>
              <w:fldChar w:fldCharType="end"/>
            </w:r>
          </w:hyperlink>
        </w:p>
        <w:p w:rsidR="00CE3EE2" w:rsidRDefault="00AB681D">
          <w:pPr>
            <w:pStyle w:val="TOC2"/>
            <w:tabs>
              <w:tab w:val="right" w:leader="dot" w:pos="8296"/>
            </w:tabs>
            <w:spacing w:beforeLines="50" w:before="156"/>
            <w:rPr>
              <w:rStyle w:val="aa"/>
            </w:rPr>
          </w:pPr>
          <w:hyperlink w:anchor="_Toc20754633" w:history="1">
            <w:r>
              <w:rPr>
                <w:rStyle w:val="aa"/>
              </w:rPr>
              <w:t>116</w:t>
            </w:r>
            <w:r>
              <w:rPr>
                <w:rStyle w:val="aa"/>
              </w:rPr>
              <w:t>、</w:t>
            </w:r>
            <w:r>
              <w:rPr>
                <w:rStyle w:val="aa"/>
              </w:rPr>
              <w:t>3201DBC173</w:t>
            </w:r>
            <w:r>
              <w:rPr>
                <w:rStyle w:val="aa"/>
              </w:rPr>
              <w:t>电抗器型材结构研发</w:t>
            </w:r>
            <w:r>
              <w:rPr>
                <w:rStyle w:val="aa"/>
              </w:rPr>
              <w:tab/>
            </w:r>
            <w:r>
              <w:rPr>
                <w:rStyle w:val="aa"/>
              </w:rPr>
              <w:fldChar w:fldCharType="begin"/>
            </w:r>
            <w:r>
              <w:rPr>
                <w:rStyle w:val="aa"/>
              </w:rPr>
              <w:instrText xml:space="preserve"> PAGEREF _Toc20754633 \h </w:instrText>
            </w:r>
            <w:r>
              <w:rPr>
                <w:rStyle w:val="aa"/>
              </w:rPr>
            </w:r>
            <w:r>
              <w:rPr>
                <w:rStyle w:val="aa"/>
              </w:rPr>
              <w:fldChar w:fldCharType="separate"/>
            </w:r>
            <w:r>
              <w:rPr>
                <w:rStyle w:val="aa"/>
              </w:rPr>
              <w:t>273</w:t>
            </w:r>
            <w:r>
              <w:rPr>
                <w:rStyle w:val="aa"/>
              </w:rPr>
              <w:fldChar w:fldCharType="end"/>
            </w:r>
          </w:hyperlink>
        </w:p>
        <w:p w:rsidR="00CE3EE2" w:rsidRDefault="00AB681D">
          <w:pPr>
            <w:pStyle w:val="TOC2"/>
            <w:tabs>
              <w:tab w:val="right" w:leader="dot" w:pos="8296"/>
            </w:tabs>
            <w:spacing w:beforeLines="50" w:before="156"/>
            <w:rPr>
              <w:rStyle w:val="aa"/>
            </w:rPr>
          </w:pPr>
          <w:hyperlink w:anchor="_Toc20754634" w:history="1">
            <w:r>
              <w:rPr>
                <w:rStyle w:val="aa"/>
              </w:rPr>
              <w:t>117</w:t>
            </w:r>
            <w:r>
              <w:rPr>
                <w:rStyle w:val="aa"/>
              </w:rPr>
              <w:t>、</w:t>
            </w:r>
            <w:r>
              <w:rPr>
                <w:rStyle w:val="aa"/>
              </w:rPr>
              <w:t>3201</w:t>
            </w:r>
            <w:r>
              <w:rPr>
                <w:rStyle w:val="aa"/>
              </w:rPr>
              <w:t>DAC174</w:t>
            </w:r>
            <w:r>
              <w:rPr>
                <w:rStyle w:val="aa"/>
              </w:rPr>
              <w:t>健身器材智能服务系统研发</w:t>
            </w:r>
            <w:r>
              <w:rPr>
                <w:rStyle w:val="aa"/>
              </w:rPr>
              <w:tab/>
            </w:r>
            <w:r>
              <w:rPr>
                <w:rStyle w:val="aa"/>
              </w:rPr>
              <w:fldChar w:fldCharType="begin"/>
            </w:r>
            <w:r>
              <w:rPr>
                <w:rStyle w:val="aa"/>
              </w:rPr>
              <w:instrText xml:space="preserve"> PAGEREF _Toc20754634 \h </w:instrText>
            </w:r>
            <w:r>
              <w:rPr>
                <w:rStyle w:val="aa"/>
              </w:rPr>
            </w:r>
            <w:r>
              <w:rPr>
                <w:rStyle w:val="aa"/>
              </w:rPr>
              <w:fldChar w:fldCharType="separate"/>
            </w:r>
            <w:r>
              <w:rPr>
                <w:rStyle w:val="aa"/>
              </w:rPr>
              <w:t>275</w:t>
            </w:r>
            <w:r>
              <w:rPr>
                <w:rStyle w:val="aa"/>
              </w:rPr>
              <w:fldChar w:fldCharType="end"/>
            </w:r>
          </w:hyperlink>
        </w:p>
        <w:p w:rsidR="00CE3EE2" w:rsidRDefault="00AB681D">
          <w:pPr>
            <w:pStyle w:val="TOC2"/>
            <w:tabs>
              <w:tab w:val="right" w:leader="dot" w:pos="8296"/>
            </w:tabs>
            <w:spacing w:beforeLines="50" w:before="156"/>
            <w:rPr>
              <w:rStyle w:val="aa"/>
            </w:rPr>
          </w:pPr>
          <w:hyperlink w:anchor="_Toc20754635" w:history="1">
            <w:r>
              <w:rPr>
                <w:rStyle w:val="aa"/>
              </w:rPr>
              <w:t>118</w:t>
            </w:r>
            <w:r>
              <w:rPr>
                <w:rStyle w:val="aa"/>
              </w:rPr>
              <w:t>、</w:t>
            </w:r>
            <w:r>
              <w:rPr>
                <w:rStyle w:val="aa"/>
              </w:rPr>
              <w:t>3201DAC175</w:t>
            </w:r>
            <w:r>
              <w:rPr>
                <w:rStyle w:val="aa"/>
              </w:rPr>
              <w:t>一种钢闸门健康诊断智能化系统</w:t>
            </w:r>
            <w:r>
              <w:rPr>
                <w:rStyle w:val="aa"/>
              </w:rPr>
              <w:tab/>
            </w:r>
            <w:r>
              <w:rPr>
                <w:rStyle w:val="aa"/>
              </w:rPr>
              <w:fldChar w:fldCharType="begin"/>
            </w:r>
            <w:r>
              <w:rPr>
                <w:rStyle w:val="aa"/>
              </w:rPr>
              <w:instrText xml:space="preserve"> PAGEREF _Toc20754635 \h </w:instrText>
            </w:r>
            <w:r>
              <w:rPr>
                <w:rStyle w:val="aa"/>
              </w:rPr>
            </w:r>
            <w:r>
              <w:rPr>
                <w:rStyle w:val="aa"/>
              </w:rPr>
              <w:fldChar w:fldCharType="separate"/>
            </w:r>
            <w:r>
              <w:rPr>
                <w:rStyle w:val="aa"/>
              </w:rPr>
              <w:t>277</w:t>
            </w:r>
            <w:r>
              <w:rPr>
                <w:rStyle w:val="aa"/>
              </w:rPr>
              <w:fldChar w:fldCharType="end"/>
            </w:r>
          </w:hyperlink>
        </w:p>
        <w:p w:rsidR="00CE3EE2" w:rsidRDefault="00AB681D">
          <w:pPr>
            <w:pStyle w:val="TOC2"/>
            <w:tabs>
              <w:tab w:val="right" w:leader="dot" w:pos="8296"/>
            </w:tabs>
            <w:spacing w:beforeLines="50" w:before="156"/>
            <w:rPr>
              <w:rStyle w:val="aa"/>
            </w:rPr>
          </w:pPr>
          <w:hyperlink w:anchor="_Toc20754636" w:history="1">
            <w:r>
              <w:rPr>
                <w:rStyle w:val="aa"/>
              </w:rPr>
              <w:t>119</w:t>
            </w:r>
            <w:r>
              <w:rPr>
                <w:rStyle w:val="aa"/>
              </w:rPr>
              <w:t>、</w:t>
            </w:r>
            <w:r>
              <w:rPr>
                <w:rStyle w:val="aa"/>
              </w:rPr>
              <w:t>3201DDC176</w:t>
            </w:r>
            <w:r>
              <w:rPr>
                <w:rStyle w:val="aa"/>
              </w:rPr>
              <w:t>流体机械节能改造测试中心</w:t>
            </w:r>
            <w:r>
              <w:rPr>
                <w:rStyle w:val="aa"/>
              </w:rPr>
              <w:tab/>
            </w:r>
            <w:r>
              <w:rPr>
                <w:rStyle w:val="aa"/>
              </w:rPr>
              <w:fldChar w:fldCharType="begin"/>
            </w:r>
            <w:r>
              <w:rPr>
                <w:rStyle w:val="aa"/>
              </w:rPr>
              <w:instrText xml:space="preserve"> PAGEREF _Toc20754636 \h </w:instrText>
            </w:r>
            <w:r>
              <w:rPr>
                <w:rStyle w:val="aa"/>
              </w:rPr>
            </w:r>
            <w:r>
              <w:rPr>
                <w:rStyle w:val="aa"/>
              </w:rPr>
              <w:fldChar w:fldCharType="separate"/>
            </w:r>
            <w:r>
              <w:rPr>
                <w:rStyle w:val="aa"/>
              </w:rPr>
              <w:t>279</w:t>
            </w:r>
            <w:r>
              <w:rPr>
                <w:rStyle w:val="aa"/>
              </w:rPr>
              <w:fldChar w:fldCharType="end"/>
            </w:r>
          </w:hyperlink>
        </w:p>
        <w:p w:rsidR="00CE3EE2" w:rsidRDefault="00AB681D">
          <w:pPr>
            <w:pStyle w:val="TOC2"/>
            <w:tabs>
              <w:tab w:val="right" w:leader="dot" w:pos="8296"/>
            </w:tabs>
            <w:spacing w:beforeLines="50" w:before="156"/>
            <w:rPr>
              <w:rStyle w:val="aa"/>
            </w:rPr>
          </w:pPr>
          <w:hyperlink w:anchor="_Toc20754637" w:history="1">
            <w:r>
              <w:rPr>
                <w:rStyle w:val="aa"/>
              </w:rPr>
              <w:t>120</w:t>
            </w:r>
            <w:r>
              <w:rPr>
                <w:rStyle w:val="aa"/>
              </w:rPr>
              <w:t>、</w:t>
            </w:r>
            <w:r>
              <w:rPr>
                <w:rStyle w:val="aa"/>
              </w:rPr>
              <w:t>3201DBC177</w:t>
            </w:r>
            <w:r>
              <w:rPr>
                <w:rStyle w:val="aa"/>
              </w:rPr>
              <w:t>预应力钢筒混凝土管立式径向挤压管芯成型机</w:t>
            </w:r>
            <w:r>
              <w:rPr>
                <w:rStyle w:val="aa"/>
              </w:rPr>
              <w:tab/>
            </w:r>
            <w:r>
              <w:rPr>
                <w:rStyle w:val="aa"/>
              </w:rPr>
              <w:fldChar w:fldCharType="begin"/>
            </w:r>
            <w:r>
              <w:rPr>
                <w:rStyle w:val="aa"/>
              </w:rPr>
              <w:instrText xml:space="preserve"> PAGEREF _Toc20754637</w:instrText>
            </w:r>
            <w:r>
              <w:rPr>
                <w:rStyle w:val="aa"/>
              </w:rPr>
              <w:instrText xml:space="preserve"> \h </w:instrText>
            </w:r>
            <w:r>
              <w:rPr>
                <w:rStyle w:val="aa"/>
              </w:rPr>
            </w:r>
            <w:r>
              <w:rPr>
                <w:rStyle w:val="aa"/>
              </w:rPr>
              <w:fldChar w:fldCharType="separate"/>
            </w:r>
            <w:r>
              <w:rPr>
                <w:rStyle w:val="aa"/>
              </w:rPr>
              <w:t>281</w:t>
            </w:r>
            <w:r>
              <w:rPr>
                <w:rStyle w:val="aa"/>
              </w:rPr>
              <w:fldChar w:fldCharType="end"/>
            </w:r>
          </w:hyperlink>
        </w:p>
        <w:p w:rsidR="00CE3EE2" w:rsidRDefault="00AB681D">
          <w:pPr>
            <w:pStyle w:val="TOC2"/>
            <w:tabs>
              <w:tab w:val="right" w:leader="dot" w:pos="8296"/>
            </w:tabs>
            <w:spacing w:beforeLines="50" w:before="156"/>
            <w:rPr>
              <w:rStyle w:val="aa"/>
            </w:rPr>
          </w:pPr>
          <w:hyperlink w:anchor="_Toc20754638" w:history="1">
            <w:r>
              <w:rPr>
                <w:rStyle w:val="aa"/>
              </w:rPr>
              <w:t>121</w:t>
            </w:r>
            <w:r>
              <w:rPr>
                <w:rStyle w:val="aa"/>
              </w:rPr>
              <w:t>、</w:t>
            </w:r>
            <w:r>
              <w:rPr>
                <w:rStyle w:val="aa"/>
              </w:rPr>
              <w:t>3201DAC178</w:t>
            </w:r>
            <w:r>
              <w:rPr>
                <w:rStyle w:val="aa"/>
              </w:rPr>
              <w:t>智能制造在钢筋网片焊接机关键工序中的研究与应用</w:t>
            </w:r>
            <w:r>
              <w:rPr>
                <w:rStyle w:val="aa"/>
              </w:rPr>
              <w:tab/>
            </w:r>
            <w:r>
              <w:rPr>
                <w:rStyle w:val="aa"/>
              </w:rPr>
              <w:fldChar w:fldCharType="begin"/>
            </w:r>
            <w:r>
              <w:rPr>
                <w:rStyle w:val="aa"/>
              </w:rPr>
              <w:instrText xml:space="preserve"> PAGEREF _Toc20754638 \h </w:instrText>
            </w:r>
            <w:r>
              <w:rPr>
                <w:rStyle w:val="aa"/>
              </w:rPr>
            </w:r>
            <w:r>
              <w:rPr>
                <w:rStyle w:val="aa"/>
              </w:rPr>
              <w:fldChar w:fldCharType="separate"/>
            </w:r>
            <w:r>
              <w:rPr>
                <w:rStyle w:val="aa"/>
              </w:rPr>
              <w:t>283</w:t>
            </w:r>
            <w:r>
              <w:rPr>
                <w:rStyle w:val="aa"/>
              </w:rPr>
              <w:fldChar w:fldCharType="end"/>
            </w:r>
          </w:hyperlink>
        </w:p>
        <w:p w:rsidR="00CE3EE2" w:rsidRDefault="00AB681D">
          <w:pPr>
            <w:pStyle w:val="TOC2"/>
            <w:tabs>
              <w:tab w:val="right" w:leader="dot" w:pos="8296"/>
            </w:tabs>
            <w:spacing w:beforeLines="50" w:before="156"/>
            <w:rPr>
              <w:rStyle w:val="aa"/>
            </w:rPr>
          </w:pPr>
          <w:hyperlink w:anchor="_Toc20754639" w:history="1">
            <w:r>
              <w:rPr>
                <w:rStyle w:val="aa"/>
              </w:rPr>
              <w:t>122</w:t>
            </w:r>
            <w:r>
              <w:rPr>
                <w:rStyle w:val="aa"/>
              </w:rPr>
              <w:t>、</w:t>
            </w:r>
            <w:r>
              <w:rPr>
                <w:rStyle w:val="aa"/>
              </w:rPr>
              <w:t>3201DAD179</w:t>
            </w:r>
            <w:r>
              <w:rPr>
                <w:rStyle w:val="aa"/>
              </w:rPr>
              <w:t>自动罐装生产线关键部件性能提升</w:t>
            </w:r>
            <w:r>
              <w:rPr>
                <w:rStyle w:val="aa"/>
              </w:rPr>
              <w:tab/>
            </w:r>
            <w:r>
              <w:rPr>
                <w:rStyle w:val="aa"/>
              </w:rPr>
              <w:fldChar w:fldCharType="begin"/>
            </w:r>
            <w:r>
              <w:rPr>
                <w:rStyle w:val="aa"/>
              </w:rPr>
              <w:instrText xml:space="preserve"> PAGEREF _Toc20754639 \h </w:instrText>
            </w:r>
            <w:r>
              <w:rPr>
                <w:rStyle w:val="aa"/>
              </w:rPr>
            </w:r>
            <w:r>
              <w:rPr>
                <w:rStyle w:val="aa"/>
              </w:rPr>
              <w:fldChar w:fldCharType="separate"/>
            </w:r>
            <w:r>
              <w:rPr>
                <w:rStyle w:val="aa"/>
              </w:rPr>
              <w:t>285</w:t>
            </w:r>
            <w:r>
              <w:rPr>
                <w:rStyle w:val="aa"/>
              </w:rPr>
              <w:fldChar w:fldCharType="end"/>
            </w:r>
          </w:hyperlink>
        </w:p>
        <w:p w:rsidR="00CE3EE2" w:rsidRDefault="00AB681D">
          <w:pPr>
            <w:pStyle w:val="TOC2"/>
            <w:tabs>
              <w:tab w:val="right" w:leader="dot" w:pos="8296"/>
            </w:tabs>
            <w:spacing w:beforeLines="50" w:before="156"/>
            <w:rPr>
              <w:rStyle w:val="aa"/>
            </w:rPr>
          </w:pPr>
          <w:hyperlink w:anchor="_Toc20754640" w:history="1">
            <w:r>
              <w:rPr>
                <w:rStyle w:val="aa"/>
              </w:rPr>
              <w:t>12</w:t>
            </w:r>
            <w:r>
              <w:rPr>
                <w:rStyle w:val="aa"/>
              </w:rPr>
              <w:t>3</w:t>
            </w:r>
            <w:r>
              <w:rPr>
                <w:rStyle w:val="aa"/>
              </w:rPr>
              <w:t>、</w:t>
            </w:r>
            <w:r>
              <w:rPr>
                <w:rStyle w:val="aa"/>
              </w:rPr>
              <w:t>3201DAC181</w:t>
            </w:r>
            <w:r>
              <w:rPr>
                <w:rStyle w:val="aa"/>
              </w:rPr>
              <w:t>清粉机高效智能化技术研究</w:t>
            </w:r>
            <w:r>
              <w:rPr>
                <w:rStyle w:val="aa"/>
              </w:rPr>
              <w:tab/>
            </w:r>
            <w:r>
              <w:rPr>
                <w:rStyle w:val="aa"/>
              </w:rPr>
              <w:fldChar w:fldCharType="begin"/>
            </w:r>
            <w:r>
              <w:rPr>
                <w:rStyle w:val="aa"/>
              </w:rPr>
              <w:instrText xml:space="preserve"> PAGEREF _Toc20754640 \h </w:instrText>
            </w:r>
            <w:r>
              <w:rPr>
                <w:rStyle w:val="aa"/>
              </w:rPr>
            </w:r>
            <w:r>
              <w:rPr>
                <w:rStyle w:val="aa"/>
              </w:rPr>
              <w:fldChar w:fldCharType="separate"/>
            </w:r>
            <w:r>
              <w:rPr>
                <w:rStyle w:val="aa"/>
              </w:rPr>
              <w:t>288</w:t>
            </w:r>
            <w:r>
              <w:rPr>
                <w:rStyle w:val="aa"/>
              </w:rPr>
              <w:fldChar w:fldCharType="end"/>
            </w:r>
          </w:hyperlink>
        </w:p>
        <w:p w:rsidR="00CE3EE2" w:rsidRDefault="00AB681D">
          <w:pPr>
            <w:pStyle w:val="TOC2"/>
            <w:tabs>
              <w:tab w:val="right" w:leader="dot" w:pos="8296"/>
            </w:tabs>
            <w:spacing w:beforeLines="50" w:before="156"/>
            <w:rPr>
              <w:rStyle w:val="aa"/>
            </w:rPr>
          </w:pPr>
          <w:hyperlink w:anchor="_Toc20754641" w:history="1">
            <w:r>
              <w:rPr>
                <w:rStyle w:val="aa"/>
              </w:rPr>
              <w:t>124</w:t>
            </w:r>
            <w:r>
              <w:rPr>
                <w:rStyle w:val="aa"/>
              </w:rPr>
              <w:t>、</w:t>
            </w:r>
            <w:r>
              <w:rPr>
                <w:rStyle w:val="aa"/>
              </w:rPr>
              <w:t>3201DBC191</w:t>
            </w:r>
            <w:r>
              <w:rPr>
                <w:rStyle w:val="aa"/>
              </w:rPr>
              <w:t>单缸稳定性立式径向挤压制管机研制</w:t>
            </w:r>
            <w:r>
              <w:rPr>
                <w:rStyle w:val="aa"/>
              </w:rPr>
              <w:tab/>
            </w:r>
            <w:r>
              <w:rPr>
                <w:rStyle w:val="aa"/>
              </w:rPr>
              <w:fldChar w:fldCharType="begin"/>
            </w:r>
            <w:r>
              <w:rPr>
                <w:rStyle w:val="aa"/>
              </w:rPr>
              <w:instrText xml:space="preserve"> PAGEREF _Toc20754641 \h </w:instrText>
            </w:r>
            <w:r>
              <w:rPr>
                <w:rStyle w:val="aa"/>
              </w:rPr>
            </w:r>
            <w:r>
              <w:rPr>
                <w:rStyle w:val="aa"/>
              </w:rPr>
              <w:fldChar w:fldCharType="separate"/>
            </w:r>
            <w:r>
              <w:rPr>
                <w:rStyle w:val="aa"/>
              </w:rPr>
              <w:t>292</w:t>
            </w:r>
            <w:r>
              <w:rPr>
                <w:rStyle w:val="aa"/>
              </w:rPr>
              <w:fldChar w:fldCharType="end"/>
            </w:r>
          </w:hyperlink>
        </w:p>
        <w:p w:rsidR="00CE3EE2" w:rsidRDefault="00AB681D">
          <w:pPr>
            <w:pStyle w:val="TOC2"/>
            <w:tabs>
              <w:tab w:val="right" w:leader="dot" w:pos="8296"/>
            </w:tabs>
            <w:spacing w:beforeLines="50" w:before="156"/>
            <w:rPr>
              <w:rStyle w:val="aa"/>
            </w:rPr>
          </w:pPr>
          <w:hyperlink w:anchor="_Toc20754642" w:history="1">
            <w:r>
              <w:rPr>
                <w:rStyle w:val="aa"/>
              </w:rPr>
              <w:t>125</w:t>
            </w:r>
            <w:r>
              <w:rPr>
                <w:rStyle w:val="aa"/>
              </w:rPr>
              <w:t>、</w:t>
            </w:r>
            <w:r>
              <w:rPr>
                <w:rStyle w:val="aa"/>
              </w:rPr>
              <w:t>3201DBC195</w:t>
            </w:r>
            <w:r>
              <w:rPr>
                <w:rStyle w:val="aa"/>
              </w:rPr>
              <w:t>皮卡采用树脂板簧的整车校核</w:t>
            </w:r>
            <w:r>
              <w:rPr>
                <w:rStyle w:val="aa"/>
              </w:rPr>
              <w:tab/>
            </w:r>
            <w:r>
              <w:rPr>
                <w:rStyle w:val="aa"/>
              </w:rPr>
              <w:fldChar w:fldCharType="begin"/>
            </w:r>
            <w:r>
              <w:rPr>
                <w:rStyle w:val="aa"/>
              </w:rPr>
              <w:instrText xml:space="preserve"> PAGEREF _Toc20754642 \h </w:instrText>
            </w:r>
            <w:r>
              <w:rPr>
                <w:rStyle w:val="aa"/>
              </w:rPr>
            </w:r>
            <w:r>
              <w:rPr>
                <w:rStyle w:val="aa"/>
              </w:rPr>
              <w:fldChar w:fldCharType="separate"/>
            </w:r>
            <w:r>
              <w:rPr>
                <w:rStyle w:val="aa"/>
              </w:rPr>
              <w:t>295</w:t>
            </w:r>
            <w:r>
              <w:rPr>
                <w:rStyle w:val="aa"/>
              </w:rPr>
              <w:fldChar w:fldCharType="end"/>
            </w:r>
          </w:hyperlink>
        </w:p>
        <w:p w:rsidR="00CE3EE2" w:rsidRDefault="00AB681D">
          <w:pPr>
            <w:pStyle w:val="TOC2"/>
            <w:tabs>
              <w:tab w:val="right" w:leader="dot" w:pos="8296"/>
            </w:tabs>
            <w:spacing w:beforeLines="50" w:before="156"/>
            <w:rPr>
              <w:rStyle w:val="aa"/>
            </w:rPr>
          </w:pPr>
          <w:hyperlink w:anchor="_Toc20754643" w:history="1">
            <w:r>
              <w:rPr>
                <w:rStyle w:val="aa"/>
              </w:rPr>
              <w:t>126</w:t>
            </w:r>
            <w:r>
              <w:rPr>
                <w:rStyle w:val="aa"/>
              </w:rPr>
              <w:t>、</w:t>
            </w:r>
            <w:r>
              <w:rPr>
                <w:rStyle w:val="aa"/>
              </w:rPr>
              <w:t>3201DBC196</w:t>
            </w:r>
            <w:r>
              <w:rPr>
                <w:rStyle w:val="aa"/>
              </w:rPr>
              <w:t>树脂板簧（新材料）的整车校核</w:t>
            </w:r>
            <w:r>
              <w:rPr>
                <w:rStyle w:val="aa"/>
              </w:rPr>
              <w:tab/>
            </w:r>
            <w:r>
              <w:rPr>
                <w:rStyle w:val="aa"/>
              </w:rPr>
              <w:fldChar w:fldCharType="begin"/>
            </w:r>
            <w:r>
              <w:rPr>
                <w:rStyle w:val="aa"/>
              </w:rPr>
              <w:instrText xml:space="preserve"> PAGEREF _Toc20754643 \h </w:instrText>
            </w:r>
            <w:r>
              <w:rPr>
                <w:rStyle w:val="aa"/>
              </w:rPr>
            </w:r>
            <w:r>
              <w:rPr>
                <w:rStyle w:val="aa"/>
              </w:rPr>
              <w:fldChar w:fldCharType="separate"/>
            </w:r>
            <w:r>
              <w:rPr>
                <w:rStyle w:val="aa"/>
              </w:rPr>
              <w:t>297</w:t>
            </w:r>
            <w:r>
              <w:rPr>
                <w:rStyle w:val="aa"/>
              </w:rPr>
              <w:fldChar w:fldCharType="end"/>
            </w:r>
          </w:hyperlink>
        </w:p>
        <w:p w:rsidR="00CE3EE2" w:rsidRDefault="00AB681D">
          <w:pPr>
            <w:pStyle w:val="TOC2"/>
            <w:tabs>
              <w:tab w:val="right" w:leader="dot" w:pos="8296"/>
            </w:tabs>
            <w:spacing w:beforeLines="50" w:before="156"/>
            <w:rPr>
              <w:rStyle w:val="aa"/>
            </w:rPr>
          </w:pPr>
          <w:hyperlink w:anchor="_Toc20754644" w:history="1">
            <w:r>
              <w:rPr>
                <w:rStyle w:val="aa"/>
              </w:rPr>
              <w:t>127</w:t>
            </w:r>
            <w:r>
              <w:rPr>
                <w:rStyle w:val="aa"/>
              </w:rPr>
              <w:t>、</w:t>
            </w:r>
            <w:r>
              <w:rPr>
                <w:rStyle w:val="aa"/>
              </w:rPr>
              <w:t>3201DBC197</w:t>
            </w:r>
            <w:r>
              <w:rPr>
                <w:rStyle w:val="aa"/>
              </w:rPr>
              <w:t>悬架衬套的理论计算</w:t>
            </w:r>
            <w:r>
              <w:rPr>
                <w:rStyle w:val="aa"/>
              </w:rPr>
              <w:tab/>
            </w:r>
            <w:r>
              <w:rPr>
                <w:rStyle w:val="aa"/>
              </w:rPr>
              <w:fldChar w:fldCharType="begin"/>
            </w:r>
            <w:r>
              <w:rPr>
                <w:rStyle w:val="aa"/>
              </w:rPr>
              <w:instrText xml:space="preserve"> PAGEREF _Toc20754644 \h </w:instrText>
            </w:r>
            <w:r>
              <w:rPr>
                <w:rStyle w:val="aa"/>
              </w:rPr>
            </w:r>
            <w:r>
              <w:rPr>
                <w:rStyle w:val="aa"/>
              </w:rPr>
              <w:fldChar w:fldCharType="separate"/>
            </w:r>
            <w:r>
              <w:rPr>
                <w:rStyle w:val="aa"/>
              </w:rPr>
              <w:t>299</w:t>
            </w:r>
            <w:r>
              <w:rPr>
                <w:rStyle w:val="aa"/>
              </w:rPr>
              <w:fldChar w:fldCharType="end"/>
            </w:r>
          </w:hyperlink>
        </w:p>
        <w:p w:rsidR="00CE3EE2" w:rsidRDefault="00AB681D">
          <w:pPr>
            <w:pStyle w:val="TOC2"/>
            <w:tabs>
              <w:tab w:val="right" w:leader="dot" w:pos="8296"/>
            </w:tabs>
            <w:spacing w:beforeLines="50" w:before="156"/>
            <w:rPr>
              <w:rStyle w:val="aa"/>
            </w:rPr>
          </w:pPr>
          <w:hyperlink w:anchor="_Toc20754645" w:history="1">
            <w:r>
              <w:rPr>
                <w:rStyle w:val="aa"/>
              </w:rPr>
              <w:t>128</w:t>
            </w:r>
            <w:r>
              <w:rPr>
                <w:rStyle w:val="aa"/>
              </w:rPr>
              <w:t>、</w:t>
            </w:r>
            <w:r>
              <w:rPr>
                <w:rStyle w:val="aa"/>
              </w:rPr>
              <w:t>3201DCC198</w:t>
            </w:r>
            <w:r>
              <w:rPr>
                <w:rStyle w:val="aa"/>
              </w:rPr>
              <w:t>刷头生产的自动化技术</w:t>
            </w:r>
            <w:r>
              <w:rPr>
                <w:rStyle w:val="aa"/>
              </w:rPr>
              <w:tab/>
            </w:r>
            <w:r>
              <w:rPr>
                <w:rStyle w:val="aa"/>
              </w:rPr>
              <w:fldChar w:fldCharType="begin"/>
            </w:r>
            <w:r>
              <w:rPr>
                <w:rStyle w:val="aa"/>
              </w:rPr>
              <w:instrText xml:space="preserve"> PAGEREF _Toc20754645 \h </w:instrText>
            </w:r>
            <w:r>
              <w:rPr>
                <w:rStyle w:val="aa"/>
              </w:rPr>
            </w:r>
            <w:r>
              <w:rPr>
                <w:rStyle w:val="aa"/>
              </w:rPr>
              <w:fldChar w:fldCharType="separate"/>
            </w:r>
            <w:r>
              <w:rPr>
                <w:rStyle w:val="aa"/>
              </w:rPr>
              <w:t>301</w:t>
            </w:r>
            <w:r>
              <w:rPr>
                <w:rStyle w:val="aa"/>
              </w:rPr>
              <w:fldChar w:fldCharType="end"/>
            </w:r>
          </w:hyperlink>
        </w:p>
        <w:p w:rsidR="00CE3EE2" w:rsidRDefault="00AB681D">
          <w:pPr>
            <w:pStyle w:val="TOC2"/>
            <w:tabs>
              <w:tab w:val="right" w:leader="dot" w:pos="8296"/>
            </w:tabs>
            <w:spacing w:beforeLines="50" w:before="156"/>
            <w:rPr>
              <w:rStyle w:val="aa"/>
            </w:rPr>
          </w:pPr>
          <w:hyperlink w:anchor="_Toc20754646" w:history="1">
            <w:r>
              <w:rPr>
                <w:rStyle w:val="aa"/>
              </w:rPr>
              <w:t>129</w:t>
            </w:r>
            <w:r>
              <w:rPr>
                <w:rStyle w:val="aa"/>
              </w:rPr>
              <w:t>、</w:t>
            </w:r>
            <w:r>
              <w:rPr>
                <w:rStyle w:val="aa"/>
              </w:rPr>
              <w:t>3201DAF200</w:t>
            </w:r>
            <w:r>
              <w:rPr>
                <w:rStyle w:val="aa"/>
              </w:rPr>
              <w:t>基于</w:t>
            </w:r>
            <w:r>
              <w:rPr>
                <w:rStyle w:val="aa"/>
              </w:rPr>
              <w:t>DSP</w:t>
            </w:r>
            <w:r>
              <w:rPr>
                <w:rStyle w:val="aa"/>
              </w:rPr>
              <w:t>的多轴运动控制器软件系统的研究与开发</w:t>
            </w:r>
            <w:r>
              <w:rPr>
                <w:rStyle w:val="aa"/>
              </w:rPr>
              <w:tab/>
            </w:r>
            <w:r>
              <w:rPr>
                <w:rStyle w:val="aa"/>
              </w:rPr>
              <w:fldChar w:fldCharType="begin"/>
            </w:r>
            <w:r>
              <w:rPr>
                <w:rStyle w:val="aa"/>
              </w:rPr>
              <w:instrText xml:space="preserve"> PAGEREF _Toc20754</w:instrText>
            </w:r>
            <w:r>
              <w:rPr>
                <w:rStyle w:val="aa"/>
              </w:rPr>
              <w:instrText xml:space="preserve">646 \h </w:instrText>
            </w:r>
            <w:r>
              <w:rPr>
                <w:rStyle w:val="aa"/>
              </w:rPr>
            </w:r>
            <w:r>
              <w:rPr>
                <w:rStyle w:val="aa"/>
              </w:rPr>
              <w:fldChar w:fldCharType="separate"/>
            </w:r>
            <w:r>
              <w:rPr>
                <w:rStyle w:val="aa"/>
              </w:rPr>
              <w:t>304</w:t>
            </w:r>
            <w:r>
              <w:rPr>
                <w:rStyle w:val="aa"/>
              </w:rP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47" w:history="1">
            <w:r>
              <w:rPr>
                <w:rStyle w:val="aa"/>
              </w:rPr>
              <w:t>130</w:t>
            </w:r>
            <w:r>
              <w:rPr>
                <w:rStyle w:val="aa"/>
              </w:rPr>
              <w:t>、</w:t>
            </w:r>
            <w:r>
              <w:rPr>
                <w:rStyle w:val="aa"/>
              </w:rPr>
              <w:t>3201DAF201</w:t>
            </w:r>
            <w:r>
              <w:rPr>
                <w:rStyle w:val="aa"/>
              </w:rPr>
              <w:t>零部件热处理及表面渗碳技术的研发</w:t>
            </w:r>
            <w:r>
              <w:rPr>
                <w:rStyle w:val="aa"/>
              </w:rPr>
              <w:tab/>
            </w:r>
            <w:r>
              <w:rPr>
                <w:rStyle w:val="aa"/>
              </w:rPr>
              <w:fldChar w:fldCharType="begin"/>
            </w:r>
            <w:r>
              <w:rPr>
                <w:rStyle w:val="aa"/>
              </w:rPr>
              <w:instrText xml:space="preserve"> PAGEREF _Toc20754647 \h </w:instrText>
            </w:r>
            <w:r>
              <w:rPr>
                <w:rStyle w:val="aa"/>
              </w:rPr>
            </w:r>
            <w:r>
              <w:rPr>
                <w:rStyle w:val="aa"/>
              </w:rPr>
              <w:fldChar w:fldCharType="separate"/>
            </w:r>
            <w:r>
              <w:rPr>
                <w:rStyle w:val="aa"/>
              </w:rPr>
              <w:t>306</w:t>
            </w:r>
            <w:r>
              <w:rPr>
                <w:rStyle w:val="aa"/>
              </w:rP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648" w:history="1">
            <w:r>
              <w:rPr>
                <w:rStyle w:val="aa"/>
              </w:rPr>
              <w:t>二、新材料</w:t>
            </w:r>
            <w:r>
              <w:tab/>
            </w:r>
            <w:r>
              <w:fldChar w:fldCharType="begin"/>
            </w:r>
            <w:r>
              <w:instrText xml:space="preserve"> PAGEREF _Toc20754648 \h </w:instrText>
            </w:r>
            <w:r>
              <w:fldChar w:fldCharType="separate"/>
            </w:r>
            <w:r>
              <w:t>308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49" w:history="1">
            <w:r>
              <w:rPr>
                <w:rStyle w:val="aa"/>
              </w:rPr>
              <w:t>131</w:t>
            </w:r>
            <w:r>
              <w:rPr>
                <w:rStyle w:val="aa"/>
              </w:rPr>
              <w:t>、</w:t>
            </w:r>
            <w:r>
              <w:rPr>
                <w:rStyle w:val="aa"/>
              </w:rPr>
              <w:t>3201FCE001</w:t>
            </w:r>
            <w:r>
              <w:rPr>
                <w:rStyle w:val="aa"/>
              </w:rPr>
              <w:t>多层多股编织功能性绳索开发与应用</w:t>
            </w:r>
            <w:r>
              <w:tab/>
            </w:r>
            <w:r>
              <w:fldChar w:fldCharType="begin"/>
            </w:r>
            <w:r>
              <w:instrText xml:space="preserve"> PAGEREF _Toc20754649 \h </w:instrText>
            </w:r>
            <w:r>
              <w:fldChar w:fldCharType="separate"/>
            </w:r>
            <w:r>
              <w:t>308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0" w:history="1">
            <w:r>
              <w:rPr>
                <w:rStyle w:val="aa"/>
              </w:rPr>
              <w:t>132</w:t>
            </w:r>
            <w:r>
              <w:rPr>
                <w:rStyle w:val="aa"/>
              </w:rPr>
              <w:t>、</w:t>
            </w:r>
            <w:r>
              <w:rPr>
                <w:rStyle w:val="aa"/>
              </w:rPr>
              <w:t>3201FAC002</w:t>
            </w:r>
            <w:r>
              <w:rPr>
                <w:rStyle w:val="aa"/>
              </w:rPr>
              <w:t>聚醚多元醇、脂肪醇氨化技术</w:t>
            </w:r>
            <w:r>
              <w:tab/>
            </w:r>
            <w:r>
              <w:fldChar w:fldCharType="begin"/>
            </w:r>
            <w:r>
              <w:instrText xml:space="preserve"> PAGEREF _Toc20754650 \h </w:instrText>
            </w:r>
            <w:r>
              <w:fldChar w:fldCharType="separate"/>
            </w:r>
            <w:r>
              <w:t>310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1" w:history="1">
            <w:r>
              <w:rPr>
                <w:rStyle w:val="aa"/>
              </w:rPr>
              <w:t>133</w:t>
            </w:r>
            <w:r>
              <w:rPr>
                <w:rStyle w:val="aa"/>
              </w:rPr>
              <w:t>、</w:t>
            </w:r>
            <w:r>
              <w:rPr>
                <w:rStyle w:val="aa"/>
              </w:rPr>
              <w:t>3201FAD003</w:t>
            </w:r>
            <w:r>
              <w:rPr>
                <w:rStyle w:val="aa"/>
              </w:rPr>
              <w:t>三元乙丙橡胶（衬里）与涤纶长丝（编织层）粘合</w:t>
            </w:r>
            <w:r>
              <w:tab/>
            </w:r>
            <w:r>
              <w:fldChar w:fldCharType="begin"/>
            </w:r>
            <w:r>
              <w:instrText xml:space="preserve"> PAGEREF _Toc20754651 \h </w:instrText>
            </w:r>
            <w:r>
              <w:fldChar w:fldCharType="separate"/>
            </w:r>
            <w:r>
              <w:t>312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2" w:history="1">
            <w:r>
              <w:rPr>
                <w:rStyle w:val="aa"/>
              </w:rPr>
              <w:t>134</w:t>
            </w:r>
            <w:r>
              <w:rPr>
                <w:rStyle w:val="aa"/>
              </w:rPr>
              <w:t>、</w:t>
            </w:r>
            <w:r>
              <w:rPr>
                <w:rStyle w:val="aa"/>
              </w:rPr>
              <w:t>3201FBC007</w:t>
            </w:r>
            <w:r>
              <w:rPr>
                <w:rStyle w:val="aa"/>
              </w:rPr>
              <w:t>加热棒新型非金属材料替换</w:t>
            </w:r>
            <w:r>
              <w:tab/>
            </w:r>
            <w:r>
              <w:fldChar w:fldCharType="begin"/>
            </w:r>
            <w:r>
              <w:instrText xml:space="preserve"> PAGEREF _Toc20754652 \h </w:instrText>
            </w:r>
            <w:r>
              <w:fldChar w:fldCharType="separate"/>
            </w:r>
            <w:r>
              <w:t>314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3" w:history="1">
            <w:r>
              <w:rPr>
                <w:rStyle w:val="aa"/>
              </w:rPr>
              <w:t>135</w:t>
            </w:r>
            <w:r>
              <w:rPr>
                <w:rStyle w:val="aa"/>
              </w:rPr>
              <w:t>、</w:t>
            </w:r>
            <w:r>
              <w:rPr>
                <w:rStyle w:val="aa"/>
              </w:rPr>
              <w:t>3201FBC012</w:t>
            </w:r>
            <w:r>
              <w:rPr>
                <w:rStyle w:val="aa"/>
              </w:rPr>
              <w:t>抗电弧双金属材料</w:t>
            </w:r>
            <w:r>
              <w:tab/>
            </w:r>
            <w:r>
              <w:fldChar w:fldCharType="begin"/>
            </w:r>
            <w:r>
              <w:instrText xml:space="preserve"> PAGEREF _Toc20754653 \h </w:instrText>
            </w:r>
            <w:r>
              <w:fldChar w:fldCharType="separate"/>
            </w:r>
            <w:r>
              <w:t>316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4" w:history="1">
            <w:r>
              <w:rPr>
                <w:rStyle w:val="aa"/>
              </w:rPr>
              <w:t>136</w:t>
            </w:r>
            <w:r>
              <w:rPr>
                <w:rStyle w:val="aa"/>
              </w:rPr>
              <w:t>、</w:t>
            </w:r>
            <w:r>
              <w:rPr>
                <w:rStyle w:val="aa"/>
              </w:rPr>
              <w:t>3201FAC015</w:t>
            </w:r>
            <w:r>
              <w:rPr>
                <w:rStyle w:val="aa"/>
              </w:rPr>
              <w:t>高性能单体浇铸尼龙的改性研究</w:t>
            </w:r>
            <w:r>
              <w:tab/>
            </w:r>
            <w:r>
              <w:fldChar w:fldCharType="begin"/>
            </w:r>
            <w:r>
              <w:instrText xml:space="preserve"> PAGEREF _Toc207546</w:instrText>
            </w:r>
            <w:r>
              <w:instrText xml:space="preserve">54 \h </w:instrText>
            </w:r>
            <w:r>
              <w:fldChar w:fldCharType="separate"/>
            </w:r>
            <w:r>
              <w:t>318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5" w:history="1">
            <w:r>
              <w:rPr>
                <w:rStyle w:val="aa"/>
              </w:rPr>
              <w:t>137</w:t>
            </w:r>
            <w:r>
              <w:rPr>
                <w:rStyle w:val="aa"/>
              </w:rPr>
              <w:t>、</w:t>
            </w:r>
            <w:r>
              <w:rPr>
                <w:rStyle w:val="aa"/>
              </w:rPr>
              <w:t>3201FAC016  PTFE</w:t>
            </w:r>
            <w:r>
              <w:rPr>
                <w:rStyle w:val="aa"/>
              </w:rPr>
              <w:t>和含氟基膜的技术研究</w:t>
            </w:r>
            <w:r>
              <w:tab/>
            </w:r>
            <w:r>
              <w:fldChar w:fldCharType="begin"/>
            </w:r>
            <w:r>
              <w:instrText xml:space="preserve"> PAGEREF _Toc20754655 \h </w:instrText>
            </w:r>
            <w:r>
              <w:fldChar w:fldCharType="separate"/>
            </w:r>
            <w:r>
              <w:t>320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6" w:history="1">
            <w:r>
              <w:rPr>
                <w:rStyle w:val="aa"/>
              </w:rPr>
              <w:t>138</w:t>
            </w:r>
            <w:r>
              <w:rPr>
                <w:rStyle w:val="aa"/>
              </w:rPr>
              <w:t>、</w:t>
            </w:r>
            <w:r>
              <w:rPr>
                <w:rStyle w:val="aa"/>
              </w:rPr>
              <w:t xml:space="preserve">3201FAC017 </w:t>
            </w:r>
            <w:r>
              <w:rPr>
                <w:rStyle w:val="aa"/>
              </w:rPr>
              <w:t>含氟材料和聚酯材料共混后流延成含氟基膜的技术研究</w:t>
            </w:r>
            <w:r>
              <w:tab/>
            </w:r>
            <w:r>
              <w:fldChar w:fldCharType="begin"/>
            </w:r>
            <w:r>
              <w:instrText xml:space="preserve"> PAGEREF _Toc20754656 \h </w:instrText>
            </w:r>
            <w:r>
              <w:fldChar w:fldCharType="separate"/>
            </w:r>
            <w:r>
              <w:t>326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7" w:history="1">
            <w:r>
              <w:rPr>
                <w:rStyle w:val="aa"/>
              </w:rPr>
              <w:t>139</w:t>
            </w:r>
            <w:r>
              <w:rPr>
                <w:rStyle w:val="aa"/>
              </w:rPr>
              <w:t>、</w:t>
            </w:r>
            <w:r>
              <w:rPr>
                <w:rStyle w:val="aa"/>
              </w:rPr>
              <w:t xml:space="preserve">3201FAC018  </w:t>
            </w:r>
            <w:r>
              <w:rPr>
                <w:rStyle w:val="aa"/>
              </w:rPr>
              <w:t>静电喷涂在含氟基膜表面喷涂的技术研究</w:t>
            </w:r>
            <w:r>
              <w:tab/>
            </w:r>
            <w:r>
              <w:fldChar w:fldCharType="begin"/>
            </w:r>
            <w:r>
              <w:instrText xml:space="preserve"> PAGEREF _Toc20754657 \h </w:instrText>
            </w:r>
            <w:r>
              <w:fldChar w:fldCharType="separate"/>
            </w:r>
            <w:r>
              <w:t>332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8" w:history="1">
            <w:r>
              <w:rPr>
                <w:rStyle w:val="aa"/>
              </w:rPr>
              <w:t>140</w:t>
            </w:r>
            <w:r>
              <w:rPr>
                <w:rStyle w:val="aa"/>
              </w:rPr>
              <w:t>、</w:t>
            </w:r>
            <w:r>
              <w:rPr>
                <w:rStyle w:val="aa"/>
              </w:rPr>
              <w:t>3201FAC034</w:t>
            </w:r>
            <w:r>
              <w:rPr>
                <w:rStyle w:val="aa"/>
              </w:rPr>
              <w:t>电子级硫酸生产成套技术与装备的研发</w:t>
            </w:r>
            <w:r>
              <w:tab/>
            </w:r>
            <w:r>
              <w:fldChar w:fldCharType="begin"/>
            </w:r>
            <w:r>
              <w:instrText xml:space="preserve"> PAGEREF _Toc20754658 \h </w:instrText>
            </w:r>
            <w:r>
              <w:fldChar w:fldCharType="separate"/>
            </w:r>
            <w:r>
              <w:t>338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59" w:history="1">
            <w:r>
              <w:rPr>
                <w:rStyle w:val="aa"/>
              </w:rPr>
              <w:t>141</w:t>
            </w:r>
            <w:r>
              <w:rPr>
                <w:rStyle w:val="aa"/>
              </w:rPr>
              <w:t>、</w:t>
            </w:r>
            <w:r>
              <w:rPr>
                <w:rStyle w:val="aa"/>
              </w:rPr>
              <w:t>3201FAC075  POD</w:t>
            </w:r>
            <w:r>
              <w:rPr>
                <w:rStyle w:val="aa"/>
              </w:rPr>
              <w:t>乳液的制备</w:t>
            </w:r>
            <w:r>
              <w:tab/>
            </w:r>
            <w:r>
              <w:fldChar w:fldCharType="begin"/>
            </w:r>
            <w:r>
              <w:instrText xml:space="preserve"> PAGEREF _Toc20754659 \h </w:instrText>
            </w:r>
            <w:r>
              <w:fldChar w:fldCharType="separate"/>
            </w:r>
            <w:r>
              <w:t>340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0" w:history="1">
            <w:r>
              <w:rPr>
                <w:rStyle w:val="aa"/>
              </w:rPr>
              <w:t>142</w:t>
            </w:r>
            <w:r>
              <w:rPr>
                <w:rStyle w:val="aa"/>
              </w:rPr>
              <w:t>、</w:t>
            </w:r>
            <w:r>
              <w:rPr>
                <w:rStyle w:val="aa"/>
              </w:rPr>
              <w:t>3201</w:t>
            </w:r>
            <w:r>
              <w:rPr>
                <w:rStyle w:val="aa"/>
              </w:rPr>
              <w:t xml:space="preserve">FAC076  </w:t>
            </w:r>
            <w:r>
              <w:rPr>
                <w:rStyle w:val="aa"/>
              </w:rPr>
              <w:t>优化</w:t>
            </w:r>
            <w:r>
              <w:rPr>
                <w:rStyle w:val="aa"/>
              </w:rPr>
              <w:t>BPA-Free</w:t>
            </w:r>
            <w:r>
              <w:rPr>
                <w:rStyle w:val="aa"/>
              </w:rPr>
              <w:t>欢颜树脂的合成</w:t>
            </w:r>
            <w:r>
              <w:tab/>
            </w:r>
            <w:r>
              <w:fldChar w:fldCharType="begin"/>
            </w:r>
            <w:r>
              <w:instrText xml:space="preserve"> PAGEREF _Toc20754660 \h </w:instrText>
            </w:r>
            <w:r>
              <w:fldChar w:fldCharType="separate"/>
            </w:r>
            <w:r>
              <w:t>342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1" w:history="1">
            <w:r>
              <w:rPr>
                <w:rStyle w:val="aa"/>
              </w:rPr>
              <w:t>143</w:t>
            </w:r>
            <w:r>
              <w:rPr>
                <w:rStyle w:val="aa"/>
              </w:rPr>
              <w:t>、</w:t>
            </w:r>
            <w:r>
              <w:rPr>
                <w:rStyle w:val="aa"/>
              </w:rPr>
              <w:t xml:space="preserve">3201FBC077  </w:t>
            </w:r>
            <w:r>
              <w:rPr>
                <w:rStyle w:val="aa"/>
              </w:rPr>
              <w:t>微电子行业用关键材料半导体级</w:t>
            </w:r>
            <w:r>
              <w:rPr>
                <w:rStyle w:val="aa"/>
              </w:rPr>
              <w:t>PMA</w:t>
            </w:r>
            <w:r>
              <w:rPr>
                <w:rStyle w:val="aa"/>
              </w:rPr>
              <w:t>的研发与产业化</w:t>
            </w:r>
            <w:r>
              <w:tab/>
            </w:r>
            <w:r>
              <w:fldChar w:fldCharType="begin"/>
            </w:r>
            <w:r>
              <w:instrText xml:space="preserve"> PAGEREF _Toc20754661 \h </w:instrText>
            </w:r>
            <w:r>
              <w:fldChar w:fldCharType="separate"/>
            </w:r>
            <w:r>
              <w:t>344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2" w:history="1">
            <w:r>
              <w:rPr>
                <w:rStyle w:val="aa"/>
              </w:rPr>
              <w:t>144</w:t>
            </w:r>
            <w:r>
              <w:rPr>
                <w:rStyle w:val="aa"/>
              </w:rPr>
              <w:t>、</w:t>
            </w:r>
            <w:r>
              <w:rPr>
                <w:rStyle w:val="aa"/>
              </w:rPr>
              <w:t>3201FAC092 6082</w:t>
            </w:r>
            <w:r>
              <w:rPr>
                <w:rStyle w:val="aa"/>
              </w:rPr>
              <w:t>变形铝合金棒材粗晶控制工艺开发</w:t>
            </w:r>
            <w:r>
              <w:tab/>
            </w:r>
            <w:r>
              <w:fldChar w:fldCharType="begin"/>
            </w:r>
            <w:r>
              <w:instrText xml:space="preserve"> PAGEREF _Toc20754662 \h </w:instrText>
            </w:r>
            <w:r>
              <w:fldChar w:fldCharType="separate"/>
            </w:r>
            <w:r>
              <w:t>346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3" w:history="1">
            <w:r>
              <w:rPr>
                <w:rStyle w:val="aa"/>
              </w:rPr>
              <w:t>145</w:t>
            </w:r>
            <w:r>
              <w:rPr>
                <w:rStyle w:val="aa"/>
              </w:rPr>
              <w:t>、</w:t>
            </w:r>
            <w:r>
              <w:rPr>
                <w:rStyle w:val="aa"/>
              </w:rPr>
              <w:t xml:space="preserve">3201FCC096 </w:t>
            </w:r>
            <w:r>
              <w:rPr>
                <w:rStyle w:val="aa"/>
              </w:rPr>
              <w:t>涤纶短纤的气味和</w:t>
            </w:r>
            <w:r>
              <w:rPr>
                <w:rStyle w:val="aa"/>
              </w:rPr>
              <w:t>VOC</w:t>
            </w:r>
            <w:r>
              <w:rPr>
                <w:rStyle w:val="aa"/>
              </w:rPr>
              <w:t>值进</w:t>
            </w:r>
            <w:r>
              <w:rPr>
                <w:rStyle w:val="aa"/>
              </w:rPr>
              <w:t>行降低技术</w:t>
            </w:r>
            <w:r>
              <w:tab/>
            </w:r>
            <w:r>
              <w:fldChar w:fldCharType="begin"/>
            </w:r>
            <w:r>
              <w:instrText xml:space="preserve"> PAGEREF _Toc20754663 \h </w:instrText>
            </w:r>
            <w:r>
              <w:fldChar w:fldCharType="separate"/>
            </w:r>
            <w:r>
              <w:t>348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4" w:history="1">
            <w:r>
              <w:rPr>
                <w:rStyle w:val="aa"/>
              </w:rPr>
              <w:t>146</w:t>
            </w:r>
            <w:r>
              <w:rPr>
                <w:rStyle w:val="aa"/>
              </w:rPr>
              <w:t>、</w:t>
            </w:r>
            <w:r>
              <w:rPr>
                <w:rStyle w:val="aa"/>
              </w:rPr>
              <w:t xml:space="preserve">3201FCC097 </w:t>
            </w:r>
            <w:r>
              <w:rPr>
                <w:rStyle w:val="aa"/>
              </w:rPr>
              <w:t>产品色差工艺改进技术</w:t>
            </w:r>
            <w:r>
              <w:tab/>
            </w:r>
            <w:r>
              <w:fldChar w:fldCharType="begin"/>
            </w:r>
            <w:r>
              <w:instrText xml:space="preserve"> PAGEREF _Toc20754664 \h </w:instrText>
            </w:r>
            <w:r>
              <w:fldChar w:fldCharType="separate"/>
            </w:r>
            <w:r>
              <w:t>350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5" w:history="1">
            <w:r>
              <w:rPr>
                <w:rStyle w:val="aa"/>
              </w:rPr>
              <w:t>147</w:t>
            </w:r>
            <w:r>
              <w:rPr>
                <w:rStyle w:val="aa"/>
              </w:rPr>
              <w:t>、</w:t>
            </w:r>
            <w:r>
              <w:rPr>
                <w:rStyle w:val="aa"/>
              </w:rPr>
              <w:t xml:space="preserve">3201FBC098 </w:t>
            </w:r>
            <w:r>
              <w:rPr>
                <w:rStyle w:val="aa"/>
              </w:rPr>
              <w:t>短纤成毯的耐摩擦和耐光照技术</w:t>
            </w:r>
            <w:r>
              <w:tab/>
            </w:r>
            <w:r>
              <w:fldChar w:fldCharType="begin"/>
            </w:r>
            <w:r>
              <w:instrText xml:space="preserve"> PAGEREF _Toc20754665 \h </w:instrText>
            </w:r>
            <w:r>
              <w:fldChar w:fldCharType="separate"/>
            </w:r>
            <w:r>
              <w:t>352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6" w:history="1">
            <w:r>
              <w:rPr>
                <w:rStyle w:val="aa"/>
              </w:rPr>
              <w:t>148</w:t>
            </w:r>
            <w:r>
              <w:rPr>
                <w:rStyle w:val="aa"/>
              </w:rPr>
              <w:t>、</w:t>
            </w:r>
            <w:r>
              <w:rPr>
                <w:rStyle w:val="aa"/>
              </w:rPr>
              <w:t xml:space="preserve">3201FDA101 </w:t>
            </w:r>
            <w:r>
              <w:rPr>
                <w:rStyle w:val="aa"/>
              </w:rPr>
              <w:t>离型膜硅的残余黏着率技术</w:t>
            </w:r>
            <w:r>
              <w:tab/>
            </w:r>
            <w:r>
              <w:fldChar w:fldCharType="begin"/>
            </w:r>
            <w:r>
              <w:instrText xml:space="preserve"> PAGEREF _Toc20754666 \h </w:instrText>
            </w:r>
            <w:r>
              <w:fldChar w:fldCharType="separate"/>
            </w:r>
            <w:r>
              <w:t>354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7" w:history="1">
            <w:r>
              <w:rPr>
                <w:rStyle w:val="aa"/>
              </w:rPr>
              <w:t>149</w:t>
            </w:r>
            <w:r>
              <w:rPr>
                <w:rStyle w:val="aa"/>
              </w:rPr>
              <w:t>、</w:t>
            </w:r>
            <w:r>
              <w:rPr>
                <w:rStyle w:val="aa"/>
              </w:rPr>
              <w:t xml:space="preserve">3201FDA102 </w:t>
            </w:r>
            <w:r>
              <w:rPr>
                <w:rStyle w:val="aa"/>
              </w:rPr>
              <w:t>光电离型膜、功能型离型膜等膜材料的研发</w:t>
            </w:r>
            <w:r>
              <w:tab/>
            </w:r>
            <w:r>
              <w:fldChar w:fldCharType="begin"/>
            </w:r>
            <w:r>
              <w:instrText xml:space="preserve"> PAGEREF _Toc20754667 \h </w:instrText>
            </w:r>
            <w:r>
              <w:fldChar w:fldCharType="separate"/>
            </w:r>
            <w:r>
              <w:t>356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8" w:history="1">
            <w:r>
              <w:rPr>
                <w:rStyle w:val="aa"/>
              </w:rPr>
              <w:t>150</w:t>
            </w:r>
            <w:r>
              <w:rPr>
                <w:rStyle w:val="aa"/>
              </w:rPr>
              <w:t>、</w:t>
            </w:r>
            <w:r>
              <w:rPr>
                <w:rStyle w:val="aa"/>
              </w:rPr>
              <w:t>3201FBC111</w:t>
            </w:r>
            <w:r>
              <w:rPr>
                <w:rStyle w:val="aa"/>
              </w:rPr>
              <w:t>电容器高耐温材料技术</w:t>
            </w:r>
            <w:r>
              <w:tab/>
            </w:r>
            <w:r>
              <w:fldChar w:fldCharType="begin"/>
            </w:r>
            <w:r>
              <w:instrText xml:space="preserve"> PAGEREF _Toc20754668 \h </w:instrText>
            </w:r>
            <w:r>
              <w:fldChar w:fldCharType="separate"/>
            </w:r>
            <w:r>
              <w:t>358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69" w:history="1">
            <w:r>
              <w:rPr>
                <w:rStyle w:val="aa"/>
              </w:rPr>
              <w:t>151</w:t>
            </w:r>
            <w:r>
              <w:rPr>
                <w:rStyle w:val="aa"/>
              </w:rPr>
              <w:t>、</w:t>
            </w:r>
            <w:r>
              <w:rPr>
                <w:rStyle w:val="aa"/>
              </w:rPr>
              <w:t>3201</w:t>
            </w:r>
            <w:r>
              <w:rPr>
                <w:rStyle w:val="aa"/>
              </w:rPr>
              <w:t>FBC113</w:t>
            </w:r>
            <w:r>
              <w:rPr>
                <w:rStyle w:val="aa"/>
              </w:rPr>
              <w:t>测井电缆绞合铜导体用耐高温阻水油膏</w:t>
            </w:r>
            <w:r>
              <w:tab/>
            </w:r>
            <w:r>
              <w:fldChar w:fldCharType="begin"/>
            </w:r>
            <w:r>
              <w:instrText xml:space="preserve"> PAGEREF _Toc20754669 \h </w:instrText>
            </w:r>
            <w:r>
              <w:fldChar w:fldCharType="separate"/>
            </w:r>
            <w:r>
              <w:t>360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0" w:history="1">
            <w:r>
              <w:rPr>
                <w:rStyle w:val="aa"/>
              </w:rPr>
              <w:t>152</w:t>
            </w:r>
            <w:r>
              <w:rPr>
                <w:rStyle w:val="aa"/>
              </w:rPr>
              <w:t>、</w:t>
            </w:r>
            <w:r>
              <w:rPr>
                <w:rStyle w:val="aa"/>
              </w:rPr>
              <w:t>3201FAC115</w:t>
            </w:r>
            <w:r>
              <w:rPr>
                <w:rStyle w:val="aa"/>
              </w:rPr>
              <w:t>材料替换性能提升技术</w:t>
            </w:r>
            <w:r>
              <w:tab/>
            </w:r>
            <w:r>
              <w:fldChar w:fldCharType="begin"/>
            </w:r>
            <w:r>
              <w:instrText xml:space="preserve"> PAGEREF _Toc20754670 \h </w:instrText>
            </w:r>
            <w:r>
              <w:fldChar w:fldCharType="separate"/>
            </w:r>
            <w:r>
              <w:t>362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1" w:history="1">
            <w:r>
              <w:rPr>
                <w:rStyle w:val="aa"/>
              </w:rPr>
              <w:t>153</w:t>
            </w:r>
            <w:r>
              <w:rPr>
                <w:rStyle w:val="aa"/>
              </w:rPr>
              <w:t>、</w:t>
            </w:r>
            <w:r>
              <w:rPr>
                <w:rStyle w:val="aa"/>
              </w:rPr>
              <w:t>3201FDC134</w:t>
            </w:r>
            <w:r>
              <w:rPr>
                <w:rStyle w:val="aa"/>
              </w:rPr>
              <w:t>金属元器件的外表电镀</w:t>
            </w:r>
            <w:r>
              <w:tab/>
            </w:r>
            <w:r>
              <w:fldChar w:fldCharType="begin"/>
            </w:r>
            <w:r>
              <w:instrText xml:space="preserve"> PAGEREF _Toc20754671 \h </w:instrText>
            </w:r>
            <w:r>
              <w:fldChar w:fldCharType="separate"/>
            </w:r>
            <w:r>
              <w:t>364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2" w:history="1">
            <w:r>
              <w:rPr>
                <w:rStyle w:val="aa"/>
              </w:rPr>
              <w:t>154</w:t>
            </w:r>
            <w:r>
              <w:rPr>
                <w:rStyle w:val="aa"/>
              </w:rPr>
              <w:t>、</w:t>
            </w:r>
            <w:r>
              <w:rPr>
                <w:rStyle w:val="aa"/>
              </w:rPr>
              <w:t>3201FBD136</w:t>
            </w:r>
            <w:r>
              <w:rPr>
                <w:rStyle w:val="aa"/>
              </w:rPr>
              <w:t>低烟无卤电缆料耐火及耐老化性能研究</w:t>
            </w:r>
            <w:r>
              <w:tab/>
            </w:r>
            <w:r>
              <w:fldChar w:fldCharType="begin"/>
            </w:r>
            <w:r>
              <w:instrText xml:space="preserve"> PAGEREF _Toc20754672 \h</w:instrText>
            </w:r>
            <w:r>
              <w:instrText xml:space="preserve"> </w:instrText>
            </w:r>
            <w:r>
              <w:fldChar w:fldCharType="separate"/>
            </w:r>
            <w:r>
              <w:t>366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3" w:history="1">
            <w:r>
              <w:rPr>
                <w:rStyle w:val="aa"/>
              </w:rPr>
              <w:t>155</w:t>
            </w:r>
            <w:r>
              <w:rPr>
                <w:rStyle w:val="aa"/>
              </w:rPr>
              <w:t>、</w:t>
            </w:r>
            <w:r>
              <w:rPr>
                <w:rStyle w:val="aa"/>
              </w:rPr>
              <w:t xml:space="preserve">3201FBC141 </w:t>
            </w:r>
            <w:r>
              <w:rPr>
                <w:rStyle w:val="aa"/>
              </w:rPr>
              <w:t>无压烧结烧结碳化硼陶瓷批量生产</w:t>
            </w:r>
            <w:r>
              <w:tab/>
            </w:r>
            <w:r>
              <w:fldChar w:fldCharType="begin"/>
            </w:r>
            <w:r>
              <w:instrText xml:space="preserve"> PAGEREF _Toc20754673 \h </w:instrText>
            </w:r>
            <w:r>
              <w:fldChar w:fldCharType="separate"/>
            </w:r>
            <w:r>
              <w:t>368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4" w:history="1">
            <w:r>
              <w:rPr>
                <w:rStyle w:val="aa"/>
              </w:rPr>
              <w:t>156</w:t>
            </w:r>
            <w:r>
              <w:rPr>
                <w:rStyle w:val="aa"/>
              </w:rPr>
              <w:t>、</w:t>
            </w:r>
            <w:r>
              <w:rPr>
                <w:rStyle w:val="aa"/>
              </w:rPr>
              <w:t>3201FAC144</w:t>
            </w:r>
            <w:r>
              <w:rPr>
                <w:rStyle w:val="aa"/>
              </w:rPr>
              <w:t>新型环保生物可降解材料</w:t>
            </w:r>
            <w:r>
              <w:tab/>
            </w:r>
            <w:r>
              <w:fldChar w:fldCharType="begin"/>
            </w:r>
            <w:r>
              <w:instrText xml:space="preserve"> PAGEREF _Toc20754674 \h </w:instrText>
            </w:r>
            <w:r>
              <w:fldChar w:fldCharType="separate"/>
            </w:r>
            <w:r>
              <w:t>370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5" w:history="1">
            <w:r>
              <w:rPr>
                <w:rStyle w:val="aa"/>
              </w:rPr>
              <w:t>157</w:t>
            </w:r>
            <w:r>
              <w:rPr>
                <w:rStyle w:val="aa"/>
              </w:rPr>
              <w:t>、</w:t>
            </w:r>
            <w:r>
              <w:rPr>
                <w:rStyle w:val="aa"/>
              </w:rPr>
              <w:t>3201FAC168</w:t>
            </w:r>
            <w:r>
              <w:rPr>
                <w:rStyle w:val="aa"/>
              </w:rPr>
              <w:t>轧制过程中的乳化液替代品需求</w:t>
            </w:r>
            <w:r>
              <w:tab/>
            </w:r>
            <w:r>
              <w:fldChar w:fldCharType="begin"/>
            </w:r>
            <w:r>
              <w:instrText xml:space="preserve"> PAGEREF _Toc20754675 \h </w:instrText>
            </w:r>
            <w:r>
              <w:fldChar w:fldCharType="separate"/>
            </w:r>
            <w:r>
              <w:t>373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6" w:history="1">
            <w:r>
              <w:rPr>
                <w:rStyle w:val="aa"/>
              </w:rPr>
              <w:t>158</w:t>
            </w:r>
            <w:r>
              <w:rPr>
                <w:rStyle w:val="aa"/>
              </w:rPr>
              <w:t>、</w:t>
            </w:r>
            <w:r>
              <w:rPr>
                <w:rStyle w:val="aa"/>
              </w:rPr>
              <w:t>3201FBC194</w:t>
            </w:r>
            <w:r>
              <w:rPr>
                <w:rStyle w:val="aa"/>
              </w:rPr>
              <w:t>新型涂层材料</w:t>
            </w:r>
            <w:r>
              <w:tab/>
            </w:r>
            <w:r>
              <w:fldChar w:fldCharType="begin"/>
            </w:r>
            <w:r>
              <w:instrText xml:space="preserve"> PAGEREF _Toc20754676 \h </w:instrText>
            </w:r>
            <w:r>
              <w:fldChar w:fldCharType="separate"/>
            </w:r>
            <w:r>
              <w:t>375</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677" w:history="1">
            <w:r>
              <w:rPr>
                <w:rStyle w:val="aa"/>
              </w:rPr>
              <w:t>三、电子信息</w:t>
            </w:r>
            <w:r>
              <w:tab/>
            </w:r>
            <w:r>
              <w:fldChar w:fldCharType="begin"/>
            </w:r>
            <w:r>
              <w:instrText xml:space="preserve"> PAGEREF _Toc20754677 \h </w:instrText>
            </w:r>
            <w:r>
              <w:fldChar w:fldCharType="separate"/>
            </w:r>
            <w:r>
              <w:t>378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78" w:history="1">
            <w:r>
              <w:rPr>
                <w:rStyle w:val="aa"/>
              </w:rPr>
              <w:t>159</w:t>
            </w:r>
            <w:r>
              <w:rPr>
                <w:rStyle w:val="aa"/>
              </w:rPr>
              <w:t>、</w:t>
            </w:r>
            <w:r>
              <w:rPr>
                <w:rStyle w:val="aa"/>
              </w:rPr>
              <w:t>3201ABC013</w:t>
            </w:r>
            <w:r>
              <w:rPr>
                <w:rStyle w:val="aa"/>
              </w:rPr>
              <w:t>一款新型的热敏电阻</w:t>
            </w:r>
            <w:r>
              <w:tab/>
            </w:r>
            <w:r>
              <w:fldChar w:fldCharType="begin"/>
            </w:r>
            <w:r>
              <w:instrText xml:space="preserve"> P</w:instrText>
            </w:r>
            <w:r>
              <w:instrText xml:space="preserve">AGEREF _Toc20754678 \h </w:instrText>
            </w:r>
            <w:r>
              <w:fldChar w:fldCharType="separate"/>
            </w:r>
            <w:r>
              <w:t>378</w:t>
            </w:r>
            <w:r>
              <w:fldChar w:fldCharType="end"/>
            </w:r>
          </w:hyperlink>
        </w:p>
        <w:p w:rsidR="00CE3EE2" w:rsidRDefault="00AB681D">
          <w:pPr>
            <w:pStyle w:val="TOC2"/>
            <w:tabs>
              <w:tab w:val="right" w:leader="dot" w:pos="8296"/>
            </w:tabs>
            <w:spacing w:beforeLines="50" w:before="156"/>
            <w:rPr>
              <w:rStyle w:val="aa"/>
            </w:rPr>
          </w:pPr>
          <w:hyperlink w:anchor="_Toc20754679" w:history="1">
            <w:r>
              <w:rPr>
                <w:rStyle w:val="aa"/>
              </w:rPr>
              <w:t>160</w:t>
            </w:r>
            <w:r>
              <w:rPr>
                <w:rStyle w:val="aa"/>
              </w:rPr>
              <w:t>、</w:t>
            </w:r>
            <w:r>
              <w:rPr>
                <w:rStyle w:val="aa"/>
              </w:rPr>
              <w:t>3201ABC030</w:t>
            </w:r>
            <w:r>
              <w:rPr>
                <w:rStyle w:val="aa"/>
              </w:rPr>
              <w:t>数字式多通道高压功率放大器</w:t>
            </w:r>
            <w:r>
              <w:rPr>
                <w:rStyle w:val="aa"/>
              </w:rPr>
              <w:tab/>
            </w:r>
            <w:r>
              <w:rPr>
                <w:rStyle w:val="aa"/>
              </w:rPr>
              <w:fldChar w:fldCharType="begin"/>
            </w:r>
            <w:r>
              <w:rPr>
                <w:rStyle w:val="aa"/>
              </w:rPr>
              <w:instrText xml:space="preserve"> PAGEREF _Toc20754679 \h </w:instrText>
            </w:r>
            <w:r>
              <w:rPr>
                <w:rStyle w:val="aa"/>
              </w:rPr>
            </w:r>
            <w:r>
              <w:rPr>
                <w:rStyle w:val="aa"/>
              </w:rPr>
              <w:fldChar w:fldCharType="separate"/>
            </w:r>
            <w:r>
              <w:rPr>
                <w:rStyle w:val="aa"/>
              </w:rPr>
              <w:t>380</w:t>
            </w:r>
            <w:r>
              <w:rPr>
                <w:rStyle w:val="aa"/>
              </w:rPr>
              <w:fldChar w:fldCharType="end"/>
            </w:r>
          </w:hyperlink>
        </w:p>
        <w:p w:rsidR="00CE3EE2" w:rsidRDefault="00AB681D">
          <w:pPr>
            <w:pStyle w:val="TOC2"/>
            <w:tabs>
              <w:tab w:val="right" w:leader="dot" w:pos="8296"/>
            </w:tabs>
            <w:spacing w:beforeLines="50" w:before="156"/>
            <w:rPr>
              <w:rStyle w:val="aa"/>
            </w:rPr>
          </w:pPr>
          <w:hyperlink w:anchor="_Toc20754680" w:history="1">
            <w:r>
              <w:rPr>
                <w:rStyle w:val="aa"/>
              </w:rPr>
              <w:t>161</w:t>
            </w:r>
            <w:r>
              <w:rPr>
                <w:rStyle w:val="aa"/>
              </w:rPr>
              <w:t>、</w:t>
            </w:r>
            <w:r>
              <w:rPr>
                <w:rStyle w:val="aa"/>
              </w:rPr>
              <w:t xml:space="preserve">3201AAC043  </w:t>
            </w:r>
            <w:r>
              <w:rPr>
                <w:rStyle w:val="aa"/>
              </w:rPr>
              <w:t>面向空间规划的时空大数据整合关键技术</w:t>
            </w:r>
            <w:r>
              <w:rPr>
                <w:rStyle w:val="aa"/>
              </w:rPr>
              <w:tab/>
            </w:r>
            <w:r>
              <w:rPr>
                <w:rStyle w:val="aa"/>
              </w:rPr>
              <w:fldChar w:fldCharType="begin"/>
            </w:r>
            <w:r>
              <w:rPr>
                <w:rStyle w:val="aa"/>
              </w:rPr>
              <w:instrText xml:space="preserve"> PAGEREF _Toc20754680 \h </w:instrText>
            </w:r>
            <w:r>
              <w:rPr>
                <w:rStyle w:val="aa"/>
              </w:rPr>
            </w:r>
            <w:r>
              <w:rPr>
                <w:rStyle w:val="aa"/>
              </w:rPr>
              <w:fldChar w:fldCharType="separate"/>
            </w:r>
            <w:r>
              <w:rPr>
                <w:rStyle w:val="aa"/>
              </w:rPr>
              <w:t>382</w:t>
            </w:r>
            <w:r>
              <w:rPr>
                <w:rStyle w:val="aa"/>
              </w:rPr>
              <w:fldChar w:fldCharType="end"/>
            </w:r>
          </w:hyperlink>
        </w:p>
        <w:p w:rsidR="00CE3EE2" w:rsidRDefault="00AB681D">
          <w:pPr>
            <w:pStyle w:val="TOC2"/>
            <w:tabs>
              <w:tab w:val="right" w:leader="dot" w:pos="8296"/>
            </w:tabs>
            <w:spacing w:beforeLines="50" w:before="156"/>
            <w:rPr>
              <w:rStyle w:val="aa"/>
            </w:rPr>
          </w:pPr>
          <w:hyperlink w:anchor="_Toc20754681" w:history="1">
            <w:r>
              <w:rPr>
                <w:rStyle w:val="aa"/>
              </w:rPr>
              <w:t>162</w:t>
            </w:r>
            <w:r>
              <w:rPr>
                <w:rStyle w:val="aa"/>
              </w:rPr>
              <w:t>、</w:t>
            </w:r>
            <w:r>
              <w:rPr>
                <w:rStyle w:val="aa"/>
              </w:rPr>
              <w:t xml:space="preserve">3201AAC044  </w:t>
            </w:r>
            <w:r>
              <w:rPr>
                <w:rStyle w:val="aa"/>
              </w:rPr>
              <w:t>多平台激光雷达海量点云处理关键技术</w:t>
            </w:r>
            <w:r>
              <w:rPr>
                <w:rStyle w:val="aa"/>
              </w:rPr>
              <w:tab/>
            </w:r>
            <w:r>
              <w:rPr>
                <w:rStyle w:val="aa"/>
              </w:rPr>
              <w:fldChar w:fldCharType="begin"/>
            </w:r>
            <w:r>
              <w:rPr>
                <w:rStyle w:val="aa"/>
              </w:rPr>
              <w:instrText xml:space="preserve"> PAGEREF _Toc20754681 \h </w:instrText>
            </w:r>
            <w:r>
              <w:rPr>
                <w:rStyle w:val="aa"/>
              </w:rPr>
            </w:r>
            <w:r>
              <w:rPr>
                <w:rStyle w:val="aa"/>
              </w:rPr>
              <w:fldChar w:fldCharType="separate"/>
            </w:r>
            <w:r>
              <w:rPr>
                <w:rStyle w:val="aa"/>
              </w:rPr>
              <w:t>384</w:t>
            </w:r>
            <w:r>
              <w:rPr>
                <w:rStyle w:val="aa"/>
              </w:rP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2" w:history="1">
            <w:r>
              <w:rPr>
                <w:rStyle w:val="aa"/>
              </w:rPr>
              <w:t>163</w:t>
            </w:r>
            <w:r>
              <w:rPr>
                <w:rStyle w:val="aa"/>
              </w:rPr>
              <w:t>、</w:t>
            </w:r>
            <w:r>
              <w:rPr>
                <w:rStyle w:val="aa"/>
              </w:rPr>
              <w:t xml:space="preserve">3201ABD045  </w:t>
            </w:r>
            <w:r>
              <w:rPr>
                <w:rStyle w:val="aa"/>
              </w:rPr>
              <w:t>基于</w:t>
            </w:r>
            <w:r>
              <w:rPr>
                <w:rStyle w:val="aa"/>
              </w:rPr>
              <w:t>NB-IOT</w:t>
            </w:r>
            <w:r>
              <w:rPr>
                <w:rStyle w:val="aa"/>
              </w:rPr>
              <w:t>、</w:t>
            </w:r>
            <w:r>
              <w:rPr>
                <w:rStyle w:val="aa"/>
              </w:rPr>
              <w:t>GPS</w:t>
            </w:r>
            <w:r>
              <w:rPr>
                <w:rStyle w:val="aa"/>
              </w:rPr>
              <w:t>技术的流动垃圾箱设备与管理云平台</w:t>
            </w:r>
            <w:r>
              <w:tab/>
            </w:r>
            <w:r>
              <w:fldChar w:fldCharType="begin"/>
            </w:r>
            <w:r>
              <w:instrText xml:space="preserve"> PAGEREF _Toc20754682 \h </w:instrText>
            </w:r>
            <w:r>
              <w:fldChar w:fldCharType="separate"/>
            </w:r>
            <w:r>
              <w:t>386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3" w:history="1">
            <w:r>
              <w:rPr>
                <w:rStyle w:val="aa"/>
              </w:rPr>
              <w:t>164</w:t>
            </w:r>
            <w:r>
              <w:rPr>
                <w:rStyle w:val="aa"/>
              </w:rPr>
              <w:t>、</w:t>
            </w:r>
            <w:r>
              <w:rPr>
                <w:rStyle w:val="aa"/>
              </w:rPr>
              <w:t xml:space="preserve">3201DDD046  </w:t>
            </w:r>
            <w:r>
              <w:rPr>
                <w:rStyle w:val="aa"/>
              </w:rPr>
              <w:t>铁路用箱抗冲击计算方法</w:t>
            </w:r>
            <w:r>
              <w:tab/>
            </w:r>
            <w:r>
              <w:fldChar w:fldCharType="begin"/>
            </w:r>
            <w:r>
              <w:instrText xml:space="preserve"> PAGEREF _Toc20754683 \h </w:instrText>
            </w:r>
            <w:r>
              <w:fldChar w:fldCharType="separate"/>
            </w:r>
            <w:r>
              <w:t>388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4" w:history="1">
            <w:r>
              <w:rPr>
                <w:rStyle w:val="aa"/>
              </w:rPr>
              <w:t>165</w:t>
            </w:r>
            <w:r>
              <w:rPr>
                <w:rStyle w:val="aa"/>
              </w:rPr>
              <w:t>、</w:t>
            </w:r>
            <w:r>
              <w:rPr>
                <w:rStyle w:val="aa"/>
              </w:rPr>
              <w:t xml:space="preserve">3201DAD052  </w:t>
            </w:r>
            <w:r>
              <w:rPr>
                <w:rStyle w:val="aa"/>
              </w:rPr>
              <w:t>卧式四工位</w:t>
            </w:r>
            <w:r>
              <w:rPr>
                <w:rStyle w:val="aa"/>
              </w:rPr>
              <w:t>24</w:t>
            </w:r>
            <w:r>
              <w:rPr>
                <w:rStyle w:val="aa"/>
              </w:rPr>
              <w:t>轴植毛机智能控制软件</w:t>
            </w:r>
            <w:r>
              <w:tab/>
            </w:r>
            <w:r>
              <w:fldChar w:fldCharType="begin"/>
            </w:r>
            <w:r>
              <w:instrText xml:space="preserve"> PAGEREF _Toc20754684 \h </w:instrText>
            </w:r>
            <w:r>
              <w:fldChar w:fldCharType="separate"/>
            </w:r>
            <w:r>
              <w:t>390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5" w:history="1">
            <w:r>
              <w:rPr>
                <w:rStyle w:val="aa"/>
              </w:rPr>
              <w:t>166</w:t>
            </w:r>
            <w:r>
              <w:rPr>
                <w:rStyle w:val="aa"/>
              </w:rPr>
              <w:t>、</w:t>
            </w:r>
            <w:r>
              <w:rPr>
                <w:rStyle w:val="aa"/>
              </w:rPr>
              <w:t xml:space="preserve">3201AAC053  </w:t>
            </w:r>
            <w:r>
              <w:rPr>
                <w:rStyle w:val="aa"/>
              </w:rPr>
              <w:t>低压</w:t>
            </w:r>
            <w:r>
              <w:rPr>
                <w:rStyle w:val="aa"/>
              </w:rPr>
              <w:t>MOSFET</w:t>
            </w:r>
            <w:r>
              <w:rPr>
                <w:rStyle w:val="aa"/>
              </w:rPr>
              <w:t>芯片设计技术</w:t>
            </w:r>
            <w:r>
              <w:tab/>
            </w:r>
            <w:r>
              <w:fldChar w:fldCharType="begin"/>
            </w:r>
            <w:r>
              <w:instrText xml:space="preserve"> PAGEREF _Toc20754685 \h </w:instrText>
            </w:r>
            <w:r>
              <w:fldChar w:fldCharType="separate"/>
            </w:r>
            <w:r>
              <w:t>392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6" w:history="1">
            <w:r>
              <w:rPr>
                <w:rStyle w:val="aa"/>
              </w:rPr>
              <w:t>167</w:t>
            </w:r>
            <w:r>
              <w:rPr>
                <w:rStyle w:val="aa"/>
              </w:rPr>
              <w:t>、</w:t>
            </w:r>
            <w:r>
              <w:rPr>
                <w:rStyle w:val="aa"/>
              </w:rPr>
              <w:t>3201AAC054  TSS</w:t>
            </w:r>
            <w:r>
              <w:rPr>
                <w:rStyle w:val="aa"/>
              </w:rPr>
              <w:t>（</w:t>
            </w:r>
            <w:r>
              <w:rPr>
                <w:rStyle w:val="aa"/>
              </w:rPr>
              <w:t>Thyristor Surge Suppressor</w:t>
            </w:r>
            <w:r>
              <w:rPr>
                <w:rStyle w:val="aa"/>
              </w:rPr>
              <w:t>）电压开关型瞬态抑制二极管芯片设</w:t>
            </w:r>
            <w:r>
              <w:rPr>
                <w:rStyle w:val="aa"/>
              </w:rPr>
              <w:lastRenderedPageBreak/>
              <w:t>计技术</w:t>
            </w:r>
            <w:r>
              <w:tab/>
            </w:r>
            <w:r>
              <w:fldChar w:fldCharType="begin"/>
            </w:r>
            <w:r>
              <w:instrText xml:space="preserve"> PAGEREF _Toc20754686 \h </w:instrText>
            </w:r>
            <w:r>
              <w:fldChar w:fldCharType="separate"/>
            </w:r>
            <w:r>
              <w:t>394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7" w:history="1">
            <w:r>
              <w:rPr>
                <w:rStyle w:val="aa"/>
              </w:rPr>
              <w:t>168</w:t>
            </w:r>
            <w:r>
              <w:rPr>
                <w:rStyle w:val="aa"/>
              </w:rPr>
              <w:t>、</w:t>
            </w:r>
            <w:r>
              <w:rPr>
                <w:rStyle w:val="aa"/>
              </w:rPr>
              <w:t xml:space="preserve">3201AAC055  </w:t>
            </w:r>
            <w:r>
              <w:rPr>
                <w:rStyle w:val="aa"/>
              </w:rPr>
              <w:t>光电器件芯片设计技术</w:t>
            </w:r>
            <w:r>
              <w:tab/>
            </w:r>
            <w:r>
              <w:fldChar w:fldCharType="begin"/>
            </w:r>
            <w:r>
              <w:instrText xml:space="preserve"> PAGEREF _Toc20754687 \h </w:instrText>
            </w:r>
            <w:r>
              <w:fldChar w:fldCharType="separate"/>
            </w:r>
            <w:r>
              <w:t>396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8" w:history="1">
            <w:r>
              <w:rPr>
                <w:rStyle w:val="aa"/>
              </w:rPr>
              <w:t>169</w:t>
            </w:r>
            <w:r>
              <w:rPr>
                <w:rStyle w:val="aa"/>
              </w:rPr>
              <w:t>、</w:t>
            </w:r>
            <w:r>
              <w:rPr>
                <w:rStyle w:val="aa"/>
              </w:rPr>
              <w:t xml:space="preserve">3201AAC056  </w:t>
            </w:r>
            <w:r>
              <w:rPr>
                <w:rStyle w:val="aa"/>
              </w:rPr>
              <w:t>第六代场阻断沟槽型绝缘栅双极型晶体管（</w:t>
            </w:r>
            <w:r>
              <w:rPr>
                <w:rStyle w:val="aa"/>
              </w:rPr>
              <w:t>FS-TrenchIGBT</w:t>
            </w:r>
            <w:r>
              <w:rPr>
                <w:rStyle w:val="aa"/>
              </w:rPr>
              <w:t>）芯片设计技术</w:t>
            </w:r>
            <w:r>
              <w:tab/>
            </w:r>
            <w:r>
              <w:fldChar w:fldCharType="begin"/>
            </w:r>
            <w:r>
              <w:instrText xml:space="preserve"> PAGEREF _To</w:instrText>
            </w:r>
            <w:r>
              <w:instrText xml:space="preserve">c20754688 \h </w:instrText>
            </w:r>
            <w:r>
              <w:fldChar w:fldCharType="separate"/>
            </w:r>
            <w:r>
              <w:t>398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89" w:history="1">
            <w:r>
              <w:rPr>
                <w:rStyle w:val="aa"/>
              </w:rPr>
              <w:t>170</w:t>
            </w:r>
            <w:r>
              <w:rPr>
                <w:rStyle w:val="aa"/>
              </w:rPr>
              <w:t>、</w:t>
            </w:r>
            <w:r>
              <w:rPr>
                <w:rStyle w:val="aa"/>
              </w:rPr>
              <w:t>3201AAC059</w:t>
            </w:r>
            <w:r>
              <w:rPr>
                <w:rStyle w:val="aa"/>
              </w:rPr>
              <w:t>智慧停车管理技术</w:t>
            </w:r>
            <w:r>
              <w:tab/>
            </w:r>
            <w:r>
              <w:fldChar w:fldCharType="begin"/>
            </w:r>
            <w:r>
              <w:instrText xml:space="preserve"> PAGEREF _Toc20754689 \h </w:instrText>
            </w:r>
            <w:r>
              <w:fldChar w:fldCharType="separate"/>
            </w:r>
            <w:r>
              <w:t>400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0" w:history="1">
            <w:r>
              <w:rPr>
                <w:rStyle w:val="aa"/>
              </w:rPr>
              <w:t>171</w:t>
            </w:r>
            <w:r>
              <w:rPr>
                <w:rStyle w:val="aa"/>
              </w:rPr>
              <w:t>、</w:t>
            </w:r>
            <w:r>
              <w:rPr>
                <w:rStyle w:val="aa"/>
              </w:rPr>
              <w:t>3201ABC117</w:t>
            </w:r>
            <w:r>
              <w:rPr>
                <w:rStyle w:val="aa"/>
              </w:rPr>
              <w:t>雷达信号模拟系统技术</w:t>
            </w:r>
            <w:r>
              <w:tab/>
            </w:r>
            <w:r>
              <w:fldChar w:fldCharType="begin"/>
            </w:r>
            <w:r>
              <w:instrText xml:space="preserve"> PAGEREF _Toc20754690 \h </w:instrText>
            </w:r>
            <w:r>
              <w:fldChar w:fldCharType="separate"/>
            </w:r>
            <w:r>
              <w:t>402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1" w:history="1">
            <w:r>
              <w:rPr>
                <w:rStyle w:val="aa"/>
              </w:rPr>
              <w:t>172</w:t>
            </w:r>
            <w:r>
              <w:rPr>
                <w:rStyle w:val="aa"/>
              </w:rPr>
              <w:t>、</w:t>
            </w:r>
            <w:r>
              <w:rPr>
                <w:rStyle w:val="aa"/>
              </w:rPr>
              <w:t>3201ABC131</w:t>
            </w:r>
            <w:r>
              <w:rPr>
                <w:rStyle w:val="aa"/>
              </w:rPr>
              <w:t>基于大数据、云平台并使用人脸识别、人工智能、物联网感知技术的数字化智慧城管</w:t>
            </w:r>
            <w:r>
              <w:tab/>
            </w:r>
            <w:r>
              <w:fldChar w:fldCharType="begin"/>
            </w:r>
            <w:r>
              <w:instrText xml:space="preserve"> PAGEREF _Toc20754691 \h </w:instrText>
            </w:r>
            <w:r>
              <w:fldChar w:fldCharType="separate"/>
            </w:r>
            <w:r>
              <w:t>404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2" w:history="1">
            <w:r>
              <w:rPr>
                <w:rStyle w:val="aa"/>
              </w:rPr>
              <w:t>173</w:t>
            </w:r>
            <w:r>
              <w:rPr>
                <w:rStyle w:val="aa"/>
              </w:rPr>
              <w:t>、</w:t>
            </w:r>
            <w:r>
              <w:rPr>
                <w:rStyle w:val="aa"/>
              </w:rPr>
              <w:t xml:space="preserve">3201ABA161 </w:t>
            </w:r>
            <w:r>
              <w:rPr>
                <w:rStyle w:val="aa"/>
              </w:rPr>
              <w:t>如何提高</w:t>
            </w:r>
            <w:r>
              <w:rPr>
                <w:rStyle w:val="aa"/>
              </w:rPr>
              <w:t>IGBT</w:t>
            </w:r>
            <w:r>
              <w:rPr>
                <w:rStyle w:val="aa"/>
              </w:rPr>
              <w:t>用基板的导热系数</w:t>
            </w:r>
            <w:r>
              <w:tab/>
            </w:r>
            <w:r>
              <w:fldChar w:fldCharType="begin"/>
            </w:r>
            <w:r>
              <w:instrText xml:space="preserve"> PAGEREF _Toc20754692 \h </w:instrText>
            </w:r>
            <w:r>
              <w:fldChar w:fldCharType="separate"/>
            </w:r>
            <w:r>
              <w:t>406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3" w:history="1">
            <w:r>
              <w:rPr>
                <w:rStyle w:val="aa"/>
              </w:rPr>
              <w:t>174</w:t>
            </w:r>
            <w:r>
              <w:rPr>
                <w:rStyle w:val="aa"/>
              </w:rPr>
              <w:t>、</w:t>
            </w:r>
            <w:r>
              <w:rPr>
                <w:rStyle w:val="aa"/>
              </w:rPr>
              <w:t>3201ABA162  PCB</w:t>
            </w:r>
            <w:r>
              <w:rPr>
                <w:rStyle w:val="aa"/>
              </w:rPr>
              <w:t>制造领域内高效控深蚀刻药水的研发</w:t>
            </w:r>
            <w:r>
              <w:tab/>
            </w:r>
            <w:r>
              <w:fldChar w:fldCharType="begin"/>
            </w:r>
            <w:r>
              <w:instrText xml:space="preserve"> PAGEREF _Toc20754693 \h </w:instrText>
            </w:r>
            <w:r>
              <w:fldChar w:fldCharType="separate"/>
            </w:r>
            <w:r>
              <w:t>408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4" w:history="1">
            <w:r>
              <w:rPr>
                <w:rStyle w:val="aa"/>
              </w:rPr>
              <w:t>175</w:t>
            </w:r>
            <w:r>
              <w:rPr>
                <w:rStyle w:val="aa"/>
              </w:rPr>
              <w:t>、</w:t>
            </w:r>
            <w:r>
              <w:rPr>
                <w:rStyle w:val="aa"/>
              </w:rPr>
              <w:t>3201AAD165</w:t>
            </w:r>
            <w:r>
              <w:rPr>
                <w:rStyle w:val="aa"/>
              </w:rPr>
              <w:t>军用金属薄膜电容器实用性技术研究</w:t>
            </w:r>
            <w:r>
              <w:tab/>
            </w:r>
            <w:r>
              <w:fldChar w:fldCharType="begin"/>
            </w:r>
            <w:r>
              <w:instrText xml:space="preserve"> PAGEREF _Toc20754694 \h </w:instrText>
            </w:r>
            <w:r>
              <w:fldChar w:fldCharType="separate"/>
            </w:r>
            <w:r>
              <w:t>410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5" w:history="1">
            <w:r>
              <w:rPr>
                <w:rStyle w:val="aa"/>
              </w:rPr>
              <w:t>176</w:t>
            </w:r>
            <w:r>
              <w:rPr>
                <w:rStyle w:val="aa"/>
              </w:rPr>
              <w:t>、</w:t>
            </w:r>
            <w:r>
              <w:rPr>
                <w:rStyle w:val="aa"/>
              </w:rPr>
              <w:t>3201AAC182</w:t>
            </w:r>
            <w:r>
              <w:rPr>
                <w:rStyle w:val="aa"/>
              </w:rPr>
              <w:t>铸造单晶技术</w:t>
            </w:r>
            <w:r>
              <w:tab/>
            </w:r>
            <w:r>
              <w:fldChar w:fldCharType="begin"/>
            </w:r>
            <w:r>
              <w:instrText xml:space="preserve"> PAGEREF _Toc20754695 \h </w:instrText>
            </w:r>
            <w:r>
              <w:fldChar w:fldCharType="separate"/>
            </w:r>
            <w:r>
              <w:t>412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6" w:history="1">
            <w:r>
              <w:rPr>
                <w:rStyle w:val="aa"/>
              </w:rPr>
              <w:t>177</w:t>
            </w:r>
            <w:r>
              <w:rPr>
                <w:rStyle w:val="aa"/>
              </w:rPr>
              <w:t>、</w:t>
            </w:r>
            <w:r>
              <w:rPr>
                <w:rStyle w:val="aa"/>
              </w:rPr>
              <w:t>3201AAC183</w:t>
            </w:r>
            <w:r>
              <w:rPr>
                <w:rStyle w:val="aa"/>
              </w:rPr>
              <w:t>低电流密度下</w:t>
            </w:r>
            <w:r>
              <w:rPr>
                <w:rStyle w:val="aa"/>
              </w:rPr>
              <w:t>GaN</w:t>
            </w:r>
            <w:r>
              <w:rPr>
                <w:rStyle w:val="aa"/>
              </w:rPr>
              <w:t>基</w:t>
            </w:r>
            <w:r>
              <w:rPr>
                <w:rStyle w:val="aa"/>
              </w:rPr>
              <w:t>Mini LED</w:t>
            </w:r>
            <w:r>
              <w:rPr>
                <w:rStyle w:val="aa"/>
              </w:rPr>
              <w:t>发光性能研究</w:t>
            </w:r>
            <w:r>
              <w:tab/>
            </w:r>
            <w:r>
              <w:fldChar w:fldCharType="begin"/>
            </w:r>
            <w:r>
              <w:instrText xml:space="preserve"> PAGEREF _Toc20754696 \h </w:instrText>
            </w:r>
            <w:r>
              <w:fldChar w:fldCharType="separate"/>
            </w:r>
            <w:r>
              <w:t>414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7" w:history="1">
            <w:r>
              <w:rPr>
                <w:rStyle w:val="aa"/>
              </w:rPr>
              <w:t>178</w:t>
            </w:r>
            <w:r>
              <w:rPr>
                <w:rStyle w:val="aa"/>
              </w:rPr>
              <w:t>、</w:t>
            </w:r>
            <w:r>
              <w:rPr>
                <w:rStyle w:val="aa"/>
              </w:rPr>
              <w:t>3201AC</w:t>
            </w:r>
            <w:r>
              <w:rPr>
                <w:rStyle w:val="aa"/>
              </w:rPr>
              <w:t>C188</w:t>
            </w:r>
            <w:r>
              <w:rPr>
                <w:rStyle w:val="aa"/>
              </w:rPr>
              <w:t>多功能透明天线</w:t>
            </w:r>
            <w:r>
              <w:tab/>
            </w:r>
            <w:r>
              <w:fldChar w:fldCharType="begin"/>
            </w:r>
            <w:r>
              <w:instrText xml:space="preserve"> PAGEREF _Toc20754697 \h </w:instrText>
            </w:r>
            <w:r>
              <w:fldChar w:fldCharType="separate"/>
            </w:r>
            <w:r>
              <w:t>416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8" w:history="1">
            <w:r>
              <w:rPr>
                <w:rStyle w:val="aa"/>
              </w:rPr>
              <w:t>179</w:t>
            </w:r>
            <w:r>
              <w:rPr>
                <w:rStyle w:val="aa"/>
              </w:rPr>
              <w:t>、</w:t>
            </w:r>
            <w:r>
              <w:rPr>
                <w:rStyle w:val="aa"/>
              </w:rPr>
              <w:t>3201ACC189</w:t>
            </w:r>
            <w:r>
              <w:rPr>
                <w:rStyle w:val="aa"/>
              </w:rPr>
              <w:t>宽频带</w:t>
            </w:r>
            <w:r>
              <w:rPr>
                <w:rStyle w:val="aa"/>
              </w:rPr>
              <w:t>RFID</w:t>
            </w:r>
            <w:r>
              <w:rPr>
                <w:rStyle w:val="aa"/>
              </w:rPr>
              <w:t>读写天线</w:t>
            </w:r>
            <w:r>
              <w:tab/>
            </w:r>
            <w:r>
              <w:fldChar w:fldCharType="begin"/>
            </w:r>
            <w:r>
              <w:instrText xml:space="preserve"> PAGEREF _Toc20754698 \h </w:instrText>
            </w:r>
            <w:r>
              <w:fldChar w:fldCharType="separate"/>
            </w:r>
            <w:r>
              <w:t>419</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699" w:history="1">
            <w:r>
              <w:rPr>
                <w:rStyle w:val="aa"/>
              </w:rPr>
              <w:t>180</w:t>
            </w:r>
            <w:r>
              <w:rPr>
                <w:rStyle w:val="aa"/>
              </w:rPr>
              <w:t>、</w:t>
            </w:r>
            <w:r>
              <w:rPr>
                <w:rStyle w:val="aa"/>
              </w:rPr>
              <w:t>3201ACC190</w:t>
            </w:r>
            <w:r>
              <w:rPr>
                <w:rStyle w:val="aa"/>
              </w:rPr>
              <w:t>新型智能眼镜的研发</w:t>
            </w:r>
            <w:r>
              <w:tab/>
            </w:r>
            <w:r>
              <w:fldChar w:fldCharType="begin"/>
            </w:r>
            <w:r>
              <w:instrText xml:space="preserve"> PAGEREF _Toc20754699 \h </w:instrText>
            </w:r>
            <w:r>
              <w:fldChar w:fldCharType="separate"/>
            </w:r>
            <w:r>
              <w:t>421</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0" w:history="1">
            <w:r>
              <w:rPr>
                <w:rStyle w:val="aa"/>
              </w:rPr>
              <w:t>181</w:t>
            </w:r>
            <w:r>
              <w:rPr>
                <w:rStyle w:val="aa"/>
              </w:rPr>
              <w:t>、</w:t>
            </w:r>
            <w:r>
              <w:rPr>
                <w:rStyle w:val="aa"/>
              </w:rPr>
              <w:t>3201AAC192</w:t>
            </w:r>
            <w:r>
              <w:rPr>
                <w:rStyle w:val="aa"/>
              </w:rPr>
              <w:t>绿色城市智慧管理平台</w:t>
            </w:r>
            <w:r>
              <w:tab/>
            </w:r>
            <w:r>
              <w:fldChar w:fldCharType="begin"/>
            </w:r>
            <w:r>
              <w:instrText xml:space="preserve"> PAGEREF _Toc20754700 \h </w:instrText>
            </w:r>
            <w:r>
              <w:fldChar w:fldCharType="separate"/>
            </w:r>
            <w:r>
              <w:t>423</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1" w:history="1">
            <w:r>
              <w:rPr>
                <w:rStyle w:val="aa"/>
              </w:rPr>
              <w:t>182</w:t>
            </w:r>
            <w:r>
              <w:rPr>
                <w:rStyle w:val="aa"/>
              </w:rPr>
              <w:t>、</w:t>
            </w:r>
            <w:r>
              <w:rPr>
                <w:rStyle w:val="aa"/>
              </w:rPr>
              <w:t>3201AAC193</w:t>
            </w:r>
            <w:r>
              <w:rPr>
                <w:rStyle w:val="aa"/>
              </w:rPr>
              <w:t>智慧交通管理平台</w:t>
            </w:r>
            <w:r>
              <w:tab/>
            </w:r>
            <w:r>
              <w:fldChar w:fldCharType="begin"/>
            </w:r>
            <w:r>
              <w:instrText xml:space="preserve"> PAGEREF _Toc20754701 \h </w:instrText>
            </w:r>
            <w:r>
              <w:fldChar w:fldCharType="separate"/>
            </w:r>
            <w:r>
              <w:t>426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2" w:history="1">
            <w:r>
              <w:rPr>
                <w:rStyle w:val="aa"/>
              </w:rPr>
              <w:t>183</w:t>
            </w:r>
            <w:r>
              <w:rPr>
                <w:rStyle w:val="aa"/>
              </w:rPr>
              <w:t>、</w:t>
            </w:r>
            <w:r>
              <w:rPr>
                <w:rStyle w:val="aa"/>
              </w:rPr>
              <w:t>3201AAC199</w:t>
            </w:r>
            <w:r>
              <w:rPr>
                <w:rStyle w:val="aa"/>
              </w:rPr>
              <w:t>一种多传感器</w:t>
            </w:r>
            <w:r>
              <w:rPr>
                <w:rStyle w:val="aa"/>
              </w:rPr>
              <w:t>数据融合方案</w:t>
            </w:r>
            <w:r>
              <w:tab/>
            </w:r>
            <w:r>
              <w:fldChar w:fldCharType="begin"/>
            </w:r>
            <w:r>
              <w:instrText xml:space="preserve"> PAGEREF _Toc20754702 \h </w:instrText>
            </w:r>
            <w:r>
              <w:fldChar w:fldCharType="separate"/>
            </w:r>
            <w:r>
              <w:t>428</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703" w:history="1">
            <w:r>
              <w:rPr>
                <w:rStyle w:val="aa"/>
              </w:rPr>
              <w:t>四、新能源与节能</w:t>
            </w:r>
            <w:r>
              <w:tab/>
            </w:r>
            <w:r>
              <w:fldChar w:fldCharType="begin"/>
            </w:r>
            <w:r>
              <w:instrText xml:space="preserve"> PAGEREF _Toc20754703 \h </w:instrText>
            </w:r>
            <w:r>
              <w:fldChar w:fldCharType="separate"/>
            </w:r>
            <w:r>
              <w:t>430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4" w:history="1">
            <w:r>
              <w:rPr>
                <w:rStyle w:val="aa"/>
              </w:rPr>
              <w:t>184</w:t>
            </w:r>
            <w:r>
              <w:rPr>
                <w:rStyle w:val="aa"/>
              </w:rPr>
              <w:t>、</w:t>
            </w:r>
            <w:r>
              <w:rPr>
                <w:rStyle w:val="aa"/>
              </w:rPr>
              <w:t>3201GBC028</w:t>
            </w:r>
            <w:r>
              <w:rPr>
                <w:rStyle w:val="aa"/>
              </w:rPr>
              <w:t>基于高效控霜技术的低温空气源热泵样机开发</w:t>
            </w:r>
            <w:r>
              <w:tab/>
            </w:r>
            <w:r>
              <w:fldChar w:fldCharType="begin"/>
            </w:r>
            <w:r>
              <w:instrText xml:space="preserve"> PAGEREF _Toc20754704 \h </w:instrText>
            </w:r>
            <w:r>
              <w:fldChar w:fldCharType="separate"/>
            </w:r>
            <w:r>
              <w:t>430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5" w:history="1">
            <w:r>
              <w:rPr>
                <w:rStyle w:val="aa"/>
              </w:rPr>
              <w:t>185</w:t>
            </w:r>
            <w:r>
              <w:rPr>
                <w:rStyle w:val="aa"/>
              </w:rPr>
              <w:t>、</w:t>
            </w:r>
            <w:r>
              <w:rPr>
                <w:rStyle w:val="aa"/>
              </w:rPr>
              <w:t>3201GAC033</w:t>
            </w:r>
            <w:r>
              <w:rPr>
                <w:rStyle w:val="aa"/>
              </w:rPr>
              <w:t>磷石膏资源化利用成套技术及装备的研发</w:t>
            </w:r>
            <w:r>
              <w:tab/>
            </w:r>
            <w:r>
              <w:fldChar w:fldCharType="begin"/>
            </w:r>
            <w:r>
              <w:instrText xml:space="preserve"> PAGEREF _Toc20754705 \h </w:instrText>
            </w:r>
            <w:r>
              <w:fldChar w:fldCharType="separate"/>
            </w:r>
            <w:r>
              <w:t>432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6" w:history="1">
            <w:r>
              <w:rPr>
                <w:rStyle w:val="aa"/>
              </w:rPr>
              <w:t>186</w:t>
            </w:r>
            <w:r>
              <w:rPr>
                <w:rStyle w:val="aa"/>
              </w:rPr>
              <w:t>、</w:t>
            </w:r>
            <w:r>
              <w:rPr>
                <w:rStyle w:val="aa"/>
              </w:rPr>
              <w:t>3201GDD110</w:t>
            </w:r>
            <w:r>
              <w:rPr>
                <w:rStyle w:val="aa"/>
              </w:rPr>
              <w:t>金刚线硅片切割后废钢线和硅粉的回收利用</w:t>
            </w:r>
            <w:r>
              <w:tab/>
            </w:r>
            <w:r>
              <w:fldChar w:fldCharType="begin"/>
            </w:r>
            <w:r>
              <w:instrText xml:space="preserve"> PAGEREF _Toc20754706 \h </w:instrText>
            </w:r>
            <w:r>
              <w:fldChar w:fldCharType="separate"/>
            </w:r>
            <w:r>
              <w:t>434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7" w:history="1">
            <w:r>
              <w:rPr>
                <w:rStyle w:val="aa"/>
              </w:rPr>
              <w:t>187</w:t>
            </w:r>
            <w:r>
              <w:rPr>
                <w:rStyle w:val="aa"/>
              </w:rPr>
              <w:t>、</w:t>
            </w:r>
            <w:r>
              <w:rPr>
                <w:rStyle w:val="aa"/>
              </w:rPr>
              <w:t>3201GCA119</w:t>
            </w:r>
            <w:r>
              <w:rPr>
                <w:rStyle w:val="aa"/>
              </w:rPr>
              <w:t>旋转蓄热式焚烧炉（</w:t>
            </w:r>
            <w:r>
              <w:rPr>
                <w:rStyle w:val="aa"/>
              </w:rPr>
              <w:t>RTO</w:t>
            </w:r>
            <w:r>
              <w:rPr>
                <w:rStyle w:val="aa"/>
              </w:rPr>
              <w:t>）旋转阀密封性能</w:t>
            </w:r>
            <w:r>
              <w:tab/>
            </w:r>
            <w:r>
              <w:fldChar w:fldCharType="begin"/>
            </w:r>
            <w:r>
              <w:instrText xml:space="preserve"> PAGEREF _Toc20754707 \h </w:instrText>
            </w:r>
            <w:r>
              <w:fldChar w:fldCharType="separate"/>
            </w:r>
            <w:r>
              <w:t>436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08" w:history="1">
            <w:r>
              <w:rPr>
                <w:rStyle w:val="aa"/>
              </w:rPr>
              <w:t>188</w:t>
            </w:r>
            <w:r>
              <w:rPr>
                <w:rStyle w:val="aa"/>
              </w:rPr>
              <w:t>、</w:t>
            </w:r>
            <w:r>
              <w:rPr>
                <w:rStyle w:val="aa"/>
              </w:rPr>
              <w:t>3201GAA159</w:t>
            </w:r>
            <w:r>
              <w:rPr>
                <w:rStyle w:val="aa"/>
              </w:rPr>
              <w:t>高性能、长寿命磷酸铁锂电</w:t>
            </w:r>
            <w:r>
              <w:rPr>
                <w:rStyle w:val="aa"/>
              </w:rPr>
              <w:t>池开发</w:t>
            </w:r>
            <w:r>
              <w:tab/>
            </w:r>
            <w:r>
              <w:fldChar w:fldCharType="begin"/>
            </w:r>
            <w:r>
              <w:instrText xml:space="preserve"> PAGEREF _Toc20754708 \h </w:instrText>
            </w:r>
            <w:r>
              <w:fldChar w:fldCharType="separate"/>
            </w:r>
            <w:r>
              <w:t>438</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709" w:history="1">
            <w:r>
              <w:rPr>
                <w:rStyle w:val="aa"/>
              </w:rPr>
              <w:t>五、资源与环境</w:t>
            </w:r>
            <w:r>
              <w:tab/>
            </w:r>
            <w:r>
              <w:fldChar w:fldCharType="begin"/>
            </w:r>
            <w:r>
              <w:instrText xml:space="preserve"> PAGEREF _Toc20754709 \h </w:instrText>
            </w:r>
            <w:r>
              <w:fldChar w:fldCharType="separate"/>
            </w:r>
            <w:r>
              <w:t>440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0" w:history="1">
            <w:r>
              <w:rPr>
                <w:rStyle w:val="aa"/>
              </w:rPr>
              <w:t>189</w:t>
            </w:r>
            <w:r>
              <w:rPr>
                <w:rStyle w:val="aa"/>
              </w:rPr>
              <w:t>、</w:t>
            </w:r>
            <w:r>
              <w:rPr>
                <w:rStyle w:val="aa"/>
              </w:rPr>
              <w:t>3201HAD071</w:t>
            </w:r>
            <w:r>
              <w:rPr>
                <w:rStyle w:val="aa"/>
              </w:rPr>
              <w:t>药用废活性炭的回收利用</w:t>
            </w:r>
            <w:r>
              <w:tab/>
            </w:r>
            <w:r>
              <w:fldChar w:fldCharType="begin"/>
            </w:r>
            <w:r>
              <w:instrText xml:space="preserve"> PAGEREF _Toc20754710 \h </w:instrText>
            </w:r>
            <w:r>
              <w:fldChar w:fldCharType="separate"/>
            </w:r>
            <w:r>
              <w:t>440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1" w:history="1">
            <w:r>
              <w:rPr>
                <w:rStyle w:val="aa"/>
              </w:rPr>
              <w:t>190</w:t>
            </w:r>
            <w:r>
              <w:rPr>
                <w:rStyle w:val="aa"/>
              </w:rPr>
              <w:t>、</w:t>
            </w:r>
            <w:r>
              <w:rPr>
                <w:rStyle w:val="aa"/>
              </w:rPr>
              <w:t>3201HBC184</w:t>
            </w:r>
            <w:r>
              <w:rPr>
                <w:rStyle w:val="aa"/>
              </w:rPr>
              <w:t>高碳镍钼矿用沸腾焙烧炉</w:t>
            </w:r>
            <w:r>
              <w:tab/>
            </w:r>
            <w:r>
              <w:fldChar w:fldCharType="begin"/>
            </w:r>
            <w:r>
              <w:instrText xml:space="preserve"> PAGEREF _Toc20754711 \h </w:instrText>
            </w:r>
            <w:r>
              <w:fldChar w:fldCharType="separate"/>
            </w:r>
            <w:r>
              <w:t>442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2" w:history="1">
            <w:r>
              <w:rPr>
                <w:rStyle w:val="aa"/>
              </w:rPr>
              <w:t>191</w:t>
            </w:r>
            <w:r>
              <w:rPr>
                <w:rStyle w:val="aa"/>
              </w:rPr>
              <w:t>、</w:t>
            </w:r>
            <w:r>
              <w:rPr>
                <w:rStyle w:val="aa"/>
              </w:rPr>
              <w:t>3201HBC185  HCL</w:t>
            </w:r>
            <w:r>
              <w:rPr>
                <w:rStyle w:val="aa"/>
              </w:rPr>
              <w:t>废气回收及尾气碱液中和处理</w:t>
            </w:r>
            <w:r>
              <w:tab/>
            </w:r>
            <w:r>
              <w:fldChar w:fldCharType="begin"/>
            </w:r>
            <w:r>
              <w:instrText xml:space="preserve"> PAGEREF _Toc20754712 \h </w:instrText>
            </w:r>
            <w:r>
              <w:fldChar w:fldCharType="separate"/>
            </w:r>
            <w:r>
              <w:t>444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3" w:history="1">
            <w:r>
              <w:rPr>
                <w:rStyle w:val="aa"/>
              </w:rPr>
              <w:t>192</w:t>
            </w:r>
            <w:r>
              <w:rPr>
                <w:rStyle w:val="aa"/>
              </w:rPr>
              <w:t>、</w:t>
            </w:r>
            <w:r>
              <w:rPr>
                <w:rStyle w:val="aa"/>
              </w:rPr>
              <w:t>3201HCC186</w:t>
            </w:r>
            <w:r>
              <w:rPr>
                <w:rStyle w:val="aa"/>
              </w:rPr>
              <w:t>换热器螺旋导流装置</w:t>
            </w:r>
            <w:r>
              <w:tab/>
            </w:r>
            <w:r>
              <w:fldChar w:fldCharType="begin"/>
            </w:r>
            <w:r>
              <w:instrText xml:space="preserve"> PAGEREF _Toc20754713 \h </w:instrText>
            </w:r>
            <w:r>
              <w:fldChar w:fldCharType="separate"/>
            </w:r>
            <w:r>
              <w:t>446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4" w:history="1">
            <w:r>
              <w:rPr>
                <w:rStyle w:val="aa"/>
              </w:rPr>
              <w:t>193</w:t>
            </w:r>
            <w:r>
              <w:rPr>
                <w:rStyle w:val="aa"/>
              </w:rPr>
              <w:t>、</w:t>
            </w:r>
            <w:r>
              <w:rPr>
                <w:rStyle w:val="aa"/>
              </w:rPr>
              <w:t>3201</w:t>
            </w:r>
            <w:r>
              <w:rPr>
                <w:rStyle w:val="aa"/>
              </w:rPr>
              <w:t>HBC187</w:t>
            </w:r>
            <w:r>
              <w:rPr>
                <w:rStyle w:val="aa"/>
              </w:rPr>
              <w:t>双氧水脱硫装置</w:t>
            </w:r>
            <w:r>
              <w:tab/>
            </w:r>
            <w:r>
              <w:fldChar w:fldCharType="begin"/>
            </w:r>
            <w:r>
              <w:instrText xml:space="preserve"> PAGEREF _Toc20754714 \h </w:instrText>
            </w:r>
            <w:r>
              <w:fldChar w:fldCharType="separate"/>
            </w:r>
            <w:r>
              <w:t>448</w:t>
            </w:r>
            <w:r>
              <w:fldChar w:fldCharType="end"/>
            </w:r>
          </w:hyperlink>
        </w:p>
        <w:p w:rsidR="00CE3EE2" w:rsidRDefault="00AB681D">
          <w:pPr>
            <w:pStyle w:val="TOC1"/>
            <w:tabs>
              <w:tab w:val="right" w:leader="dot" w:pos="8296"/>
            </w:tabs>
            <w:spacing w:beforeLines="50" w:before="156"/>
            <w:rPr>
              <w:rFonts w:asciiTheme="minorHAnsi" w:eastAsiaTheme="minorEastAsia" w:hAnsiTheme="minorHAnsi" w:cstheme="minorBidi"/>
              <w:szCs w:val="22"/>
            </w:rPr>
          </w:pPr>
          <w:hyperlink w:anchor="_Toc20754715" w:history="1">
            <w:r>
              <w:rPr>
                <w:rStyle w:val="aa"/>
              </w:rPr>
              <w:t>六、其他领域</w:t>
            </w:r>
            <w:r>
              <w:tab/>
            </w:r>
            <w:r>
              <w:fldChar w:fldCharType="begin"/>
            </w:r>
            <w:r>
              <w:instrText xml:space="preserve"> PAGEREF _Toc20754715 \h </w:instrText>
            </w:r>
            <w:r>
              <w:fldChar w:fldCharType="separate"/>
            </w:r>
            <w:r>
              <w:t>450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6" w:history="1">
            <w:r>
              <w:rPr>
                <w:rStyle w:val="aa"/>
              </w:rPr>
              <w:t>194</w:t>
            </w:r>
            <w:r>
              <w:rPr>
                <w:rStyle w:val="aa"/>
              </w:rPr>
              <w:t>、</w:t>
            </w:r>
            <w:r>
              <w:rPr>
                <w:rStyle w:val="aa"/>
              </w:rPr>
              <w:t xml:space="preserve">3201IAD082  </w:t>
            </w:r>
            <w:r>
              <w:rPr>
                <w:rStyle w:val="aa"/>
              </w:rPr>
              <w:t>通过工艺改造来达到利福昔明药典水份控制标准</w:t>
            </w:r>
            <w:r>
              <w:tab/>
            </w:r>
            <w:r>
              <w:fldChar w:fldCharType="begin"/>
            </w:r>
            <w:r>
              <w:instrText xml:space="preserve"> PAGEREF _Toc20754716 \h </w:instrText>
            </w:r>
            <w:r>
              <w:fldChar w:fldCharType="separate"/>
            </w:r>
            <w:r>
              <w:t>450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7" w:history="1">
            <w:r>
              <w:rPr>
                <w:rStyle w:val="aa"/>
              </w:rPr>
              <w:t>195</w:t>
            </w:r>
            <w:r>
              <w:rPr>
                <w:rStyle w:val="aa"/>
              </w:rPr>
              <w:t>、</w:t>
            </w:r>
            <w:r>
              <w:rPr>
                <w:rStyle w:val="aa"/>
              </w:rPr>
              <w:t xml:space="preserve">3201IBE150 </w:t>
            </w:r>
            <w:r>
              <w:rPr>
                <w:rStyle w:val="aa"/>
              </w:rPr>
              <w:t>传统产品提质升级（素牛排、响铃卷、卤制食品）</w:t>
            </w:r>
            <w:r>
              <w:tab/>
            </w:r>
            <w:r>
              <w:fldChar w:fldCharType="begin"/>
            </w:r>
            <w:r>
              <w:instrText xml:space="preserve"> PAGEREF _Toc20754717 \h </w:instrText>
            </w:r>
            <w:r>
              <w:fldChar w:fldCharType="separate"/>
            </w:r>
            <w:r>
              <w:t>452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8" w:history="1">
            <w:r>
              <w:rPr>
                <w:rStyle w:val="aa"/>
              </w:rPr>
              <w:t>196</w:t>
            </w:r>
            <w:r>
              <w:rPr>
                <w:rStyle w:val="aa"/>
              </w:rPr>
              <w:t>、</w:t>
            </w:r>
            <w:r>
              <w:rPr>
                <w:rStyle w:val="aa"/>
              </w:rPr>
              <w:t>3201IBE151</w:t>
            </w:r>
            <w:r>
              <w:rPr>
                <w:rStyle w:val="aa"/>
              </w:rPr>
              <w:t>开发功能性低嘌呤豆制食品（低嘌呤豆腐、百页等）</w:t>
            </w:r>
            <w:r>
              <w:tab/>
            </w:r>
            <w:r>
              <w:fldChar w:fldCharType="begin"/>
            </w:r>
            <w:r>
              <w:instrText xml:space="preserve"> PAGEREF _Toc20754718 \h </w:instrText>
            </w:r>
            <w:r>
              <w:fldChar w:fldCharType="separate"/>
            </w:r>
            <w:r>
              <w:t>454</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19" w:history="1">
            <w:r>
              <w:rPr>
                <w:rStyle w:val="aa"/>
              </w:rPr>
              <w:t>197</w:t>
            </w:r>
            <w:r>
              <w:rPr>
                <w:rStyle w:val="aa"/>
              </w:rPr>
              <w:t>、</w:t>
            </w:r>
            <w:r>
              <w:rPr>
                <w:rStyle w:val="aa"/>
              </w:rPr>
              <w:t>3201IAE156</w:t>
            </w:r>
            <w:r>
              <w:rPr>
                <w:rStyle w:val="aa"/>
              </w:rPr>
              <w:t>医药级氨糖技术开发</w:t>
            </w:r>
            <w:r>
              <w:tab/>
            </w:r>
            <w:r>
              <w:fldChar w:fldCharType="begin"/>
            </w:r>
            <w:r>
              <w:instrText xml:space="preserve"> PAGEREF _Toc20754719 \h </w:instrText>
            </w:r>
            <w:r>
              <w:fldChar w:fldCharType="separate"/>
            </w:r>
            <w:r>
              <w:t>456</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20" w:history="1">
            <w:r>
              <w:rPr>
                <w:rStyle w:val="aa"/>
              </w:rPr>
              <w:t>198</w:t>
            </w:r>
            <w:r>
              <w:rPr>
                <w:rStyle w:val="aa"/>
              </w:rPr>
              <w:t>、</w:t>
            </w:r>
            <w:r>
              <w:rPr>
                <w:rStyle w:val="aa"/>
              </w:rPr>
              <w:t>3201IAE157</w:t>
            </w:r>
            <w:r>
              <w:rPr>
                <w:rStyle w:val="aa"/>
              </w:rPr>
              <w:t>低蛋白高纯度羧甲基壳聚糖技术研发</w:t>
            </w:r>
            <w:r>
              <w:tab/>
            </w:r>
            <w:r>
              <w:fldChar w:fldCharType="begin"/>
            </w:r>
            <w:r>
              <w:instrText xml:space="preserve"> PAGEREF _Toc20754720 \h </w:instrText>
            </w:r>
            <w:r>
              <w:fldChar w:fldCharType="separate"/>
            </w:r>
            <w:r>
              <w:t>458</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21" w:history="1">
            <w:r>
              <w:rPr>
                <w:rStyle w:val="aa"/>
              </w:rPr>
              <w:t>199</w:t>
            </w:r>
            <w:r>
              <w:rPr>
                <w:rStyle w:val="aa"/>
              </w:rPr>
              <w:t>、</w:t>
            </w:r>
            <w:r>
              <w:rPr>
                <w:rStyle w:val="aa"/>
              </w:rPr>
              <w:t xml:space="preserve">3201IAC160 </w:t>
            </w:r>
            <w:r>
              <w:rPr>
                <w:rStyle w:val="aa"/>
              </w:rPr>
              <w:t>医美类贴敷料配制及灭菌改进</w:t>
            </w:r>
            <w:r>
              <w:tab/>
            </w:r>
            <w:r>
              <w:fldChar w:fldCharType="begin"/>
            </w:r>
            <w:r>
              <w:instrText xml:space="preserve"> PAGEREF _Toc20754721 \h </w:instrText>
            </w:r>
            <w:r>
              <w:fldChar w:fldCharType="separate"/>
            </w:r>
            <w:r>
              <w:t>460</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22" w:history="1">
            <w:r>
              <w:rPr>
                <w:rStyle w:val="aa"/>
              </w:rPr>
              <w:t>200</w:t>
            </w:r>
            <w:r>
              <w:rPr>
                <w:rStyle w:val="aa"/>
              </w:rPr>
              <w:t>、</w:t>
            </w:r>
            <w:r>
              <w:rPr>
                <w:rStyle w:val="aa"/>
              </w:rPr>
              <w:t xml:space="preserve">3201IBA166 </w:t>
            </w:r>
            <w:r>
              <w:rPr>
                <w:rStyle w:val="aa"/>
              </w:rPr>
              <w:t>特种水产配合饲料产品升级及研发</w:t>
            </w:r>
            <w:r>
              <w:tab/>
            </w:r>
            <w:r>
              <w:fldChar w:fldCharType="begin"/>
            </w:r>
            <w:r>
              <w:instrText xml:space="preserve"> PAGEREF _Toc20754722 \h </w:instrText>
            </w:r>
            <w:r>
              <w:fldChar w:fldCharType="separate"/>
            </w:r>
            <w:r>
              <w:t>462</w:t>
            </w:r>
            <w:r>
              <w:fldChar w:fldCharType="end"/>
            </w:r>
          </w:hyperlink>
        </w:p>
        <w:p w:rsidR="00CE3EE2" w:rsidRDefault="00AB681D">
          <w:pPr>
            <w:pStyle w:val="TOC2"/>
            <w:tabs>
              <w:tab w:val="right" w:leader="dot" w:pos="8296"/>
            </w:tabs>
            <w:spacing w:beforeLines="50" w:before="156"/>
            <w:rPr>
              <w:rFonts w:asciiTheme="minorHAnsi" w:eastAsiaTheme="minorEastAsia" w:hAnsiTheme="minorHAnsi" w:cstheme="minorBidi"/>
              <w:szCs w:val="22"/>
            </w:rPr>
          </w:pPr>
          <w:hyperlink w:anchor="_Toc20754723" w:history="1">
            <w:r>
              <w:rPr>
                <w:rStyle w:val="aa"/>
              </w:rPr>
              <w:t>20</w:t>
            </w:r>
            <w:r>
              <w:rPr>
                <w:rStyle w:val="aa"/>
              </w:rPr>
              <w:t>1</w:t>
            </w:r>
            <w:r>
              <w:rPr>
                <w:rStyle w:val="aa"/>
              </w:rPr>
              <w:t>、</w:t>
            </w:r>
            <w:r>
              <w:rPr>
                <w:rStyle w:val="aa"/>
              </w:rPr>
              <w:t>3201IAC180</w:t>
            </w:r>
            <w:r>
              <w:rPr>
                <w:rStyle w:val="aa"/>
              </w:rPr>
              <w:t>鸡滑液囊支原体灭活疫苗的研制</w:t>
            </w:r>
            <w:r>
              <w:tab/>
            </w:r>
            <w:r>
              <w:fldChar w:fldCharType="begin"/>
            </w:r>
            <w:r>
              <w:instrText xml:space="preserve"> PAGEREF _Toc20754723 \h </w:instrText>
            </w:r>
            <w:r>
              <w:fldChar w:fldCharType="separate"/>
            </w:r>
            <w:r>
              <w:t>464</w:t>
            </w:r>
            <w:r>
              <w:fldChar w:fldCharType="end"/>
            </w:r>
          </w:hyperlink>
        </w:p>
        <w:p w:rsidR="00CE3EE2" w:rsidRDefault="00AB681D">
          <w:pPr>
            <w:pStyle w:val="TOC2"/>
            <w:tabs>
              <w:tab w:val="right" w:leader="dot" w:pos="8306"/>
            </w:tabs>
            <w:spacing w:beforeLines="50" w:before="156"/>
            <w:ind w:leftChars="0" w:left="0"/>
            <w:sectPr w:rsidR="00CE3EE2">
              <w:footerReference w:type="default" r:id="rId15"/>
              <w:pgSz w:w="11906" w:h="16838"/>
              <w:pgMar w:top="1440" w:right="1800" w:bottom="1440" w:left="1800" w:header="851" w:footer="992" w:gutter="0"/>
              <w:cols w:space="425"/>
              <w:docGrid w:type="lines" w:linePitch="312"/>
            </w:sectPr>
          </w:pPr>
          <w:r>
            <w:rPr>
              <w:rFonts w:eastAsia="方正仿宋_GBK" w:hint="eastAsia"/>
              <w:kern w:val="44"/>
            </w:rPr>
            <w:fldChar w:fldCharType="end"/>
          </w:r>
        </w:p>
      </w:sdtContent>
    </w:sdt>
    <w:p w:rsidR="00CE3EE2" w:rsidRDefault="00AB681D">
      <w:pPr>
        <w:pStyle w:val="1"/>
      </w:pPr>
      <w:bookmarkStart w:id="11" w:name="_Toc20754517"/>
      <w:bookmarkEnd w:id="8"/>
      <w:bookmarkEnd w:id="9"/>
      <w:r>
        <w:rPr>
          <w:rFonts w:hint="eastAsia"/>
        </w:rPr>
        <w:lastRenderedPageBreak/>
        <w:t>一、先进制造与自动化</w:t>
      </w:r>
      <w:bookmarkEnd w:id="11"/>
    </w:p>
    <w:p w:rsidR="00CE3EE2" w:rsidRDefault="00AB681D">
      <w:pPr>
        <w:pStyle w:val="2"/>
      </w:pPr>
      <w:bookmarkStart w:id="12" w:name="_Toc20754518"/>
      <w:r>
        <w:rPr>
          <w:rFonts w:hint="eastAsia"/>
        </w:rPr>
        <w:t>1</w:t>
      </w:r>
      <w:r>
        <w:rPr>
          <w:rFonts w:hint="eastAsia"/>
        </w:rPr>
        <w:t>、</w:t>
      </w:r>
      <w:r>
        <w:rPr>
          <w:rFonts w:hint="eastAsia"/>
        </w:rPr>
        <w:t>3201DBD004</w:t>
      </w:r>
      <w:r>
        <w:rPr>
          <w:rFonts w:hint="eastAsia"/>
        </w:rPr>
        <w:t>用机械手实现</w:t>
      </w:r>
      <w:r>
        <w:t>PVC</w:t>
      </w:r>
      <w:r>
        <w:rPr>
          <w:rFonts w:hint="eastAsia"/>
        </w:rPr>
        <w:t>混合料的搬运</w:t>
      </w:r>
      <w:bookmarkEnd w:id="1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扬州市伟业消防器材有限公司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913210230727568003</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1580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38</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A3"/>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A3"/>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用机械手实现</w:t>
            </w:r>
            <w:r>
              <w:rPr>
                <w:rFonts w:ascii="仿宋" w:eastAsia="仿宋" w:hAnsi="仿宋" w:cs="仿宋" w:hint="eastAsia"/>
                <w:kern w:val="0"/>
                <w:sz w:val="24"/>
              </w:rPr>
              <w:t>PVC</w:t>
            </w:r>
            <w:r>
              <w:rPr>
                <w:rFonts w:ascii="仿宋" w:eastAsia="仿宋" w:hAnsi="仿宋" w:cs="仿宋" w:hint="eastAsia"/>
                <w:kern w:val="0"/>
                <w:sz w:val="24"/>
              </w:rPr>
              <w:t>混合料的搬运</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ind w:firstLineChars="200" w:firstLine="480"/>
              <w:rPr>
                <w:rFonts w:ascii="仿宋" w:eastAsia="仿宋" w:hAnsi="仿宋" w:cs="仿宋"/>
                <w:sz w:val="24"/>
              </w:rPr>
            </w:pPr>
            <w:r>
              <w:rPr>
                <w:rFonts w:ascii="仿宋" w:eastAsia="仿宋" w:hAnsi="仿宋" w:cs="仿宋" w:hint="eastAsia"/>
                <w:sz w:val="24"/>
              </w:rPr>
              <w:t>目前，</w:t>
            </w:r>
            <w:r>
              <w:rPr>
                <w:rFonts w:ascii="仿宋" w:eastAsia="仿宋" w:hAnsi="仿宋" w:cs="仿宋" w:hint="eastAsia"/>
                <w:sz w:val="24"/>
              </w:rPr>
              <w:t>PVC</w:t>
            </w:r>
            <w:r>
              <w:rPr>
                <w:rFonts w:ascii="仿宋" w:eastAsia="仿宋" w:hAnsi="仿宋" w:cs="仿宋" w:hint="eastAsia"/>
                <w:sz w:val="24"/>
              </w:rPr>
              <w:t>混合的制备流程是由人工进行原料的搬运（原料桶重量约</w:t>
            </w:r>
            <w:r>
              <w:rPr>
                <w:rFonts w:ascii="仿宋" w:eastAsia="仿宋" w:hAnsi="仿宋" w:cs="仿宋" w:hint="eastAsia"/>
                <w:sz w:val="24"/>
              </w:rPr>
              <w:t>50</w:t>
            </w:r>
            <w:r>
              <w:rPr>
                <w:rFonts w:ascii="仿宋" w:eastAsia="仿宋" w:hAnsi="仿宋" w:cs="仿宋" w:hint="eastAsia"/>
                <w:sz w:val="24"/>
              </w:rPr>
              <w:t>公斤），倒入容器后进行旋转搅拌。鉴于目前人力成本高、质量难以控制、混合均匀度较低等因素，现希望能够自动化（机械手）进行搬运、倒入、混合等功能取代人工作业。</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w:t>
            </w:r>
            <w:r>
              <w:rPr>
                <w:rFonts w:ascii="仿宋" w:eastAsia="仿宋" w:hAnsi="仿宋" w:cs="仿宋" w:hint="eastAsia"/>
                <w:sz w:val="24"/>
              </w:rPr>
              <w:t>5</w:t>
            </w:r>
            <w:r>
              <w:rPr>
                <w:rFonts w:ascii="仿宋" w:eastAsia="仿宋" w:hAnsi="仿宋" w:cs="仿宋" w:hint="eastAsia"/>
                <w:sz w:val="24"/>
              </w:rPr>
              <w:t>项，其中</w:t>
            </w:r>
            <w:r>
              <w:rPr>
                <w:rFonts w:ascii="仿宋" w:eastAsia="仿宋" w:hAnsi="仿宋" w:cs="仿宋" w:hint="eastAsia"/>
                <w:sz w:val="24"/>
              </w:rPr>
              <w:t>1</w:t>
            </w:r>
            <w:r>
              <w:rPr>
                <w:rFonts w:ascii="仿宋" w:eastAsia="仿宋" w:hAnsi="仿宋" w:cs="仿宋" w:hint="eastAsia"/>
                <w:sz w:val="24"/>
              </w:rPr>
              <w:t>个国家发明，以出口为主，</w:t>
            </w:r>
            <w:r>
              <w:rPr>
                <w:rFonts w:ascii="仿宋" w:eastAsia="仿宋" w:hAnsi="仿宋" w:cs="仿宋" w:hint="eastAsia"/>
                <w:sz w:val="24"/>
              </w:rPr>
              <w:t>2013</w:t>
            </w:r>
            <w:r>
              <w:rPr>
                <w:rFonts w:ascii="仿宋" w:eastAsia="仿宋" w:hAnsi="仿宋" w:cs="仿宋" w:hint="eastAsia"/>
                <w:sz w:val="24"/>
              </w:rPr>
              <w:t>年通过取得</w:t>
            </w:r>
            <w:r>
              <w:rPr>
                <w:rFonts w:ascii="仿宋" w:eastAsia="仿宋" w:hAnsi="仿宋" w:cs="仿宋" w:hint="eastAsia"/>
                <w:sz w:val="24"/>
              </w:rPr>
              <w:t>MED</w:t>
            </w:r>
            <w:r>
              <w:rPr>
                <w:rFonts w:ascii="仿宋" w:eastAsia="仿宋" w:hAnsi="仿宋" w:cs="仿宋" w:hint="eastAsia"/>
                <w:sz w:val="24"/>
              </w:rPr>
              <w:t>证书，产品出口到德国、以色列等。</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ind w:firstLineChars="200" w:firstLine="480"/>
              <w:rPr>
                <w:rFonts w:ascii="仿宋" w:eastAsia="仿宋" w:hAnsi="仿宋" w:cs="仿宋"/>
                <w:sz w:val="24"/>
              </w:rPr>
            </w:pPr>
            <w:r>
              <w:rPr>
                <w:rFonts w:ascii="仿宋" w:eastAsia="仿宋" w:hAnsi="仿宋" w:cs="仿宋" w:hint="eastAsia"/>
                <w:sz w:val="24"/>
              </w:rPr>
              <w:t>希望能够有相关自动化研究的高校能够进行指导。</w:t>
            </w:r>
          </w:p>
          <w:p w:rsidR="00CE3EE2" w:rsidRDefault="00CE3EE2">
            <w:pPr>
              <w:rPr>
                <w:rFonts w:ascii="仿宋" w:eastAsia="仿宋" w:hAnsi="仿宋" w:cs="仿宋"/>
                <w:sz w:val="24"/>
              </w:rPr>
            </w:pP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法人代表：胡安伟</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8</w:t>
            </w:r>
            <w:r>
              <w:rPr>
                <w:rFonts w:ascii="仿宋" w:eastAsia="仿宋" w:hAnsi="仿宋" w:cs="仿宋" w:hint="eastAsia"/>
                <w:kern w:val="0"/>
                <w:sz w:val="24"/>
              </w:rPr>
              <w:t>月</w:t>
            </w:r>
            <w:r>
              <w:rPr>
                <w:rFonts w:ascii="仿宋" w:eastAsia="仿宋" w:hAnsi="仿宋" w:cs="仿宋" w:hint="eastAsia"/>
                <w:kern w:val="0"/>
                <w:sz w:val="24"/>
              </w:rPr>
              <w:t xml:space="preserve">20 </w:t>
            </w:r>
            <w:r>
              <w:rPr>
                <w:rFonts w:ascii="仿宋" w:eastAsia="仿宋" w:hAnsi="仿宋" w:cs="仿宋" w:hint="eastAsia"/>
                <w:kern w:val="0"/>
                <w:sz w:val="24"/>
              </w:rPr>
              <w:t>日</w:t>
            </w:r>
          </w:p>
        </w:tc>
      </w:tr>
    </w:tbl>
    <w:p w:rsidR="00CE3EE2" w:rsidRDefault="00AB681D">
      <w:r>
        <w:rPr>
          <w:rFonts w:hint="eastAsia"/>
        </w:rPr>
        <w:br w:type="page"/>
      </w:r>
    </w:p>
    <w:p w:rsidR="00CE3EE2" w:rsidRDefault="00AB681D">
      <w:pPr>
        <w:pStyle w:val="2"/>
      </w:pPr>
      <w:bookmarkStart w:id="13" w:name="_Toc20754519"/>
      <w:r>
        <w:rPr>
          <w:rFonts w:hint="eastAsia"/>
        </w:rPr>
        <w:lastRenderedPageBreak/>
        <w:t>2</w:t>
      </w:r>
      <w:r>
        <w:rPr>
          <w:rFonts w:hint="eastAsia"/>
        </w:rPr>
        <w:t>、</w:t>
      </w:r>
      <w:r>
        <w:rPr>
          <w:rFonts w:hint="eastAsia"/>
        </w:rPr>
        <w:t>3201DBD005</w:t>
      </w:r>
      <w:r>
        <w:t>圆织机挡车</w:t>
      </w:r>
      <w:r>
        <w:rPr>
          <w:rFonts w:hint="eastAsia"/>
        </w:rPr>
        <w:t>机械手</w:t>
      </w:r>
      <w:bookmarkEnd w:id="13"/>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扬州市伟业消防器材有限公司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913210230727568003</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1580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38</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圆织机挡车机械手</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ind w:firstLineChars="200" w:firstLine="48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消防水带编织层用圆织机编织，在机械故障时都是人工进行换针、接线、换线等工序。目前都是以人工操作为主，现人力成本高、质量难以控制。现希望能够针对此工序实现自动化。</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w:t>
            </w:r>
            <w:r>
              <w:rPr>
                <w:rFonts w:ascii="仿宋" w:eastAsia="仿宋" w:hAnsi="仿宋" w:cs="仿宋" w:hint="eastAsia"/>
                <w:sz w:val="24"/>
              </w:rPr>
              <w:t>5</w:t>
            </w:r>
            <w:r>
              <w:rPr>
                <w:rFonts w:ascii="仿宋" w:eastAsia="仿宋" w:hAnsi="仿宋" w:cs="仿宋" w:hint="eastAsia"/>
                <w:sz w:val="24"/>
              </w:rPr>
              <w:t>项，其中</w:t>
            </w:r>
            <w:r>
              <w:rPr>
                <w:rFonts w:ascii="仿宋" w:eastAsia="仿宋" w:hAnsi="仿宋" w:cs="仿宋" w:hint="eastAsia"/>
                <w:sz w:val="24"/>
              </w:rPr>
              <w:t>1</w:t>
            </w:r>
            <w:r>
              <w:rPr>
                <w:rFonts w:ascii="仿宋" w:eastAsia="仿宋" w:hAnsi="仿宋" w:cs="仿宋" w:hint="eastAsia"/>
                <w:sz w:val="24"/>
              </w:rPr>
              <w:t>个国家发明，以出口为主，</w:t>
            </w:r>
            <w:r>
              <w:rPr>
                <w:rFonts w:ascii="仿宋" w:eastAsia="仿宋" w:hAnsi="仿宋" w:cs="仿宋" w:hint="eastAsia"/>
                <w:sz w:val="24"/>
              </w:rPr>
              <w:t>2013</w:t>
            </w:r>
            <w:r>
              <w:rPr>
                <w:rFonts w:ascii="仿宋" w:eastAsia="仿宋" w:hAnsi="仿宋" w:cs="仿宋" w:hint="eastAsia"/>
                <w:sz w:val="24"/>
              </w:rPr>
              <w:t>年通过取得</w:t>
            </w:r>
            <w:r>
              <w:rPr>
                <w:rFonts w:ascii="仿宋" w:eastAsia="仿宋" w:hAnsi="仿宋" w:cs="仿宋" w:hint="eastAsia"/>
                <w:sz w:val="24"/>
              </w:rPr>
              <w:t>MED</w:t>
            </w:r>
            <w:r>
              <w:rPr>
                <w:rFonts w:ascii="仿宋" w:eastAsia="仿宋" w:hAnsi="仿宋" w:cs="仿宋" w:hint="eastAsia"/>
                <w:sz w:val="24"/>
              </w:rPr>
              <w:t>证书，产品出口到德国、以色列等。</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ind w:firstLineChars="200" w:firstLine="480"/>
              <w:rPr>
                <w:rFonts w:ascii="仿宋" w:eastAsia="仿宋" w:hAnsi="仿宋" w:cs="仿宋"/>
                <w:sz w:val="24"/>
              </w:rPr>
            </w:pPr>
            <w:r>
              <w:rPr>
                <w:rFonts w:ascii="仿宋" w:eastAsia="仿宋" w:hAnsi="仿宋" w:cs="仿宋" w:hint="eastAsia"/>
                <w:sz w:val="24"/>
              </w:rPr>
              <w:t>希望有相关纺织机械研究的高校进行现场指导，并进行升级改造，最终实现自动化。</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lastRenderedPageBreak/>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法人代表：胡安伟</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8</w:t>
            </w:r>
            <w:r>
              <w:rPr>
                <w:rFonts w:ascii="仿宋" w:eastAsia="仿宋" w:hAnsi="仿宋" w:cs="仿宋" w:hint="eastAsia"/>
                <w:kern w:val="0"/>
                <w:sz w:val="24"/>
              </w:rPr>
              <w:t>月</w:t>
            </w:r>
            <w:r>
              <w:rPr>
                <w:rFonts w:ascii="仿宋" w:eastAsia="仿宋" w:hAnsi="仿宋" w:cs="仿宋" w:hint="eastAsia"/>
                <w:kern w:val="0"/>
                <w:sz w:val="24"/>
              </w:rPr>
              <w:t>20</w:t>
            </w:r>
            <w:r>
              <w:rPr>
                <w:rFonts w:ascii="仿宋" w:eastAsia="仿宋" w:hAnsi="仿宋" w:cs="仿宋" w:hint="eastAsia"/>
                <w:kern w:val="0"/>
                <w:sz w:val="24"/>
              </w:rPr>
              <w:t>日</w:t>
            </w:r>
          </w:p>
        </w:tc>
      </w:tr>
    </w:tbl>
    <w:p w:rsidR="00CE3EE2" w:rsidRDefault="00CE3EE2">
      <w:pPr>
        <w:jc w:val="center"/>
        <w:rPr>
          <w:rFonts w:ascii="仿宋" w:eastAsia="仿宋" w:hAnsi="仿宋" w:cs="仿宋"/>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AB681D">
      <w:r>
        <w:rPr>
          <w:rFonts w:hint="eastAsia"/>
        </w:rPr>
        <w:br w:type="page"/>
      </w:r>
    </w:p>
    <w:p w:rsidR="00CE3EE2" w:rsidRDefault="00AB681D">
      <w:pPr>
        <w:pStyle w:val="2"/>
      </w:pPr>
      <w:bookmarkStart w:id="14" w:name="_Toc20754520"/>
      <w:r>
        <w:rPr>
          <w:rFonts w:hint="eastAsia"/>
        </w:rPr>
        <w:lastRenderedPageBreak/>
        <w:t>3</w:t>
      </w:r>
      <w:r>
        <w:rPr>
          <w:rFonts w:hint="eastAsia"/>
        </w:rPr>
        <w:t>、</w:t>
      </w:r>
      <w:r>
        <w:rPr>
          <w:rFonts w:hint="eastAsia"/>
        </w:rPr>
        <w:t>3201DBD006</w:t>
      </w:r>
      <w:r>
        <w:t>织物</w:t>
      </w:r>
      <w:r>
        <w:rPr>
          <w:rFonts w:hint="eastAsia"/>
        </w:rPr>
        <w:t>瑕</w:t>
      </w:r>
      <w:r>
        <w:t>疵点检测系统</w:t>
      </w:r>
      <w:bookmarkEnd w:id="1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扬州市伟业消防器材有限公司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913210230727568003</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1580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38</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织物瑕疵点检测系统</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圆织机生产出来的编织层由于机械、人为等因素造成瑕疵点。目前监测都是人工进行目视检查，因人工目视时间长疲劳等因素会造成错检、漏检等现象，而且人力成本较高。现希望能够研发出织物瑕疵点视觉检测系统，替代人工查找，具有效率高，无漏检等诸多优势。</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w:t>
            </w:r>
            <w:r>
              <w:rPr>
                <w:rFonts w:ascii="仿宋" w:eastAsia="仿宋" w:hAnsi="仿宋" w:cs="仿宋" w:hint="eastAsia"/>
                <w:sz w:val="24"/>
              </w:rPr>
              <w:t>5</w:t>
            </w:r>
            <w:r>
              <w:rPr>
                <w:rFonts w:ascii="仿宋" w:eastAsia="仿宋" w:hAnsi="仿宋" w:cs="仿宋" w:hint="eastAsia"/>
                <w:sz w:val="24"/>
              </w:rPr>
              <w:t>项，其中</w:t>
            </w:r>
            <w:r>
              <w:rPr>
                <w:rFonts w:ascii="仿宋" w:eastAsia="仿宋" w:hAnsi="仿宋" w:cs="仿宋" w:hint="eastAsia"/>
                <w:sz w:val="24"/>
              </w:rPr>
              <w:t>1</w:t>
            </w:r>
            <w:r>
              <w:rPr>
                <w:rFonts w:ascii="仿宋" w:eastAsia="仿宋" w:hAnsi="仿宋" w:cs="仿宋" w:hint="eastAsia"/>
                <w:sz w:val="24"/>
              </w:rPr>
              <w:t>个国家发明，以出口为主，</w:t>
            </w:r>
            <w:r>
              <w:rPr>
                <w:rFonts w:ascii="仿宋" w:eastAsia="仿宋" w:hAnsi="仿宋" w:cs="仿宋" w:hint="eastAsia"/>
                <w:sz w:val="24"/>
              </w:rPr>
              <w:t>2013</w:t>
            </w:r>
            <w:r>
              <w:rPr>
                <w:rFonts w:ascii="仿宋" w:eastAsia="仿宋" w:hAnsi="仿宋" w:cs="仿宋" w:hint="eastAsia"/>
                <w:sz w:val="24"/>
              </w:rPr>
              <w:t>年通过取得</w:t>
            </w:r>
            <w:r>
              <w:rPr>
                <w:rFonts w:ascii="仿宋" w:eastAsia="仿宋" w:hAnsi="仿宋" w:cs="仿宋" w:hint="eastAsia"/>
                <w:sz w:val="24"/>
              </w:rPr>
              <w:t>MED</w:t>
            </w:r>
            <w:r>
              <w:rPr>
                <w:rFonts w:ascii="仿宋" w:eastAsia="仿宋" w:hAnsi="仿宋" w:cs="仿宋" w:hint="eastAsia"/>
                <w:sz w:val="24"/>
              </w:rPr>
              <w:t>证书，产品出口到德国、以色列等。</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ind w:firstLineChars="200" w:firstLine="480"/>
              <w:rPr>
                <w:rFonts w:ascii="仿宋" w:eastAsia="仿宋" w:hAnsi="仿宋" w:cs="仿宋"/>
                <w:sz w:val="24"/>
              </w:rPr>
            </w:pPr>
            <w:r>
              <w:rPr>
                <w:rFonts w:ascii="仿宋" w:eastAsia="仿宋" w:hAnsi="仿宋" w:cs="仿宋" w:hint="eastAsia"/>
                <w:sz w:val="24"/>
              </w:rPr>
              <w:t>常州纺织学院目前有此方面研究。</w:t>
            </w:r>
          </w:p>
          <w:p w:rsidR="00CE3EE2" w:rsidRDefault="00AB681D">
            <w:pPr>
              <w:ind w:firstLineChars="200" w:firstLine="480"/>
              <w:rPr>
                <w:rFonts w:ascii="仿宋" w:eastAsia="仿宋" w:hAnsi="仿宋" w:cs="仿宋"/>
                <w:sz w:val="24"/>
              </w:rPr>
            </w:pPr>
            <w:r>
              <w:rPr>
                <w:rFonts w:ascii="仿宋" w:eastAsia="仿宋" w:hAnsi="仿宋" w:cs="仿宋" w:hint="eastAsia"/>
                <w:sz w:val="24"/>
              </w:rPr>
              <w:t>希望有其他相关高校给予指导，最终实现自动化视觉检测。</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bl>
    <w:p w:rsidR="00CE3EE2" w:rsidRDefault="00CE3EE2">
      <w:pPr>
        <w:pStyle w:val="1"/>
        <w:rPr>
          <w:b/>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CE3EE2">
      <w:pPr>
        <w:pStyle w:val="1"/>
        <w:rPr>
          <w:b/>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CE3EE2">
      <w:pPr>
        <w:rPr>
          <w:rFonts w:eastAsia="方正仿宋_GBK"/>
          <w:b/>
          <w:kern w:val="44"/>
          <w:sz w:val="32"/>
        </w:rPr>
      </w:pPr>
    </w:p>
    <w:p w:rsidR="00CE3EE2" w:rsidRDefault="00AB681D">
      <w:pPr>
        <w:rPr>
          <w:b/>
          <w:kern w:val="44"/>
          <w:sz w:val="32"/>
        </w:rPr>
      </w:pPr>
      <w:r>
        <w:rPr>
          <w:rFonts w:hint="eastAsia"/>
          <w:b/>
          <w:kern w:val="44"/>
          <w:sz w:val="32"/>
        </w:rPr>
        <w:br w:type="page"/>
      </w:r>
    </w:p>
    <w:p w:rsidR="00CE3EE2" w:rsidRDefault="00AB681D">
      <w:pPr>
        <w:pStyle w:val="2"/>
      </w:pPr>
      <w:bookmarkStart w:id="15" w:name="_Toc20754521"/>
      <w:r>
        <w:rPr>
          <w:rFonts w:hint="eastAsia"/>
        </w:rPr>
        <w:lastRenderedPageBreak/>
        <w:t>4</w:t>
      </w:r>
      <w:r>
        <w:rPr>
          <w:rFonts w:hint="eastAsia"/>
        </w:rPr>
        <w:t>、</w:t>
      </w:r>
      <w:r>
        <w:rPr>
          <w:rFonts w:hint="eastAsia"/>
        </w:rPr>
        <w:t>3201DBC008</w:t>
      </w:r>
      <w:r>
        <w:rPr>
          <w:rFonts w:hint="eastAsia"/>
        </w:rPr>
        <w:t>加热器结构优化</w:t>
      </w:r>
      <w:bookmarkEnd w:id="15"/>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扬州市优珂电气有限公司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9132102376514169XF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4300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70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kern w:val="0"/>
                <w:sz w:val="24"/>
              </w:rPr>
            </w:pPr>
            <w:r>
              <w:rPr>
                <w:rFonts w:ascii="仿宋" w:eastAsia="仿宋" w:hAnsi="仿宋" w:cs="仿宋" w:hint="eastAsia"/>
                <w:kern w:val="0"/>
                <w:sz w:val="24"/>
              </w:rPr>
              <w:t>加热器结构优化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目前可对于加热器的结构进行优化，通过无绝缘材料传导的情况下直接短路加热，此时需要电气贯穿件穿过压力容器，高温高压下，介质不能泄漏，且要绝缘，常规的电气贯穿件价格及其昂贵，</w:t>
            </w:r>
            <w:r>
              <w:rPr>
                <w:rFonts w:ascii="仿宋" w:eastAsia="仿宋" w:hAnsi="仿宋" w:cs="仿宋" w:hint="eastAsia"/>
                <w:sz w:val="24"/>
              </w:rPr>
              <w:t>1400KW</w:t>
            </w:r>
            <w:r>
              <w:rPr>
                <w:rFonts w:ascii="仿宋" w:eastAsia="仿宋" w:hAnsi="仿宋" w:cs="仿宋" w:hint="eastAsia"/>
                <w:sz w:val="24"/>
              </w:rPr>
              <w:t>预计贯穿件要超过</w:t>
            </w:r>
            <w:r>
              <w:rPr>
                <w:rFonts w:ascii="仿宋" w:eastAsia="仿宋" w:hAnsi="仿宋" w:cs="仿宋" w:hint="eastAsia"/>
                <w:sz w:val="24"/>
              </w:rPr>
              <w:t>300</w:t>
            </w:r>
            <w:r>
              <w:rPr>
                <w:rFonts w:ascii="仿宋" w:eastAsia="仿宋" w:hAnsi="仿宋" w:cs="仿宋" w:hint="eastAsia"/>
                <w:sz w:val="24"/>
              </w:rPr>
              <w:t>万，已经超过设备本体的价格，难以承受，是否研发新的连接件迫在眉睫。</w:t>
            </w:r>
          </w:p>
          <w:p w:rsidR="00CE3EE2" w:rsidRDefault="00AB681D">
            <w:pPr>
              <w:ind w:firstLineChars="200" w:firstLine="480"/>
              <w:rPr>
                <w:rFonts w:ascii="仿宋" w:eastAsia="仿宋" w:hAnsi="仿宋" w:cs="仿宋"/>
                <w:sz w:val="24"/>
              </w:rPr>
            </w:pPr>
            <w:r>
              <w:rPr>
                <w:rFonts w:ascii="仿宋" w:eastAsia="仿宋" w:hAnsi="仿宋" w:cs="仿宋" w:hint="eastAsia"/>
                <w:sz w:val="24"/>
              </w:rPr>
              <w:t>通常的电加热器只能加热到</w:t>
            </w:r>
            <w:r>
              <w:rPr>
                <w:rFonts w:ascii="仿宋" w:eastAsia="仿宋" w:hAnsi="仿宋" w:cs="仿宋" w:hint="eastAsia"/>
                <w:sz w:val="24"/>
              </w:rPr>
              <w:t>750</w:t>
            </w:r>
            <w:r>
              <w:rPr>
                <w:rFonts w:ascii="仿宋" w:eastAsia="仿宋" w:hAnsi="仿宋" w:cs="仿宋" w:hint="eastAsia"/>
                <w:sz w:val="24"/>
              </w:rPr>
              <w:t>℃左右，</w:t>
            </w:r>
            <w:r>
              <w:rPr>
                <w:rFonts w:ascii="仿宋" w:eastAsia="仿宋" w:hAnsi="仿宋" w:cs="仿宋" w:hint="eastAsia"/>
                <w:sz w:val="24"/>
              </w:rPr>
              <w:t>750</w:t>
            </w:r>
            <w:r>
              <w:rPr>
                <w:rFonts w:ascii="仿宋" w:eastAsia="仿宋" w:hAnsi="仿宋" w:cs="仿宋" w:hint="eastAsia"/>
                <w:sz w:val="24"/>
              </w:rPr>
              <w:t>℃以下都比较成熟，介质超过</w:t>
            </w:r>
            <w:r>
              <w:rPr>
                <w:rFonts w:ascii="仿宋" w:eastAsia="仿宋" w:hAnsi="仿宋" w:cs="仿宋" w:hint="eastAsia"/>
                <w:sz w:val="24"/>
              </w:rPr>
              <w:t>750</w:t>
            </w:r>
            <w:r>
              <w:rPr>
                <w:rFonts w:ascii="仿宋" w:eastAsia="仿宋" w:hAnsi="仿宋" w:cs="仿宋" w:hint="eastAsia"/>
                <w:sz w:val="24"/>
              </w:rPr>
              <w:t>加热器将会超过</w:t>
            </w:r>
            <w:r>
              <w:rPr>
                <w:rFonts w:ascii="仿宋" w:eastAsia="仿宋" w:hAnsi="仿宋" w:cs="仿宋" w:hint="eastAsia"/>
                <w:sz w:val="24"/>
              </w:rPr>
              <w:t>800</w:t>
            </w:r>
            <w:r>
              <w:rPr>
                <w:rFonts w:ascii="仿宋" w:eastAsia="仿宋" w:hAnsi="仿宋" w:cs="仿宋" w:hint="eastAsia"/>
                <w:sz w:val="24"/>
              </w:rPr>
              <w:t>℃，此时的常规加热器绝缘下降到接近零，几乎无法使用，现要求将介质加热到</w:t>
            </w:r>
            <w:r>
              <w:rPr>
                <w:rFonts w:ascii="仿宋" w:eastAsia="仿宋" w:hAnsi="仿宋" w:cs="仿宋" w:hint="eastAsia"/>
                <w:sz w:val="24"/>
              </w:rPr>
              <w:t>950</w:t>
            </w:r>
            <w:r>
              <w:rPr>
                <w:rFonts w:ascii="仿宋" w:eastAsia="仿宋" w:hAnsi="仿宋" w:cs="仿宋" w:hint="eastAsia"/>
                <w:sz w:val="24"/>
              </w:rPr>
              <w:t>℃，需要特殊的加热形式，要求加热物料加热到</w:t>
            </w:r>
            <w:r>
              <w:rPr>
                <w:rFonts w:ascii="仿宋" w:eastAsia="仿宋" w:hAnsi="仿宋" w:cs="仿宋" w:hint="eastAsia"/>
                <w:sz w:val="24"/>
              </w:rPr>
              <w:t>950</w:t>
            </w:r>
            <w:r>
              <w:rPr>
                <w:rFonts w:ascii="仿宋" w:eastAsia="仿宋" w:hAnsi="仿宋" w:cs="仿宋" w:hint="eastAsia"/>
                <w:sz w:val="24"/>
              </w:rPr>
              <w:t>℃时，加热器不被烧坏</w:t>
            </w:r>
            <w:r>
              <w:rPr>
                <w:rFonts w:ascii="仿宋" w:eastAsia="仿宋" w:hAnsi="仿宋" w:cs="仿宋" w:hint="eastAsia"/>
                <w:sz w:val="24"/>
              </w:rPr>
              <w:t>，其中的电气贯穿件要穿过压力容器，承受高温和高压，技术难度非常大，而且总成本不能过大（举例：</w:t>
            </w:r>
            <w:r>
              <w:rPr>
                <w:rFonts w:ascii="仿宋" w:eastAsia="仿宋" w:hAnsi="仿宋" w:cs="仿宋" w:hint="eastAsia"/>
                <w:sz w:val="24"/>
              </w:rPr>
              <w:t>1600KW</w:t>
            </w:r>
            <w:r>
              <w:rPr>
                <w:rFonts w:ascii="仿宋" w:eastAsia="仿宋" w:hAnsi="仿宋" w:cs="仿宋" w:hint="eastAsia"/>
                <w:sz w:val="24"/>
              </w:rPr>
              <w:t>成本控制在</w:t>
            </w:r>
            <w:r>
              <w:rPr>
                <w:rFonts w:ascii="仿宋" w:eastAsia="仿宋" w:hAnsi="仿宋" w:cs="仿宋" w:hint="eastAsia"/>
                <w:sz w:val="24"/>
              </w:rPr>
              <w:t>300</w:t>
            </w:r>
            <w:r>
              <w:rPr>
                <w:rFonts w:ascii="仿宋" w:eastAsia="仿宋" w:hAnsi="仿宋" w:cs="仿宋" w:hint="eastAsia"/>
                <w:sz w:val="24"/>
              </w:rPr>
              <w:t>万）</w:t>
            </w:r>
          </w:p>
          <w:p w:rsidR="00CE3EE2" w:rsidRDefault="00CE3EE2">
            <w:pPr>
              <w:rPr>
                <w:rFonts w:ascii="仿宋" w:eastAsia="仿宋" w:hAnsi="仿宋" w:cs="仿宋"/>
                <w:sz w:val="24"/>
              </w:rPr>
            </w:pPr>
          </w:p>
        </w:tc>
      </w:tr>
      <w:tr w:rsidR="00CE3EE2">
        <w:trPr>
          <w:trHeight w:val="2023"/>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公司主要从事电加热系统与电伴热系统的设计及产品的制造。公司现已取得</w:t>
            </w:r>
            <w:r>
              <w:rPr>
                <w:rFonts w:ascii="仿宋" w:eastAsia="仿宋" w:hAnsi="仿宋" w:cs="仿宋" w:hint="eastAsia"/>
                <w:sz w:val="24"/>
              </w:rPr>
              <w:t>ISO9001-2008</w:t>
            </w:r>
            <w:r>
              <w:rPr>
                <w:rFonts w:ascii="仿宋" w:eastAsia="仿宋" w:hAnsi="仿宋" w:cs="仿宋" w:hint="eastAsia"/>
                <w:sz w:val="24"/>
              </w:rPr>
              <w:t>质量体系认证，</w:t>
            </w:r>
            <w:r>
              <w:rPr>
                <w:rFonts w:ascii="仿宋" w:eastAsia="仿宋" w:hAnsi="仿宋" w:cs="仿宋" w:hint="eastAsia"/>
                <w:sz w:val="24"/>
              </w:rPr>
              <w:t>IOS14001</w:t>
            </w:r>
            <w:r>
              <w:rPr>
                <w:rFonts w:ascii="仿宋" w:eastAsia="仿宋" w:hAnsi="仿宋" w:cs="仿宋" w:hint="eastAsia"/>
                <w:sz w:val="24"/>
              </w:rPr>
              <w:t>环境管理体系认证和</w:t>
            </w:r>
            <w:r>
              <w:rPr>
                <w:rFonts w:ascii="仿宋" w:eastAsia="仿宋" w:hAnsi="仿宋" w:cs="仿宋" w:hint="eastAsia"/>
                <w:sz w:val="24"/>
              </w:rPr>
              <w:t>OHSAS18001</w:t>
            </w:r>
            <w:r>
              <w:rPr>
                <w:rFonts w:ascii="仿宋" w:eastAsia="仿宋" w:hAnsi="仿宋" w:cs="仿宋" w:hint="eastAsia"/>
                <w:sz w:val="24"/>
              </w:rPr>
              <w:t>职业健康安全管理体系认证。产品取得国家质</w:t>
            </w:r>
            <w:r>
              <w:rPr>
                <w:rFonts w:ascii="仿宋" w:eastAsia="仿宋" w:hAnsi="仿宋" w:cs="仿宋" w:hint="eastAsia"/>
                <w:sz w:val="24"/>
              </w:rPr>
              <w:t xml:space="preserve"> </w:t>
            </w:r>
            <w:r>
              <w:rPr>
                <w:rFonts w:ascii="仿宋" w:eastAsia="仿宋" w:hAnsi="仿宋" w:cs="仿宋" w:hint="eastAsia"/>
                <w:sz w:val="24"/>
              </w:rPr>
              <w:t>量监督检验检疫总局颁发的产品生产许可证，并获得国家防爆电器产品质量监督检验中心颁发的防爆电气设备合格证，同时取得了</w:t>
            </w:r>
            <w:r>
              <w:rPr>
                <w:rFonts w:ascii="仿宋" w:eastAsia="仿宋" w:hAnsi="仿宋" w:cs="仿宋" w:hint="eastAsia"/>
                <w:sz w:val="24"/>
              </w:rPr>
              <w:t>CE</w:t>
            </w:r>
            <w:r>
              <w:rPr>
                <w:rFonts w:ascii="仿宋" w:eastAsia="仿宋" w:hAnsi="仿宋" w:cs="仿宋" w:hint="eastAsia"/>
                <w:sz w:val="24"/>
              </w:rPr>
              <w:t>、</w:t>
            </w:r>
            <w:r>
              <w:rPr>
                <w:rFonts w:ascii="仿宋" w:eastAsia="仿宋" w:hAnsi="仿宋" w:cs="仿宋" w:hint="eastAsia"/>
                <w:sz w:val="24"/>
              </w:rPr>
              <w:t>AETX</w:t>
            </w:r>
            <w:r>
              <w:rPr>
                <w:rFonts w:ascii="仿宋" w:eastAsia="仿宋" w:hAnsi="仿宋" w:cs="仿宋" w:hint="eastAsia"/>
                <w:sz w:val="24"/>
              </w:rPr>
              <w:t>、</w:t>
            </w:r>
            <w:r>
              <w:rPr>
                <w:rFonts w:ascii="仿宋" w:eastAsia="仿宋" w:hAnsi="仿宋" w:cs="仿宋" w:hint="eastAsia"/>
                <w:sz w:val="24"/>
              </w:rPr>
              <w:t>IECEx</w:t>
            </w:r>
            <w:r>
              <w:rPr>
                <w:rFonts w:ascii="仿宋" w:eastAsia="仿宋" w:hAnsi="仿宋" w:cs="仿宋" w:hint="eastAsia"/>
                <w:sz w:val="24"/>
              </w:rPr>
              <w:t>体系认证。</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具体院校不做要求，至少需要研究生授权资格，大致如清华大学，上海交大等、具体院所也不做要求，只要有能力我们随时欢迎合作，大致如中科院、钢研院等。</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105"/>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法人代表：夏鑫</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 xml:space="preserve"> 8</w:t>
            </w:r>
            <w:r>
              <w:rPr>
                <w:rFonts w:ascii="仿宋" w:eastAsia="仿宋" w:hAnsi="仿宋" w:cs="仿宋" w:hint="eastAsia"/>
                <w:kern w:val="0"/>
                <w:sz w:val="24"/>
              </w:rPr>
              <w:t>月</w:t>
            </w:r>
            <w:r>
              <w:rPr>
                <w:rFonts w:ascii="仿宋" w:eastAsia="仿宋" w:hAnsi="仿宋" w:cs="仿宋" w:hint="eastAsia"/>
                <w:kern w:val="0"/>
                <w:sz w:val="24"/>
              </w:rPr>
              <w:t>12</w:t>
            </w:r>
            <w:r>
              <w:rPr>
                <w:rFonts w:ascii="仿宋" w:eastAsia="仿宋" w:hAnsi="仿宋" w:cs="仿宋" w:hint="eastAsia"/>
                <w:kern w:val="0"/>
                <w:sz w:val="24"/>
              </w:rPr>
              <w:t>日</w:t>
            </w:r>
            <w:r>
              <w:rPr>
                <w:rFonts w:ascii="仿宋" w:eastAsia="仿宋" w:hAnsi="仿宋" w:cs="仿宋" w:hint="eastAsia"/>
                <w:kern w:val="0"/>
                <w:sz w:val="24"/>
              </w:rPr>
              <w:t xml:space="preserve">  </w:t>
            </w:r>
          </w:p>
        </w:tc>
      </w:tr>
    </w:tbl>
    <w:p w:rsidR="00CE3EE2" w:rsidRDefault="00AB681D">
      <w:pPr>
        <w:rPr>
          <w:b/>
          <w:kern w:val="44"/>
          <w:sz w:val="32"/>
        </w:rPr>
      </w:pPr>
      <w:r>
        <w:rPr>
          <w:rFonts w:hint="eastAsia"/>
          <w:b/>
          <w:kern w:val="44"/>
          <w:sz w:val="32"/>
        </w:rPr>
        <w:br w:type="page"/>
      </w:r>
    </w:p>
    <w:p w:rsidR="00CE3EE2" w:rsidRDefault="00AB681D">
      <w:pPr>
        <w:pStyle w:val="2"/>
      </w:pPr>
      <w:bookmarkStart w:id="16" w:name="_Toc20754522"/>
      <w:r>
        <w:rPr>
          <w:rFonts w:hint="eastAsia"/>
        </w:rPr>
        <w:lastRenderedPageBreak/>
        <w:t>5</w:t>
      </w:r>
      <w:r>
        <w:rPr>
          <w:rFonts w:hint="eastAsia"/>
        </w:rPr>
        <w:t>、</w:t>
      </w:r>
      <w:r>
        <w:rPr>
          <w:rFonts w:hint="eastAsia"/>
        </w:rPr>
        <w:t>3201DBC009</w:t>
      </w:r>
      <w:r>
        <w:rPr>
          <w:rFonts w:hint="eastAsia"/>
        </w:rPr>
        <w:t>设备使用过程中冷却技术</w:t>
      </w:r>
      <w:bookmarkEnd w:id="1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扬州市优珂电气有限公司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9132102376514169XF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4300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70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kern w:val="0"/>
                <w:sz w:val="24"/>
              </w:rPr>
            </w:pPr>
            <w:r>
              <w:rPr>
                <w:rFonts w:ascii="仿宋" w:eastAsia="仿宋" w:hAnsi="仿宋" w:cs="仿宋" w:hint="eastAsia"/>
                <w:kern w:val="0"/>
                <w:sz w:val="24"/>
              </w:rPr>
              <w:t>设备使用过程中冷却技术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设备使用中由于功率过大，单组的电流会很大，铜牌的载流量会严重下降，目前正在考虑是否需要进行冷却，现市场上冷却可分为风冷和水冷等，对于冷却技术这块还未进行过接触，对其不了解，现在还没有找到任何一家做水冷系统。</w:t>
            </w:r>
          </w:p>
        </w:tc>
      </w:tr>
      <w:tr w:rsidR="00CE3EE2">
        <w:trPr>
          <w:trHeight w:val="2023"/>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我公司主要从事电加热系统与电伴热系统的设计及产品的制造。公司现已取得</w:t>
            </w:r>
            <w:r>
              <w:rPr>
                <w:rFonts w:ascii="仿宋" w:eastAsia="仿宋" w:hAnsi="仿宋" w:cs="仿宋" w:hint="eastAsia"/>
                <w:sz w:val="24"/>
              </w:rPr>
              <w:t>ISO9001-2008</w:t>
            </w:r>
            <w:r>
              <w:rPr>
                <w:rFonts w:ascii="仿宋" w:eastAsia="仿宋" w:hAnsi="仿宋" w:cs="仿宋" w:hint="eastAsia"/>
                <w:sz w:val="24"/>
              </w:rPr>
              <w:t>质量体系认证，</w:t>
            </w:r>
            <w:r>
              <w:rPr>
                <w:rFonts w:ascii="仿宋" w:eastAsia="仿宋" w:hAnsi="仿宋" w:cs="仿宋" w:hint="eastAsia"/>
                <w:sz w:val="24"/>
              </w:rPr>
              <w:t>IOS14001</w:t>
            </w:r>
            <w:r>
              <w:rPr>
                <w:rFonts w:ascii="仿宋" w:eastAsia="仿宋" w:hAnsi="仿宋" w:cs="仿宋" w:hint="eastAsia"/>
                <w:sz w:val="24"/>
              </w:rPr>
              <w:t>环境管理体系认证和</w:t>
            </w:r>
            <w:r>
              <w:rPr>
                <w:rFonts w:ascii="仿宋" w:eastAsia="仿宋" w:hAnsi="仿宋" w:cs="仿宋" w:hint="eastAsia"/>
                <w:sz w:val="24"/>
              </w:rPr>
              <w:t>OHSAS18001</w:t>
            </w:r>
            <w:r>
              <w:rPr>
                <w:rFonts w:ascii="仿宋" w:eastAsia="仿宋" w:hAnsi="仿宋" w:cs="仿宋" w:hint="eastAsia"/>
                <w:sz w:val="24"/>
              </w:rPr>
              <w:t>职业健康安全管理体系认证。产品取得国家质</w:t>
            </w:r>
            <w:r>
              <w:rPr>
                <w:rFonts w:ascii="仿宋" w:eastAsia="仿宋" w:hAnsi="仿宋" w:cs="仿宋" w:hint="eastAsia"/>
                <w:sz w:val="24"/>
              </w:rPr>
              <w:t xml:space="preserve"> </w:t>
            </w:r>
            <w:r>
              <w:rPr>
                <w:rFonts w:ascii="仿宋" w:eastAsia="仿宋" w:hAnsi="仿宋" w:cs="仿宋" w:hint="eastAsia"/>
                <w:sz w:val="24"/>
              </w:rPr>
              <w:t>量监督检验检疫总局颁发的产品生产许可证，并获得国家防爆电器产品质量监督检验中心颁发的防爆电气设备合格证，同时取得了</w:t>
            </w:r>
            <w:r>
              <w:rPr>
                <w:rFonts w:ascii="仿宋" w:eastAsia="仿宋" w:hAnsi="仿宋" w:cs="仿宋" w:hint="eastAsia"/>
                <w:sz w:val="24"/>
              </w:rPr>
              <w:t>CE</w:t>
            </w:r>
            <w:r>
              <w:rPr>
                <w:rFonts w:ascii="仿宋" w:eastAsia="仿宋" w:hAnsi="仿宋" w:cs="仿宋" w:hint="eastAsia"/>
                <w:sz w:val="24"/>
              </w:rPr>
              <w:t>、</w:t>
            </w:r>
            <w:r>
              <w:rPr>
                <w:rFonts w:ascii="仿宋" w:eastAsia="仿宋" w:hAnsi="仿宋" w:cs="仿宋" w:hint="eastAsia"/>
                <w:sz w:val="24"/>
              </w:rPr>
              <w:t>AETX</w:t>
            </w:r>
            <w:r>
              <w:rPr>
                <w:rFonts w:ascii="仿宋" w:eastAsia="仿宋" w:hAnsi="仿宋" w:cs="仿宋" w:hint="eastAsia"/>
                <w:sz w:val="24"/>
              </w:rPr>
              <w:t>、</w:t>
            </w:r>
            <w:r>
              <w:rPr>
                <w:rFonts w:ascii="仿宋" w:eastAsia="仿宋" w:hAnsi="仿宋" w:cs="仿宋" w:hint="eastAsia"/>
                <w:sz w:val="24"/>
              </w:rPr>
              <w:t>IECEx</w:t>
            </w:r>
            <w:r>
              <w:rPr>
                <w:rFonts w:ascii="仿宋" w:eastAsia="仿宋" w:hAnsi="仿宋" w:cs="仿宋" w:hint="eastAsia"/>
                <w:sz w:val="24"/>
              </w:rPr>
              <w:t>体系认证。</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具体院校不做要求，至少需要研究生授权资格，大致如清华大学，上海交大等、具体院所也不做要求，只要有能力我们随时欢迎合作。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105"/>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法人代表：夏鑫</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 xml:space="preserve"> 8</w:t>
            </w:r>
            <w:r>
              <w:rPr>
                <w:rFonts w:ascii="仿宋" w:eastAsia="仿宋" w:hAnsi="仿宋" w:cs="仿宋" w:hint="eastAsia"/>
                <w:kern w:val="0"/>
                <w:sz w:val="24"/>
              </w:rPr>
              <w:t>月</w:t>
            </w:r>
            <w:r>
              <w:rPr>
                <w:rFonts w:ascii="仿宋" w:eastAsia="仿宋" w:hAnsi="仿宋" w:cs="仿宋" w:hint="eastAsia"/>
                <w:kern w:val="0"/>
                <w:sz w:val="24"/>
              </w:rPr>
              <w:t>12</w:t>
            </w:r>
            <w:r>
              <w:rPr>
                <w:rFonts w:ascii="仿宋" w:eastAsia="仿宋" w:hAnsi="仿宋" w:cs="仿宋" w:hint="eastAsia"/>
                <w:kern w:val="0"/>
                <w:sz w:val="24"/>
              </w:rPr>
              <w:t>日</w:t>
            </w:r>
            <w:r>
              <w:rPr>
                <w:rFonts w:ascii="仿宋" w:eastAsia="仿宋" w:hAnsi="仿宋" w:cs="仿宋" w:hint="eastAsia"/>
                <w:kern w:val="0"/>
                <w:sz w:val="24"/>
              </w:rPr>
              <w:t xml:space="preserve">  </w:t>
            </w:r>
          </w:p>
        </w:tc>
      </w:tr>
    </w:tbl>
    <w:p w:rsidR="00CE3EE2" w:rsidRDefault="00AB681D">
      <w:pPr>
        <w:rPr>
          <w:b/>
          <w:kern w:val="44"/>
          <w:sz w:val="32"/>
        </w:rPr>
      </w:pPr>
      <w:r>
        <w:rPr>
          <w:rFonts w:hint="eastAsia"/>
          <w:b/>
          <w:kern w:val="44"/>
          <w:sz w:val="32"/>
        </w:rPr>
        <w:br w:type="page"/>
      </w:r>
    </w:p>
    <w:p w:rsidR="00CE3EE2" w:rsidRDefault="00AB681D">
      <w:pPr>
        <w:pStyle w:val="2"/>
      </w:pPr>
      <w:bookmarkStart w:id="17" w:name="_Toc20754523"/>
      <w:r>
        <w:rPr>
          <w:rFonts w:hint="eastAsia"/>
        </w:rPr>
        <w:lastRenderedPageBreak/>
        <w:t>6</w:t>
      </w:r>
      <w:r>
        <w:rPr>
          <w:rFonts w:hint="eastAsia"/>
        </w:rPr>
        <w:t>、</w:t>
      </w:r>
      <w:r>
        <w:rPr>
          <w:rFonts w:hint="eastAsia"/>
        </w:rPr>
        <w:t>3201DBB010</w:t>
      </w:r>
      <w:r>
        <w:rPr>
          <w:rFonts w:hint="eastAsia"/>
        </w:rPr>
        <w:t>气液二相分离及流量计量</w:t>
      </w:r>
      <w:bookmarkEnd w:id="1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spacing w:line="440" w:lineRule="exact"/>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扬州市管件厂有限公司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91321023141043960E</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ind w:firstLineChars="500" w:firstLine="1200"/>
              <w:rPr>
                <w:rFonts w:ascii="仿宋" w:eastAsia="仿宋" w:hAnsi="仿宋" w:cs="仿宋"/>
                <w:kern w:val="0"/>
                <w:sz w:val="24"/>
              </w:rPr>
            </w:pPr>
            <w:r>
              <w:rPr>
                <w:rFonts w:ascii="仿宋" w:eastAsia="仿宋" w:hAnsi="仿宋" w:cs="仿宋" w:hint="eastAsia"/>
                <w:kern w:val="0"/>
                <w:sz w:val="24"/>
              </w:rPr>
              <w:t>江苏省扬州市宝应县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 xml:space="preserve">      28312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 xml:space="preserve">  175</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气液二相分离及流量计量</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■技术研发（关键、核心技术）</w:t>
            </w:r>
          </w:p>
          <w:p w:rsidR="00CE3EE2" w:rsidRDefault="00AB681D">
            <w:pPr>
              <w:spacing w:line="440" w:lineRule="exact"/>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spacing w:line="440" w:lineRule="exact"/>
              <w:rPr>
                <w:rFonts w:ascii="仿宋" w:eastAsia="仿宋" w:hAnsi="仿宋" w:cs="仿宋"/>
                <w:sz w:val="24"/>
              </w:rPr>
            </w:pPr>
            <w:r>
              <w:rPr>
                <w:rFonts w:ascii="仿宋" w:eastAsia="仿宋" w:hAnsi="仿宋" w:cs="仿宋" w:hint="eastAsia"/>
                <w:sz w:val="24"/>
              </w:rPr>
              <w:t>□技术改造（设备、研发生产条件）</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440" w:lineRule="exact"/>
              <w:rPr>
                <w:rFonts w:ascii="仿宋" w:eastAsia="仿宋" w:hAnsi="仿宋" w:cs="仿宋"/>
                <w:sz w:val="24"/>
              </w:rPr>
            </w:pPr>
            <w:r>
              <w:rPr>
                <w:rFonts w:ascii="仿宋" w:eastAsia="仿宋" w:hAnsi="仿宋" w:cs="仿宋" w:hint="eastAsia"/>
                <w:sz w:val="24"/>
              </w:rPr>
              <w:t>目前公司气液分离，同时能够对于液体、气体能够进行流量的计量，以往都是人工进行操作，费时费力。例如一船油至码头经过管道传输对于温度、密度、流速等进行计量，若两种介质液体、气体无法进行同时计量。需要有相关高校、科研院所等拥有核心专利，对气体含量</w:t>
            </w:r>
            <w:r>
              <w:rPr>
                <w:rFonts w:ascii="仿宋" w:eastAsia="仿宋" w:hAnsi="仿宋" w:cs="仿宋" w:hint="eastAsia"/>
                <w:sz w:val="24"/>
              </w:rPr>
              <w:t>0-100%</w:t>
            </w:r>
            <w:r>
              <w:rPr>
                <w:rFonts w:ascii="仿宋" w:eastAsia="仿宋" w:hAnsi="仿宋" w:cs="仿宋" w:hint="eastAsia"/>
                <w:sz w:val="24"/>
              </w:rPr>
              <w:t>的气液两相分离及流量计量。</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（已经开展的工作、所处阶段、投入资金和人力、仪器设备、生产条件等）</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我公司占地面积</w:t>
            </w:r>
            <w:r>
              <w:rPr>
                <w:rFonts w:ascii="仿宋" w:eastAsia="仿宋" w:hAnsi="仿宋" w:cs="仿宋" w:hint="eastAsia"/>
                <w:sz w:val="24"/>
              </w:rPr>
              <w:t>10</w:t>
            </w:r>
            <w:r>
              <w:rPr>
                <w:rFonts w:ascii="仿宋" w:eastAsia="仿宋" w:hAnsi="仿宋" w:cs="仿宋" w:hint="eastAsia"/>
                <w:sz w:val="24"/>
              </w:rPr>
              <w:t>万平方米，主厂房</w:t>
            </w:r>
            <w:r>
              <w:rPr>
                <w:rFonts w:ascii="仿宋" w:eastAsia="仿宋" w:hAnsi="仿宋" w:cs="仿宋" w:hint="eastAsia"/>
                <w:sz w:val="24"/>
              </w:rPr>
              <w:t>6</w:t>
            </w:r>
            <w:r>
              <w:rPr>
                <w:rFonts w:ascii="仿宋" w:eastAsia="仿宋" w:hAnsi="仿宋" w:cs="仿宋" w:hint="eastAsia"/>
                <w:sz w:val="24"/>
              </w:rPr>
              <w:t>万平方米，是生产弯头、三通、异径管、弯管、法兰等管道配件的专业制造公司，主要材质有不锈钢、碳</w:t>
            </w:r>
            <w:r>
              <w:rPr>
                <w:rFonts w:ascii="仿宋" w:eastAsia="仿宋" w:hAnsi="仿宋" w:cs="仿宋" w:hint="eastAsia"/>
                <w:sz w:val="24"/>
              </w:rPr>
              <w:t xml:space="preserve"> </w:t>
            </w:r>
            <w:r>
              <w:rPr>
                <w:rFonts w:ascii="仿宋" w:eastAsia="仿宋" w:hAnsi="仿宋" w:cs="仿宋" w:hint="eastAsia"/>
                <w:sz w:val="24"/>
              </w:rPr>
              <w:t>钢、合金钢、双相钢、镍基合金、钛基合金等，拥有先进的中频推</w:t>
            </w:r>
            <w:r>
              <w:rPr>
                <w:rFonts w:ascii="仿宋" w:eastAsia="仿宋" w:hAnsi="仿宋" w:cs="仿宋" w:hint="eastAsia"/>
                <w:sz w:val="24"/>
              </w:rPr>
              <w:lastRenderedPageBreak/>
              <w:t>制、煨制、冷挤、锻压等生产线。公司技术力量雄厚，能独自研发产品，满足客户的特殊要求，检测设备齐全，能全过程的监测原材料、半成品及成品的质量。</w:t>
            </w:r>
            <w:r>
              <w:rPr>
                <w:rFonts w:ascii="仿宋" w:eastAsia="仿宋" w:hAnsi="仿宋" w:cs="仿宋" w:hint="eastAsia"/>
                <w:sz w:val="24"/>
              </w:rPr>
              <w:t xml:space="preserve"> </w:t>
            </w:r>
            <w:r>
              <w:rPr>
                <w:rFonts w:ascii="仿宋" w:eastAsia="仿宋" w:hAnsi="仿宋" w:cs="仿宋" w:hint="eastAsia"/>
                <w:sz w:val="24"/>
              </w:rPr>
              <w:t>产品广泛应用于石油、化工、核电、造纸、船舶、冶金、新能源等行业。</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pStyle w:val="ab"/>
              <w:numPr>
                <w:ilvl w:val="0"/>
                <w:numId w:val="1"/>
              </w:numPr>
              <w:spacing w:line="440" w:lineRule="exact"/>
              <w:ind w:firstLineChars="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中国计量大学</w:t>
            </w:r>
          </w:p>
          <w:p w:rsidR="00CE3EE2" w:rsidRDefault="00AB681D">
            <w:pPr>
              <w:pStyle w:val="ab"/>
              <w:numPr>
                <w:ilvl w:val="0"/>
                <w:numId w:val="1"/>
              </w:numPr>
              <w:spacing w:line="440" w:lineRule="exact"/>
              <w:ind w:firstLineChars="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国内气液分离技术研发情况</w:t>
            </w:r>
            <w:r>
              <w:rPr>
                <w:rFonts w:ascii="仿宋" w:eastAsia="仿宋" w:hAnsi="仿宋" w:cs="仿宋" w:hint="eastAsia"/>
                <w:sz w:val="24"/>
              </w:rPr>
              <w:t xml:space="preserve"> </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spacing w:line="440" w:lineRule="exact"/>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spacing w:line="440" w:lineRule="exact"/>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p w:rsidR="00CE3EE2" w:rsidRDefault="00CE3EE2">
            <w:pPr>
              <w:spacing w:line="440" w:lineRule="exact"/>
              <w:rPr>
                <w:rFonts w:ascii="仿宋" w:eastAsia="仿宋" w:hAnsi="仿宋" w:cs="仿宋"/>
                <w:kern w:val="0"/>
                <w:sz w:val="24"/>
              </w:rPr>
            </w:pPr>
          </w:p>
          <w:p w:rsidR="00CE3EE2" w:rsidRDefault="00AB681D">
            <w:pPr>
              <w:spacing w:line="440" w:lineRule="exact"/>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CE3EE2">
      <w:pPr>
        <w:jc w:val="center"/>
        <w:rPr>
          <w:rFonts w:eastAsia="方正仿宋_GBK"/>
          <w:b/>
          <w:kern w:val="44"/>
          <w:sz w:val="32"/>
        </w:rPr>
      </w:pPr>
    </w:p>
    <w:p w:rsidR="00CE3EE2" w:rsidRDefault="00AB681D">
      <w:pPr>
        <w:rPr>
          <w:b/>
          <w:kern w:val="44"/>
          <w:sz w:val="32"/>
        </w:rPr>
      </w:pPr>
      <w:r>
        <w:rPr>
          <w:rFonts w:hint="eastAsia"/>
          <w:b/>
          <w:kern w:val="44"/>
          <w:sz w:val="32"/>
        </w:rPr>
        <w:br w:type="page"/>
      </w:r>
    </w:p>
    <w:p w:rsidR="00CE3EE2" w:rsidRDefault="00AB681D">
      <w:pPr>
        <w:pStyle w:val="2"/>
      </w:pPr>
      <w:bookmarkStart w:id="18" w:name="_Toc20754524"/>
      <w:r>
        <w:rPr>
          <w:rFonts w:hint="eastAsia"/>
        </w:rPr>
        <w:lastRenderedPageBreak/>
        <w:t>7</w:t>
      </w:r>
      <w:r>
        <w:rPr>
          <w:rFonts w:hint="eastAsia"/>
        </w:rPr>
        <w:t>、</w:t>
      </w:r>
      <w:r>
        <w:rPr>
          <w:rFonts w:hint="eastAsia"/>
        </w:rPr>
        <w:t>3201DCB011</w:t>
      </w:r>
      <w:r>
        <w:rPr>
          <w:rFonts w:hint="eastAsia"/>
        </w:rPr>
        <w:t>管件打磨技术</w:t>
      </w:r>
      <w:bookmarkEnd w:id="1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638"/>
        <w:gridCol w:w="1734"/>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spacing w:line="440" w:lineRule="exact"/>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单位名称</w:t>
            </w:r>
          </w:p>
        </w:tc>
        <w:tc>
          <w:tcPr>
            <w:tcW w:w="263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扬州市管件厂有限公司</w:t>
            </w:r>
          </w:p>
        </w:tc>
        <w:tc>
          <w:tcPr>
            <w:tcW w:w="173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91321023141043960E</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63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73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ind w:firstLineChars="500" w:firstLine="1200"/>
              <w:rPr>
                <w:rFonts w:ascii="仿宋" w:eastAsia="仿宋" w:hAnsi="仿宋" w:cs="仿宋"/>
                <w:kern w:val="0"/>
                <w:sz w:val="24"/>
              </w:rPr>
            </w:pPr>
            <w:r>
              <w:rPr>
                <w:rFonts w:ascii="仿宋" w:eastAsia="仿宋" w:hAnsi="仿宋" w:cs="仿宋" w:hint="eastAsia"/>
                <w:kern w:val="0"/>
                <w:sz w:val="24"/>
              </w:rPr>
              <w:t>江苏省扬州市宝应县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所属行业</w:t>
            </w:r>
          </w:p>
        </w:tc>
        <w:tc>
          <w:tcPr>
            <w:tcW w:w="263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先进制造</w:t>
            </w:r>
          </w:p>
        </w:tc>
        <w:tc>
          <w:tcPr>
            <w:tcW w:w="173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营业总收入</w:t>
            </w:r>
          </w:p>
        </w:tc>
        <w:tc>
          <w:tcPr>
            <w:tcW w:w="263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 xml:space="preserve">      28312 </w:t>
            </w:r>
            <w:r>
              <w:rPr>
                <w:rFonts w:ascii="仿宋" w:eastAsia="仿宋" w:hAnsi="仿宋" w:cs="仿宋" w:hint="eastAsia"/>
                <w:sz w:val="24"/>
              </w:rPr>
              <w:t>（万元）</w:t>
            </w:r>
          </w:p>
        </w:tc>
        <w:tc>
          <w:tcPr>
            <w:tcW w:w="173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 xml:space="preserve">  175</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高新技术企业认定</w:t>
            </w:r>
          </w:p>
        </w:tc>
        <w:tc>
          <w:tcPr>
            <w:tcW w:w="263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sz w:val="24"/>
              </w:rPr>
              <w:t>□</w:t>
            </w:r>
            <w:r>
              <w:rPr>
                <w:rFonts w:ascii="仿宋" w:eastAsia="仿宋" w:hAnsi="仿宋" w:cs="仿宋" w:hint="eastAsia"/>
                <w:kern w:val="0"/>
                <w:sz w:val="24"/>
              </w:rPr>
              <w:t>否</w:t>
            </w:r>
          </w:p>
        </w:tc>
        <w:tc>
          <w:tcPr>
            <w:tcW w:w="173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管件打磨技术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□技术研发（关键、核心技术）</w:t>
            </w:r>
          </w:p>
          <w:p w:rsidR="00CE3EE2" w:rsidRDefault="00AB681D">
            <w:pPr>
              <w:spacing w:line="440" w:lineRule="exact"/>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spacing w:line="440" w:lineRule="exact"/>
              <w:rPr>
                <w:rFonts w:ascii="仿宋" w:eastAsia="仿宋" w:hAnsi="仿宋" w:cs="仿宋"/>
                <w:sz w:val="24"/>
              </w:rPr>
            </w:pPr>
            <w:r>
              <w:rPr>
                <w:rFonts w:ascii="仿宋" w:eastAsia="仿宋" w:hAnsi="仿宋" w:cs="仿宋" w:hint="eastAsia"/>
                <w:sz w:val="24"/>
              </w:rPr>
              <w:t>■技术改造（设备、研发生产条件）</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440" w:lineRule="exact"/>
              <w:rPr>
                <w:rFonts w:ascii="仿宋" w:eastAsia="仿宋" w:hAnsi="仿宋" w:cs="仿宋"/>
                <w:sz w:val="24"/>
              </w:rPr>
            </w:pPr>
            <w:r>
              <w:rPr>
                <w:rFonts w:ascii="仿宋" w:eastAsia="仿宋" w:hAnsi="仿宋" w:cs="仿宋" w:hint="eastAsia"/>
                <w:sz w:val="24"/>
              </w:rPr>
              <w:t>目前加工主要为不锈钢材质管件，现对于管件的打磨尤其是管件的内表面打磨工艺需要进行提升。需要自动化加工设备采用管件自动进料，自动定位，自动调节加工速度。在加工过程中实现去毛刺、降低表面粗糙度以及改善表面物理性能等。</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（已经开展的工作、所处阶段、投入资金和人力、仪器设备、生产条件等）</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我公司占地面积</w:t>
            </w:r>
            <w:r>
              <w:rPr>
                <w:rFonts w:ascii="仿宋" w:eastAsia="仿宋" w:hAnsi="仿宋" w:cs="仿宋" w:hint="eastAsia"/>
                <w:sz w:val="24"/>
              </w:rPr>
              <w:t>10</w:t>
            </w:r>
            <w:r>
              <w:rPr>
                <w:rFonts w:ascii="仿宋" w:eastAsia="仿宋" w:hAnsi="仿宋" w:cs="仿宋" w:hint="eastAsia"/>
                <w:sz w:val="24"/>
              </w:rPr>
              <w:t>万平方米，主厂房</w:t>
            </w:r>
            <w:r>
              <w:rPr>
                <w:rFonts w:ascii="仿宋" w:eastAsia="仿宋" w:hAnsi="仿宋" w:cs="仿宋" w:hint="eastAsia"/>
                <w:sz w:val="24"/>
              </w:rPr>
              <w:t>6</w:t>
            </w:r>
            <w:r>
              <w:rPr>
                <w:rFonts w:ascii="仿宋" w:eastAsia="仿宋" w:hAnsi="仿宋" w:cs="仿宋" w:hint="eastAsia"/>
                <w:sz w:val="24"/>
              </w:rPr>
              <w:t>万平方米，是生产弯头、三通、异径管、弯管、法兰等管道配件的专业制造公司，主要材质有不锈钢、碳</w:t>
            </w:r>
            <w:r>
              <w:rPr>
                <w:rFonts w:ascii="仿宋" w:eastAsia="仿宋" w:hAnsi="仿宋" w:cs="仿宋" w:hint="eastAsia"/>
                <w:sz w:val="24"/>
              </w:rPr>
              <w:t xml:space="preserve"> </w:t>
            </w:r>
            <w:r>
              <w:rPr>
                <w:rFonts w:ascii="仿宋" w:eastAsia="仿宋" w:hAnsi="仿宋" w:cs="仿宋" w:hint="eastAsia"/>
                <w:sz w:val="24"/>
              </w:rPr>
              <w:t>钢、合金钢、双相钢、镍基合金、钛基合金等，拥有先进的中频推制、煨制、冷挤、锻压等生产线。公司技术力量雄厚，能独自研发产品，</w:t>
            </w:r>
            <w:r>
              <w:rPr>
                <w:rFonts w:ascii="仿宋" w:eastAsia="仿宋" w:hAnsi="仿宋" w:cs="仿宋" w:hint="eastAsia"/>
                <w:sz w:val="24"/>
              </w:rPr>
              <w:lastRenderedPageBreak/>
              <w:t>满足客户的特殊要求，检测设备齐全，能全过程的监测原材料、半成品及成品的质量。</w:t>
            </w:r>
            <w:r>
              <w:rPr>
                <w:rFonts w:ascii="仿宋" w:eastAsia="仿宋" w:hAnsi="仿宋" w:cs="仿宋" w:hint="eastAsia"/>
                <w:sz w:val="24"/>
              </w:rPr>
              <w:t xml:space="preserve"> </w:t>
            </w:r>
            <w:r>
              <w:rPr>
                <w:rFonts w:ascii="仿宋" w:eastAsia="仿宋" w:hAnsi="仿宋" w:cs="仿宋" w:hint="eastAsia"/>
                <w:sz w:val="24"/>
              </w:rPr>
              <w:t>产品广泛应用于石油、化工、核电、造纸、船舶、冶金、新能源等行业。</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pStyle w:val="ab"/>
              <w:spacing w:line="440" w:lineRule="exact"/>
              <w:ind w:firstLineChars="0" w:firstLine="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中国计量大学</w:t>
            </w:r>
          </w:p>
          <w:p w:rsidR="00CE3EE2" w:rsidRDefault="00AB681D">
            <w:pPr>
              <w:pStyle w:val="ab"/>
              <w:spacing w:line="440" w:lineRule="exact"/>
              <w:ind w:firstLineChars="0" w:firstLine="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国内气液分离技术研发情况</w:t>
            </w:r>
            <w:r>
              <w:rPr>
                <w:rFonts w:ascii="仿宋" w:eastAsia="仿宋" w:hAnsi="仿宋" w:cs="仿宋" w:hint="eastAsia"/>
                <w:sz w:val="24"/>
              </w:rPr>
              <w:t xml:space="preserve"> </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spacing w:line="440" w:lineRule="exact"/>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spacing w:line="440" w:lineRule="exact"/>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spacing w:line="440" w:lineRule="exact"/>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spacing w:line="440" w:lineRule="exact"/>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440" w:lineRule="exac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spacing w:line="440" w:lineRule="exact"/>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r>
          </w:p>
        </w:tc>
      </w:tr>
      <w:tr w:rsidR="00CE3EE2">
        <w:trPr>
          <w:trHeight w:val="1490"/>
        </w:trPr>
        <w:tc>
          <w:tcPr>
            <w:tcW w:w="9437" w:type="dxa"/>
            <w:gridSpan w:val="7"/>
            <w:tcBorders>
              <w:left w:val="single" w:sz="4" w:space="0" w:color="auto"/>
              <w:bottom w:val="single" w:sz="4" w:space="0" w:color="auto"/>
              <w:right w:val="single" w:sz="4" w:space="0" w:color="auto"/>
            </w:tcBorders>
            <w:vAlign w:val="center"/>
          </w:tcPr>
          <w:p w:rsidR="00CE3EE2" w:rsidRDefault="00CE3EE2">
            <w:pPr>
              <w:spacing w:line="440" w:lineRule="exact"/>
              <w:rPr>
                <w:rFonts w:ascii="仿宋" w:eastAsia="仿宋" w:hAnsi="仿宋" w:cs="仿宋"/>
                <w:kern w:val="0"/>
                <w:sz w:val="24"/>
              </w:rPr>
            </w:pPr>
          </w:p>
          <w:p w:rsidR="00CE3EE2" w:rsidRDefault="00CE3EE2">
            <w:pPr>
              <w:spacing w:line="440" w:lineRule="exact"/>
              <w:rPr>
                <w:rFonts w:ascii="仿宋" w:eastAsia="仿宋" w:hAnsi="仿宋" w:cs="仿宋"/>
                <w:kern w:val="0"/>
                <w:sz w:val="24"/>
              </w:rPr>
            </w:pPr>
          </w:p>
          <w:p w:rsidR="00CE3EE2" w:rsidRDefault="00AB681D">
            <w:pPr>
              <w:spacing w:line="440" w:lineRule="exact"/>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CE3EE2">
      <w:pPr>
        <w:rPr>
          <w:rFonts w:ascii="仿宋" w:eastAsia="仿宋" w:hAnsi="仿宋" w:cs="仿宋"/>
          <w:b/>
          <w:kern w:val="44"/>
          <w:sz w:val="32"/>
        </w:rPr>
      </w:pPr>
    </w:p>
    <w:p w:rsidR="00CE3EE2" w:rsidRDefault="00CE3EE2">
      <w:pPr>
        <w:jc w:val="center"/>
        <w:rPr>
          <w:rFonts w:eastAsia="方正仿宋_GBK"/>
          <w:b/>
          <w:kern w:val="44"/>
          <w:sz w:val="32"/>
        </w:rPr>
      </w:pPr>
    </w:p>
    <w:p w:rsidR="00CE3EE2" w:rsidRDefault="00AB681D">
      <w:pPr>
        <w:rPr>
          <w:b/>
          <w:kern w:val="44"/>
          <w:sz w:val="32"/>
        </w:rPr>
      </w:pPr>
      <w:r>
        <w:rPr>
          <w:rFonts w:hint="eastAsia"/>
          <w:b/>
          <w:kern w:val="44"/>
          <w:sz w:val="32"/>
        </w:rPr>
        <w:br w:type="page"/>
      </w:r>
    </w:p>
    <w:p w:rsidR="00CE3EE2" w:rsidRDefault="00AB681D">
      <w:pPr>
        <w:pStyle w:val="2"/>
      </w:pPr>
      <w:bookmarkStart w:id="19" w:name="_Toc20754525"/>
      <w:r>
        <w:rPr>
          <w:rFonts w:hint="eastAsia"/>
        </w:rPr>
        <w:lastRenderedPageBreak/>
        <w:t>8</w:t>
      </w:r>
      <w:r>
        <w:rPr>
          <w:rFonts w:hint="eastAsia"/>
        </w:rPr>
        <w:t>、</w:t>
      </w:r>
      <w:r>
        <w:rPr>
          <w:rFonts w:hint="eastAsia"/>
        </w:rPr>
        <w:t>3201DCC014</w:t>
      </w:r>
      <w:r>
        <w:rPr>
          <w:rFonts w:hint="eastAsia"/>
        </w:rPr>
        <w:t>自动化设备程序优化</w:t>
      </w:r>
      <w:bookmarkEnd w:id="19"/>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03"/>
        <w:gridCol w:w="2632"/>
        <w:gridCol w:w="1833"/>
        <w:gridCol w:w="2529"/>
      </w:tblGrid>
      <w:tr w:rsidR="00CE3EE2">
        <w:trPr>
          <w:trHeight w:val="312"/>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rPr>
          <w:trHeight w:val="717"/>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扬州宝珠电器有限公司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91321023765141614R</w:t>
            </w:r>
          </w:p>
        </w:tc>
      </w:tr>
      <w:tr w:rsidR="00CE3EE2">
        <w:trPr>
          <w:trHeight w:val="51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83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省（自治区、直辖市）市（地）市（县）</w:t>
            </w:r>
          </w:p>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江苏省扬州市宝应县泾河镇迎浪工业区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否</w:t>
            </w:r>
          </w:p>
        </w:tc>
      </w:tr>
      <w:tr w:rsidR="00CE3EE2">
        <w:trPr>
          <w:trHeight w:val="583"/>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5538</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126</w:t>
            </w:r>
            <w:r>
              <w:rPr>
                <w:rFonts w:ascii="仿宋" w:eastAsia="仿宋" w:hAnsi="仿宋" w:cs="仿宋" w:hint="eastAsia"/>
                <w:sz w:val="24"/>
              </w:rPr>
              <w:t>（人）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自动化设备程序优化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1798"/>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pStyle w:val="ab"/>
              <w:snapToGrid w:val="0"/>
              <w:ind w:firstLineChars="0" w:firstLine="0"/>
              <w:rPr>
                <w:rFonts w:ascii="仿宋" w:eastAsia="仿宋" w:hAnsi="仿宋" w:cs="仿宋"/>
                <w:sz w:val="24"/>
              </w:rPr>
            </w:pPr>
            <w:r>
              <w:rPr>
                <w:rFonts w:ascii="仿宋" w:eastAsia="仿宋" w:hAnsi="仿宋" w:cs="仿宋" w:hint="eastAsia"/>
                <w:sz w:val="24"/>
              </w:rPr>
              <w:t>现阶段公司生产过程中，需要根据生产车间内自动化、半自动化设备进行系统程序的升级优化。自动化生产设备的完善，系统科学的工业化设计，利用自动化设备生产技术实现热保护器、温控器的精密化和微型化。</w:t>
            </w:r>
          </w:p>
          <w:p w:rsidR="00CE3EE2" w:rsidRDefault="00AB681D">
            <w:pPr>
              <w:pStyle w:val="ab"/>
              <w:snapToGrid w:val="0"/>
              <w:ind w:firstLineChars="0" w:firstLine="0"/>
              <w:rPr>
                <w:rFonts w:ascii="仿宋" w:eastAsia="仿宋" w:hAnsi="仿宋" w:cs="仿宋"/>
                <w:sz w:val="24"/>
              </w:rPr>
            </w:pPr>
            <w:r>
              <w:rPr>
                <w:rFonts w:ascii="仿宋" w:eastAsia="仿宋" w:hAnsi="仿宋" w:cs="仿宋" w:hint="eastAsia"/>
                <w:kern w:val="0"/>
                <w:sz w:val="24"/>
              </w:rPr>
              <w:t>目前自动化、半自动化设备已经投入</w:t>
            </w:r>
            <w:r>
              <w:rPr>
                <w:rFonts w:ascii="仿宋" w:eastAsia="仿宋" w:hAnsi="仿宋" w:cs="仿宋" w:hint="eastAsia"/>
                <w:kern w:val="0"/>
                <w:sz w:val="24"/>
              </w:rPr>
              <w:t>500</w:t>
            </w:r>
            <w:r>
              <w:rPr>
                <w:rFonts w:ascii="仿宋" w:eastAsia="仿宋" w:hAnsi="仿宋" w:cs="仿宋" w:hint="eastAsia"/>
                <w:kern w:val="0"/>
                <w:sz w:val="24"/>
              </w:rPr>
              <w:t>多万元，部分设备已经投入生产制作，但还需要对目前产线的自动化设备进行程序升级，使其能够满足新技术产品的需求。</w:t>
            </w:r>
          </w:p>
          <w:p w:rsidR="00CE3EE2" w:rsidRDefault="00CE3EE2">
            <w:pPr>
              <w:pStyle w:val="ab"/>
              <w:snapToGrid w:val="0"/>
              <w:ind w:firstLineChars="0" w:firstLine="0"/>
              <w:rPr>
                <w:rFonts w:ascii="仿宋" w:eastAsia="仿宋" w:hAnsi="仿宋" w:cs="仿宋"/>
                <w:sz w:val="24"/>
              </w:rPr>
            </w:pPr>
          </w:p>
        </w:tc>
      </w:tr>
      <w:tr w:rsidR="00CE3EE2">
        <w:trPr>
          <w:trHeight w:val="1824"/>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我公司拥有一支</w:t>
            </w:r>
            <w:r>
              <w:rPr>
                <w:rFonts w:ascii="仿宋" w:eastAsia="仿宋" w:hAnsi="仿宋" w:cs="仿宋" w:hint="eastAsia"/>
                <w:kern w:val="0"/>
                <w:sz w:val="24"/>
              </w:rPr>
              <w:t>30</w:t>
            </w:r>
            <w:r>
              <w:rPr>
                <w:rFonts w:ascii="仿宋" w:eastAsia="仿宋" w:hAnsi="仿宋" w:cs="仿宋" w:hint="eastAsia"/>
                <w:kern w:val="0"/>
                <w:sz w:val="24"/>
              </w:rPr>
              <w:t>多年保护器研发经验的研发团队，至今已研发出</w:t>
            </w:r>
            <w:r>
              <w:rPr>
                <w:rFonts w:ascii="仿宋" w:eastAsia="仿宋" w:hAnsi="仿宋" w:cs="仿宋" w:hint="eastAsia"/>
                <w:kern w:val="0"/>
                <w:sz w:val="24"/>
              </w:rPr>
              <w:t>TB02</w:t>
            </w:r>
            <w:r>
              <w:rPr>
                <w:rFonts w:ascii="仿宋" w:eastAsia="仿宋" w:hAnsi="仿宋" w:cs="仿宋" w:hint="eastAsia"/>
                <w:kern w:val="0"/>
                <w:sz w:val="24"/>
              </w:rPr>
              <w:t>、</w:t>
            </w:r>
            <w:r>
              <w:rPr>
                <w:rFonts w:ascii="仿宋" w:eastAsia="仿宋" w:hAnsi="仿宋" w:cs="仿宋" w:hint="eastAsia"/>
                <w:kern w:val="0"/>
                <w:sz w:val="24"/>
              </w:rPr>
              <w:t>05</w:t>
            </w: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w:t>
            </w:r>
            <w:r>
              <w:rPr>
                <w:rFonts w:ascii="仿宋" w:eastAsia="仿宋" w:hAnsi="仿宋" w:cs="仿宋" w:hint="eastAsia"/>
                <w:kern w:val="0"/>
                <w:sz w:val="24"/>
              </w:rPr>
              <w:t>25</w:t>
            </w:r>
            <w:r>
              <w:rPr>
                <w:rFonts w:ascii="仿宋" w:eastAsia="仿宋" w:hAnsi="仿宋" w:cs="仿宋" w:hint="eastAsia"/>
                <w:kern w:val="0"/>
                <w:sz w:val="24"/>
              </w:rPr>
              <w:t>、</w:t>
            </w: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17AM</w:t>
            </w:r>
            <w:r>
              <w:rPr>
                <w:rFonts w:ascii="仿宋" w:eastAsia="仿宋" w:hAnsi="仿宋" w:cs="仿宋" w:hint="eastAsia"/>
                <w:kern w:val="0"/>
                <w:sz w:val="24"/>
              </w:rPr>
              <w:t>、</w:t>
            </w:r>
            <w:r>
              <w:rPr>
                <w:rFonts w:ascii="仿宋" w:eastAsia="仿宋" w:hAnsi="仿宋" w:cs="仿宋" w:hint="eastAsia"/>
                <w:kern w:val="0"/>
                <w:sz w:val="24"/>
              </w:rPr>
              <w:t>5AP</w:t>
            </w:r>
            <w:r>
              <w:rPr>
                <w:rFonts w:ascii="仿宋" w:eastAsia="仿宋" w:hAnsi="仿宋" w:cs="仿宋" w:hint="eastAsia"/>
                <w:kern w:val="0"/>
                <w:sz w:val="24"/>
              </w:rPr>
              <w:t>、</w:t>
            </w:r>
            <w:r>
              <w:rPr>
                <w:rFonts w:ascii="仿宋" w:eastAsia="仿宋" w:hAnsi="仿宋" w:cs="仿宋" w:hint="eastAsia"/>
                <w:kern w:val="0"/>
                <w:sz w:val="24"/>
              </w:rPr>
              <w:t>6AP</w:t>
            </w:r>
            <w:r>
              <w:rPr>
                <w:rFonts w:ascii="仿宋" w:eastAsia="仿宋" w:hAnsi="仿宋" w:cs="仿宋" w:hint="eastAsia"/>
                <w:kern w:val="0"/>
                <w:sz w:val="24"/>
              </w:rPr>
              <w:t>、</w:t>
            </w:r>
            <w:r>
              <w:rPr>
                <w:rFonts w:ascii="仿宋" w:eastAsia="仿宋" w:hAnsi="仿宋" w:cs="仿宋" w:hint="eastAsia"/>
                <w:kern w:val="0"/>
                <w:sz w:val="24"/>
              </w:rPr>
              <w:t>KSD</w:t>
            </w:r>
            <w:r>
              <w:rPr>
                <w:rFonts w:ascii="仿宋" w:eastAsia="仿宋" w:hAnsi="仿宋" w:cs="仿宋" w:hint="eastAsia"/>
                <w:kern w:val="0"/>
                <w:sz w:val="24"/>
              </w:rPr>
              <w:t>十大系列几十款产品，传感器项目是我公司未来发展的一个方向。而且我公司现已拥有发明专利六项，实用新型专利十八项，其中</w:t>
            </w:r>
            <w:r>
              <w:rPr>
                <w:rFonts w:ascii="仿宋" w:eastAsia="仿宋" w:hAnsi="仿宋" w:cs="仿宋" w:hint="eastAsia"/>
                <w:kern w:val="0"/>
                <w:sz w:val="24"/>
              </w:rPr>
              <w:t>TB02</w:t>
            </w:r>
            <w:r>
              <w:rPr>
                <w:rFonts w:ascii="仿宋" w:eastAsia="仿宋" w:hAnsi="仿宋" w:cs="仿宋" w:hint="eastAsia"/>
                <w:kern w:val="0"/>
                <w:sz w:val="24"/>
              </w:rPr>
              <w:t>是我司微型热保护器的经典产品，</w:t>
            </w:r>
            <w:r>
              <w:rPr>
                <w:rFonts w:ascii="仿宋" w:eastAsia="仿宋" w:hAnsi="仿宋" w:cs="仿宋" w:hint="eastAsia"/>
                <w:kern w:val="0"/>
                <w:sz w:val="24"/>
              </w:rPr>
              <w:t>TB11</w:t>
            </w:r>
            <w:r>
              <w:rPr>
                <w:rFonts w:ascii="仿宋" w:eastAsia="仿宋" w:hAnsi="仿宋" w:cs="仿宋" w:hint="eastAsia"/>
                <w:kern w:val="0"/>
                <w:sz w:val="24"/>
              </w:rPr>
              <w:t>系列荣获国内延时复位热保护器专利，同时产品已经获得</w:t>
            </w:r>
            <w:r>
              <w:rPr>
                <w:rFonts w:ascii="仿宋" w:eastAsia="仿宋" w:hAnsi="仿宋" w:cs="仿宋" w:hint="eastAsia"/>
                <w:kern w:val="0"/>
                <w:sz w:val="24"/>
              </w:rPr>
              <w:t>UL</w:t>
            </w:r>
            <w:r>
              <w:rPr>
                <w:rFonts w:ascii="仿宋" w:eastAsia="仿宋" w:hAnsi="仿宋" w:cs="仿宋" w:hint="eastAsia"/>
                <w:kern w:val="0"/>
                <w:sz w:val="24"/>
              </w:rPr>
              <w:t>、</w:t>
            </w:r>
            <w:r>
              <w:rPr>
                <w:rFonts w:ascii="仿宋" w:eastAsia="仿宋" w:hAnsi="仿宋" w:cs="仿宋" w:hint="eastAsia"/>
                <w:kern w:val="0"/>
                <w:sz w:val="24"/>
              </w:rPr>
              <w:t>VDE</w:t>
            </w:r>
            <w:r>
              <w:rPr>
                <w:rFonts w:ascii="仿宋" w:eastAsia="仿宋" w:hAnsi="仿宋" w:cs="仿宋" w:hint="eastAsia"/>
                <w:kern w:val="0"/>
                <w:sz w:val="24"/>
              </w:rPr>
              <w:t>、</w:t>
            </w:r>
            <w:r>
              <w:rPr>
                <w:rFonts w:ascii="仿宋" w:eastAsia="仿宋" w:hAnsi="仿宋" w:cs="仿宋" w:hint="eastAsia"/>
                <w:kern w:val="0"/>
                <w:sz w:val="24"/>
              </w:rPr>
              <w:t>CB</w:t>
            </w:r>
            <w:r>
              <w:rPr>
                <w:rFonts w:ascii="仿宋" w:eastAsia="仿宋" w:hAnsi="仿宋" w:cs="仿宋" w:hint="eastAsia"/>
                <w:kern w:val="0"/>
                <w:sz w:val="24"/>
              </w:rPr>
              <w:t>、</w:t>
            </w:r>
            <w:r>
              <w:rPr>
                <w:rFonts w:ascii="仿宋" w:eastAsia="仿宋" w:hAnsi="仿宋" w:cs="仿宋" w:hint="eastAsia"/>
                <w:kern w:val="0"/>
                <w:sz w:val="24"/>
              </w:rPr>
              <w:t>CQC</w:t>
            </w:r>
            <w:r>
              <w:rPr>
                <w:rFonts w:ascii="仿宋" w:eastAsia="仿宋" w:hAnsi="仿宋" w:cs="仿宋" w:hint="eastAsia"/>
                <w:kern w:val="0"/>
                <w:sz w:val="24"/>
              </w:rPr>
              <w:t>、</w:t>
            </w:r>
            <w:r>
              <w:rPr>
                <w:rFonts w:ascii="仿宋" w:eastAsia="仿宋" w:hAnsi="仿宋" w:cs="仿宋" w:hint="eastAsia"/>
                <w:kern w:val="0"/>
                <w:sz w:val="24"/>
              </w:rPr>
              <w:t>KC</w:t>
            </w:r>
            <w:r>
              <w:rPr>
                <w:rFonts w:ascii="仿宋" w:eastAsia="仿宋" w:hAnsi="仿宋" w:cs="仿宋" w:hint="eastAsia"/>
                <w:kern w:val="0"/>
                <w:sz w:val="24"/>
              </w:rPr>
              <w:t>、</w:t>
            </w:r>
            <w:r>
              <w:rPr>
                <w:rFonts w:ascii="仿宋" w:eastAsia="仿宋" w:hAnsi="仿宋" w:cs="仿宋" w:hint="eastAsia"/>
                <w:kern w:val="0"/>
                <w:sz w:val="24"/>
              </w:rPr>
              <w:t>TUV</w:t>
            </w:r>
            <w:r>
              <w:rPr>
                <w:rFonts w:ascii="仿宋" w:eastAsia="仿宋" w:hAnsi="仿宋" w:cs="仿宋" w:hint="eastAsia"/>
                <w:kern w:val="0"/>
                <w:sz w:val="24"/>
              </w:rPr>
              <w:t>、</w:t>
            </w:r>
            <w:r>
              <w:rPr>
                <w:rFonts w:ascii="仿宋" w:eastAsia="仿宋" w:hAnsi="仿宋" w:cs="仿宋" w:hint="eastAsia"/>
                <w:kern w:val="0"/>
                <w:sz w:val="24"/>
              </w:rPr>
              <w:t>TS16949</w:t>
            </w:r>
            <w:r>
              <w:rPr>
                <w:rFonts w:ascii="仿宋" w:eastAsia="仿宋" w:hAnsi="仿宋" w:cs="仿宋" w:hint="eastAsia"/>
                <w:kern w:val="0"/>
                <w:sz w:val="24"/>
              </w:rPr>
              <w:t>、</w:t>
            </w:r>
            <w:r>
              <w:rPr>
                <w:rFonts w:ascii="仿宋" w:eastAsia="仿宋" w:hAnsi="仿宋" w:cs="仿宋" w:hint="eastAsia"/>
                <w:kern w:val="0"/>
                <w:sz w:val="24"/>
              </w:rPr>
              <w:t>14000</w:t>
            </w:r>
            <w:r>
              <w:rPr>
                <w:rFonts w:ascii="仿宋" w:eastAsia="仿宋" w:hAnsi="仿宋" w:cs="仿宋" w:hint="eastAsia"/>
                <w:kern w:val="0"/>
                <w:sz w:val="24"/>
              </w:rPr>
              <w:t>、</w:t>
            </w:r>
            <w:r>
              <w:rPr>
                <w:rFonts w:ascii="仿宋" w:eastAsia="仿宋" w:hAnsi="仿宋" w:cs="仿宋" w:hint="eastAsia"/>
                <w:kern w:val="0"/>
                <w:sz w:val="24"/>
              </w:rPr>
              <w:t>ISO9001-2008</w:t>
            </w:r>
            <w:r>
              <w:rPr>
                <w:rFonts w:ascii="仿宋" w:eastAsia="仿宋" w:hAnsi="仿宋" w:cs="仿宋" w:hint="eastAsia"/>
                <w:kern w:val="0"/>
                <w:sz w:val="24"/>
              </w:rPr>
              <w:t>等相关认证证书。</w:t>
            </w:r>
          </w:p>
        </w:tc>
      </w:tr>
      <w:tr w:rsidR="00CE3EE2">
        <w:trPr>
          <w:trHeight w:val="1988"/>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kern w:val="0"/>
                <w:sz w:val="24"/>
              </w:rPr>
              <w:t>1</w:t>
            </w:r>
            <w:r>
              <w:rPr>
                <w:rFonts w:ascii="仿宋" w:eastAsia="仿宋" w:hAnsi="仿宋" w:cs="仿宋" w:hint="eastAsia"/>
                <w:kern w:val="0"/>
                <w:sz w:val="24"/>
              </w:rPr>
              <w:t>、目前我司已经与四川电子科技大学、武汉理工大学、江苏理工学院等国内高校开展了一定的技术合作，希望就需求内容中的项目进行研发合作。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kern w:val="0"/>
                <w:sz w:val="24"/>
                <w:u w:val="single"/>
              </w:rPr>
              <w:t>关键技术和材料</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0" w:name="_Toc20754526"/>
      <w:r>
        <w:rPr>
          <w:rFonts w:hint="eastAsia"/>
        </w:rPr>
        <w:lastRenderedPageBreak/>
        <w:t>9</w:t>
      </w:r>
      <w:r>
        <w:rPr>
          <w:rFonts w:hint="eastAsia"/>
        </w:rPr>
        <w:t>、</w:t>
      </w:r>
      <w:r>
        <w:rPr>
          <w:rFonts w:hint="eastAsia"/>
        </w:rPr>
        <w:t>3201DAC019</w:t>
      </w:r>
      <w:r>
        <w:rPr>
          <w:rFonts w:hint="eastAsia"/>
        </w:rPr>
        <w:t>弯管自动化技术</w:t>
      </w:r>
      <w:bookmarkEnd w:id="2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扬州欣泰电热元件制造有限公司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91321023755073208F</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宝应</w:t>
            </w:r>
            <w:r>
              <w:rPr>
                <w:rFonts w:hint="eastAsia"/>
                <w:kern w:val="0"/>
                <w:szCs w:val="21"/>
              </w:rPr>
              <w:t>（县）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1136.49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left"/>
              <w:rPr>
                <w:rFonts w:ascii="Times New Roman" w:eastAsia="仿宋_GB2312" w:hAnsi="Times New Roman"/>
                <w:kern w:val="0"/>
                <w:sz w:val="24"/>
              </w:rPr>
            </w:pPr>
          </w:p>
          <w:p w:rsidR="00CE3EE2" w:rsidRDefault="00AB681D">
            <w:pPr>
              <w:ind w:firstLineChars="300" w:firstLine="720"/>
              <w:jc w:val="left"/>
              <w:rPr>
                <w:rFonts w:ascii="Times New Roman" w:eastAsia="仿宋_GB2312" w:hAnsi="Times New Roman"/>
                <w:kern w:val="0"/>
                <w:sz w:val="24"/>
              </w:rPr>
            </w:pPr>
            <w:r>
              <w:rPr>
                <w:rFonts w:ascii="Times New Roman" w:eastAsia="仿宋_GB2312" w:hAnsi="Times New Roman" w:hint="eastAsia"/>
                <w:kern w:val="0"/>
                <w:sz w:val="24"/>
              </w:rPr>
              <w:t>弯管自动化技术</w:t>
            </w:r>
          </w:p>
          <w:p w:rsidR="00CE3EE2" w:rsidRDefault="00CE3EE2">
            <w:pPr>
              <w:jc w:val="left"/>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弯管自动化指对</w:t>
            </w:r>
            <w:r>
              <w:rPr>
                <w:rFonts w:ascii="宋体" w:hAnsi="宋体" w:cs="宋体" w:hint="eastAsia"/>
                <w:sz w:val="24"/>
              </w:rPr>
              <w:t>Φ</w:t>
            </w:r>
            <w:r>
              <w:rPr>
                <w:rFonts w:ascii="Times New Roman" w:eastAsia="仿宋_GB2312" w:hAnsi="Times New Roman" w:cs="宋体" w:hint="eastAsia"/>
                <w:sz w:val="24"/>
              </w:rPr>
              <w:t>6.5-9.5</w:t>
            </w:r>
            <w:r>
              <w:rPr>
                <w:rFonts w:ascii="Times New Roman" w:eastAsia="仿宋_GB2312" w:hAnsi="Times New Roman" w:cs="宋体" w:hint="eastAsia"/>
                <w:sz w:val="24"/>
              </w:rPr>
              <w:t>不锈钢管实现多管连续自动折弯，替代目前使用的单支半机械化作业，可极大提高生产效率。例如</w:t>
            </w:r>
            <w:r>
              <w:rPr>
                <w:rFonts w:ascii="Times New Roman" w:eastAsia="仿宋_GB2312" w:hAnsi="Times New Roman" w:cs="宋体" w:hint="eastAsia"/>
                <w:sz w:val="24"/>
              </w:rPr>
              <w:t>5</w:t>
            </w:r>
            <w:r>
              <w:rPr>
                <w:rFonts w:ascii="Times New Roman" w:eastAsia="仿宋_GB2312" w:hAnsi="Times New Roman" w:cs="宋体" w:hint="eastAsia"/>
                <w:sz w:val="24"/>
              </w:rPr>
              <w:t>根不锈钢管（材质：</w:t>
            </w:r>
            <w:r>
              <w:rPr>
                <w:rFonts w:ascii="Times New Roman" w:eastAsia="仿宋_GB2312" w:hAnsi="Times New Roman" w:cs="宋体" w:hint="eastAsia"/>
                <w:sz w:val="24"/>
              </w:rPr>
              <w:t>304/316</w:t>
            </w:r>
            <w:r>
              <w:rPr>
                <w:rFonts w:ascii="Times New Roman" w:eastAsia="仿宋_GB2312" w:hAnsi="Times New Roman" w:cs="宋体" w:hint="eastAsia"/>
                <w:sz w:val="24"/>
              </w:rPr>
              <w:t>等不锈钢）同时进行折弯作业。需要针对各种材质、非标件进行多管自动折弯。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此项技术为</w:t>
            </w:r>
            <w:r>
              <w:rPr>
                <w:rFonts w:ascii="Times New Roman" w:eastAsia="仿宋_GB2312" w:hAnsi="Times New Roman" w:cs="宋体" w:hint="eastAsia"/>
                <w:kern w:val="0"/>
                <w:sz w:val="24"/>
              </w:rPr>
              <w:t>正在应用的工序。工艺技术层次较低，仅能满足小批量生产要求，效率低，占用人工多，能源消耗大。</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我公司专业生产各类电加热元件、电加热整机以及电加热成套设备。拥有瑞典康泰尔公司生产的的电加热元件生产流水线，引用德国技术和管理模式，</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使得我们的产品在生产过程、</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质量检验上得到了保障。公司已通过</w:t>
            </w:r>
            <w:r>
              <w:rPr>
                <w:rFonts w:ascii="Times New Roman" w:eastAsia="仿宋_GB2312" w:hAnsi="Times New Roman" w:cs="宋体" w:hint="eastAsia"/>
                <w:kern w:val="0"/>
                <w:sz w:val="24"/>
              </w:rPr>
              <w:t xml:space="preserve"> ISO9001</w:t>
            </w:r>
            <w:r>
              <w:rPr>
                <w:rFonts w:ascii="Times New Roman" w:eastAsia="仿宋_GB2312" w:hAnsi="Times New Roman" w:cs="宋体" w:hint="eastAsia"/>
                <w:kern w:val="0"/>
                <w:sz w:val="24"/>
              </w:rPr>
              <w:t>质量管理体系认证。几年来，本公司集国内外大量的市场信息，先后研制并开发出具有水平的产品及控制系统。有铸铝、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铸铁、铸铜、不锈钢、远红外、陶瓷等加热圈、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加热板，</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广泛应用于化工冶金石油以及生活用水、洗浴供暖等。</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有机电一体化优势的高校合作研发，参与人员在人工智能、机电一体化、电热器材研制等方面具备较高水平。</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法人代表：胡志新</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21" w:name="_Toc20754527"/>
      <w:r>
        <w:rPr>
          <w:rFonts w:hint="eastAsia"/>
        </w:rPr>
        <w:lastRenderedPageBreak/>
        <w:t>10</w:t>
      </w:r>
      <w:r>
        <w:rPr>
          <w:rFonts w:hint="eastAsia"/>
        </w:rPr>
        <w:t>、</w:t>
      </w:r>
      <w:r>
        <w:rPr>
          <w:rFonts w:hint="eastAsia"/>
        </w:rPr>
        <w:t>3201DAC020</w:t>
      </w:r>
      <w:r>
        <w:rPr>
          <w:rFonts w:hint="eastAsia"/>
        </w:rPr>
        <w:t>退火温度自动调节技术</w:t>
      </w:r>
      <w:bookmarkEnd w:id="21"/>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扬州欣泰电热元件制造有限公司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91321023755073208F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6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宝应</w:t>
            </w:r>
            <w:r>
              <w:rPr>
                <w:rFonts w:hint="eastAsia"/>
                <w:kern w:val="0"/>
                <w:szCs w:val="21"/>
              </w:rPr>
              <w:t>（县）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1136.49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left"/>
              <w:rPr>
                <w:rFonts w:ascii="Times New Roman" w:eastAsia="仿宋_GB2312" w:hAnsi="Times New Roman"/>
                <w:kern w:val="0"/>
                <w:sz w:val="24"/>
              </w:rPr>
            </w:pPr>
          </w:p>
          <w:p w:rsidR="00CE3EE2" w:rsidRDefault="00AB681D">
            <w:pPr>
              <w:jc w:val="left"/>
              <w:rPr>
                <w:rFonts w:ascii="Times New Roman" w:eastAsia="仿宋_GB2312" w:hAnsi="Times New Roman"/>
                <w:kern w:val="0"/>
                <w:sz w:val="24"/>
              </w:rPr>
            </w:pPr>
            <w:r>
              <w:rPr>
                <w:rFonts w:ascii="Times New Roman" w:eastAsia="仿宋_GB2312" w:hAnsi="Times New Roman" w:hint="eastAsia"/>
                <w:kern w:val="0"/>
                <w:sz w:val="24"/>
              </w:rPr>
              <w:t>退火温度自动调节技术</w:t>
            </w:r>
          </w:p>
          <w:p w:rsidR="00CE3EE2" w:rsidRDefault="00CE3EE2">
            <w:pPr>
              <w:jc w:val="left"/>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仿宋" w:eastAsia="仿宋" w:hAnsi="仿宋" w:cs="仿宋"/>
                <w:color w:val="000000"/>
                <w:kern w:val="0"/>
                <w:sz w:val="24"/>
              </w:rPr>
            </w:pPr>
            <w:r>
              <w:rPr>
                <w:rFonts w:ascii="仿宋" w:eastAsia="仿宋" w:hAnsi="仿宋" w:cs="仿宋" w:hint="eastAsia"/>
                <w:color w:val="000000"/>
                <w:kern w:val="0"/>
                <w:sz w:val="24"/>
              </w:rPr>
              <w:t>退火制程根据材料不同、需要对于温度进行微调控制，目前主要还是依靠有经验的技术人员根据实际状况进行微调控制。现针对这块希望做到退火温度自动调节，引入智能控制，实现不锈钢管局部退火温控自动控制和实时监测。</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此项技术为</w:t>
            </w:r>
            <w:r>
              <w:rPr>
                <w:rFonts w:ascii="Times New Roman" w:eastAsia="仿宋_GB2312" w:hAnsi="Times New Roman" w:cs="宋体" w:hint="eastAsia"/>
                <w:kern w:val="0"/>
                <w:sz w:val="24"/>
              </w:rPr>
              <w:t>正在应用的工序。工艺技术层次较低，仅能满足小批量生产要求，效率低，占用人工多，能源消耗大。</w:t>
            </w:r>
          </w:p>
          <w:p w:rsidR="00CE3EE2" w:rsidRDefault="00CE3EE2">
            <w:pPr>
              <w:rPr>
                <w:rFonts w:ascii="仿宋" w:eastAsia="仿宋" w:hAnsi="仿宋" w:cs="仿宋"/>
                <w:color w:val="000000"/>
                <w:kern w:val="0"/>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我公司专业生产各类电加热元件、电加热整机以及电加热成套设备。拥有瑞典康泰尔公司生产的的电加热元件生产流水线，引用德国技术和管理模式，</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使得我们的产品在生产过程、</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质量检验上得到了保障。公司已通过</w:t>
            </w:r>
            <w:r>
              <w:rPr>
                <w:rFonts w:ascii="Times New Roman" w:eastAsia="仿宋_GB2312" w:hAnsi="Times New Roman" w:cs="宋体" w:hint="eastAsia"/>
                <w:kern w:val="0"/>
                <w:sz w:val="24"/>
              </w:rPr>
              <w:t xml:space="preserve"> ISO9001</w:t>
            </w:r>
            <w:r>
              <w:rPr>
                <w:rFonts w:ascii="Times New Roman" w:eastAsia="仿宋_GB2312" w:hAnsi="Times New Roman" w:cs="宋体" w:hint="eastAsia"/>
                <w:kern w:val="0"/>
                <w:sz w:val="24"/>
              </w:rPr>
              <w:t>质量管理体系认证。几年来，本公司集国内外大量的市场信息，先后研制并开发出具有水平的产品及控制系统。有铸铝、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铸铁、铸铜、不锈钢、远红外、陶瓷等加热圈、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加热板，</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广泛应用于化</w:t>
            </w:r>
            <w:r>
              <w:rPr>
                <w:rFonts w:ascii="Times New Roman" w:eastAsia="仿宋_GB2312" w:hAnsi="Times New Roman" w:cs="宋体" w:hint="eastAsia"/>
                <w:kern w:val="0"/>
                <w:sz w:val="24"/>
              </w:rPr>
              <w:lastRenderedPageBreak/>
              <w:t>工冶金石油以及生活用水、洗浴供暖等。</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kern w:val="0"/>
                <w:sz w:val="24"/>
              </w:rPr>
              <w:t>有机电一体化优势的高校合作研发，参与人员在人工智能、机电一体化、电热器材研制等方面具备较高水平。</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法人代表：胡志新</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22" w:name="_Toc20754528"/>
      <w:r>
        <w:rPr>
          <w:rFonts w:hint="eastAsia"/>
        </w:rPr>
        <w:lastRenderedPageBreak/>
        <w:t>11</w:t>
      </w:r>
      <w:r>
        <w:rPr>
          <w:rFonts w:hint="eastAsia"/>
        </w:rPr>
        <w:t>、</w:t>
      </w:r>
      <w:r>
        <w:rPr>
          <w:rFonts w:hint="eastAsia"/>
        </w:rPr>
        <w:t>3201DCC021</w:t>
      </w:r>
      <w:r>
        <w:rPr>
          <w:rFonts w:hint="eastAsia"/>
        </w:rPr>
        <w:t>弯管压实一次成型技术</w:t>
      </w:r>
      <w:bookmarkEnd w:id="22"/>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扬州欣泰电热元件制造有限公司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91321023755073208F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宝应</w:t>
            </w:r>
            <w:r>
              <w:rPr>
                <w:rFonts w:hint="eastAsia"/>
                <w:kern w:val="0"/>
                <w:szCs w:val="21"/>
              </w:rPr>
              <w:t>（县）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1136.49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left"/>
              <w:rPr>
                <w:rFonts w:ascii="Times New Roman" w:eastAsia="仿宋_GB2312" w:hAnsi="Times New Roman"/>
                <w:kern w:val="0"/>
                <w:sz w:val="24"/>
              </w:rPr>
            </w:pPr>
          </w:p>
          <w:p w:rsidR="00CE3EE2" w:rsidRDefault="00AB681D">
            <w:pPr>
              <w:jc w:val="left"/>
              <w:rPr>
                <w:rFonts w:ascii="Times New Roman" w:eastAsia="仿宋_GB2312" w:hAnsi="Times New Roman"/>
                <w:kern w:val="0"/>
                <w:sz w:val="24"/>
              </w:rPr>
            </w:pPr>
            <w:r>
              <w:rPr>
                <w:rFonts w:ascii="Times New Roman" w:eastAsia="仿宋_GB2312" w:hAnsi="Times New Roman" w:hint="eastAsia"/>
                <w:kern w:val="0"/>
                <w:sz w:val="24"/>
              </w:rPr>
              <w:t>弯管压实一次成型技术</w:t>
            </w:r>
          </w:p>
          <w:p w:rsidR="00CE3EE2" w:rsidRDefault="00CE3EE2">
            <w:pPr>
              <w:jc w:val="left"/>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仿宋" w:eastAsia="仿宋" w:hAnsi="仿宋" w:cs="仿宋"/>
                <w:color w:val="000000"/>
                <w:kern w:val="0"/>
                <w:sz w:val="24"/>
              </w:rPr>
            </w:pPr>
            <w:r>
              <w:rPr>
                <w:rFonts w:ascii="仿宋" w:eastAsia="仿宋" w:hAnsi="仿宋" w:cs="仿宋" w:hint="eastAsia"/>
                <w:color w:val="000000"/>
                <w:kern w:val="0"/>
                <w:sz w:val="24"/>
              </w:rPr>
              <w:t>目前公司在生产过程中先将管件进行折弯，折弯后进入下一制备流程拍扁、压实，现希望通过研发该项技术，将电热管弯管加工和拍扁加工合为一体，减少工艺流程，避免电热管弯管部位填充料密实度下降导致的电气性能下降现象。</w:t>
            </w:r>
            <w:r>
              <w:rPr>
                <w:rFonts w:ascii="Times New Roman" w:eastAsia="仿宋_GB2312" w:hAnsi="Times New Roman" w:cs="宋体" w:hint="eastAsia"/>
                <w:sz w:val="24"/>
              </w:rPr>
              <w:t>此项技术为</w:t>
            </w:r>
            <w:r>
              <w:rPr>
                <w:rFonts w:ascii="Times New Roman" w:eastAsia="仿宋_GB2312" w:hAnsi="Times New Roman" w:cs="宋体" w:hint="eastAsia"/>
                <w:kern w:val="0"/>
                <w:sz w:val="24"/>
              </w:rPr>
              <w:t>正在应用的工序。工艺技术层次较低，仅能满足小批量生产要求，效率低，占用人工多，能源消耗大。</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我公司专业生产各类电加热元件、电加热整机以及电加热成套设备。拥有瑞典康泰尔公司生产的的电加热元件生产流水线，引用德国技术和管理模式，</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使得我们的产品在生产过程、</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质量检验上得到了保障。公司已通过</w:t>
            </w:r>
            <w:r>
              <w:rPr>
                <w:rFonts w:ascii="Times New Roman" w:eastAsia="仿宋_GB2312" w:hAnsi="Times New Roman" w:cs="宋体" w:hint="eastAsia"/>
                <w:kern w:val="0"/>
                <w:sz w:val="24"/>
              </w:rPr>
              <w:t xml:space="preserve"> ISO9001</w:t>
            </w:r>
            <w:r>
              <w:rPr>
                <w:rFonts w:ascii="Times New Roman" w:eastAsia="仿宋_GB2312" w:hAnsi="Times New Roman" w:cs="宋体" w:hint="eastAsia"/>
                <w:kern w:val="0"/>
                <w:sz w:val="24"/>
              </w:rPr>
              <w:t>质量管理体系认证。几年来，本公司集国内外大量的市场信息，先后研制并开发出具有水平的产品及控制系统。有铸铝、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铸铁、铸铜、不锈钢、远红外、陶瓷等加热圈、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加热板，</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广泛应用于化工冶金石油以及生活用水、洗浴供暖等。</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有机电一体化优势的高校合作研发，参与人员在人工智能、机电一体化、电热器材研制等方面具备较高水平。</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法人代表：胡志新</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日</w:t>
            </w:r>
          </w:p>
        </w:tc>
      </w:tr>
    </w:tbl>
    <w:p w:rsidR="00CE3EE2" w:rsidRDefault="00AB681D">
      <w:pPr>
        <w:rPr>
          <w:b/>
          <w:kern w:val="44"/>
          <w:sz w:val="32"/>
        </w:rPr>
      </w:pPr>
      <w:bookmarkStart w:id="23" w:name="_Hlk18068815"/>
      <w:r>
        <w:rPr>
          <w:rFonts w:hint="eastAsia"/>
          <w:b/>
          <w:kern w:val="44"/>
          <w:sz w:val="32"/>
        </w:rPr>
        <w:br w:type="page"/>
      </w:r>
    </w:p>
    <w:p w:rsidR="00CE3EE2" w:rsidRDefault="00AB681D">
      <w:pPr>
        <w:pStyle w:val="2"/>
        <w:rPr>
          <w:rFonts w:ascii="Calibri" w:hAnsi="Calibri"/>
          <w:kern w:val="44"/>
        </w:rPr>
      </w:pPr>
      <w:bookmarkStart w:id="24" w:name="_Toc20754529"/>
      <w:r>
        <w:rPr>
          <w:rFonts w:hint="eastAsia"/>
        </w:rPr>
        <w:lastRenderedPageBreak/>
        <w:t>12</w:t>
      </w:r>
      <w:r>
        <w:rPr>
          <w:rFonts w:hint="eastAsia"/>
        </w:rPr>
        <w:t>、</w:t>
      </w:r>
      <w:r>
        <w:rPr>
          <w:rFonts w:hint="eastAsia"/>
        </w:rPr>
        <w:t>3201DBC022</w:t>
      </w:r>
      <w:r>
        <w:rPr>
          <w:rFonts w:hint="eastAsia"/>
        </w:rPr>
        <w:t>面向汽车、五金、家电行业的大型智能化伺服液压柔性生产线关键技术研究</w:t>
      </w:r>
      <w:bookmarkEnd w:id="2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bookmarkEnd w:id="23"/>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江苏国力锻压机床有限公司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91321003730136639K</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扬州高新技术产业开发区（高新区名称）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27270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450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面向汽车、五金、家电行业的大型智能化伺服液压柔性生产线关键技术研究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□技术研发（关键、核心技术）</w:t>
            </w:r>
          </w:p>
          <w:p w:rsidR="00CE3EE2" w:rsidRDefault="00AB681D">
            <w:pPr>
              <w:spacing w:line="280" w:lineRule="exact"/>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、研发出适用于各吨位伺服液压机的高性能液压系统，充分发挥伺服泵性能，进一步提高整机性能，基本消除冲压过冲中的卡顿与冲击，提高滑块的重复定位精度；</w:t>
            </w:r>
          </w:p>
          <w:p w:rsidR="00CE3EE2" w:rsidRDefault="00AB681D">
            <w:pPr>
              <w:rPr>
                <w:rFonts w:ascii="Times New Roman" w:eastAsia="仿宋_GB2312" w:hAnsi="Times New Roman" w:cs="宋体"/>
                <w:sz w:val="24"/>
              </w:rPr>
            </w:pPr>
            <w:r>
              <w:rPr>
                <w:rFonts w:ascii="Times New Roman" w:eastAsia="仿宋_GB2312" w:hAnsi="Times New Roman" w:cs="宋体"/>
                <w:sz w:val="24"/>
              </w:rPr>
              <w:t>2</w:t>
            </w:r>
            <w:r>
              <w:rPr>
                <w:rFonts w:ascii="Times New Roman" w:eastAsia="仿宋_GB2312" w:hAnsi="Times New Roman" w:cs="宋体" w:hint="eastAsia"/>
                <w:sz w:val="24"/>
              </w:rPr>
              <w:t>、拉伸成形冲压频次由</w:t>
            </w:r>
            <w:r>
              <w:rPr>
                <w:rFonts w:ascii="Times New Roman" w:eastAsia="仿宋_GB2312" w:hAnsi="Times New Roman" w:cs="宋体" w:hint="eastAsia"/>
                <w:sz w:val="24"/>
              </w:rPr>
              <w:t>5-6</w:t>
            </w:r>
            <w:r>
              <w:rPr>
                <w:rFonts w:ascii="Times New Roman" w:eastAsia="仿宋_GB2312" w:hAnsi="Times New Roman" w:cs="宋体" w:hint="eastAsia"/>
                <w:sz w:val="24"/>
              </w:rPr>
              <w:t>次</w:t>
            </w:r>
            <w:r>
              <w:rPr>
                <w:rFonts w:ascii="Times New Roman" w:eastAsia="仿宋_GB2312" w:hAnsi="Times New Roman" w:cs="宋体" w:hint="eastAsia"/>
                <w:sz w:val="24"/>
              </w:rPr>
              <w:t>/</w:t>
            </w:r>
            <w:r>
              <w:rPr>
                <w:rFonts w:ascii="Times New Roman" w:eastAsia="仿宋_GB2312" w:hAnsi="Times New Roman" w:cs="宋体" w:hint="eastAsia"/>
                <w:sz w:val="24"/>
              </w:rPr>
              <w:t>分钟提高到</w:t>
            </w:r>
            <w:r>
              <w:rPr>
                <w:rFonts w:ascii="Times New Roman" w:eastAsia="仿宋_GB2312" w:hAnsi="Times New Roman" w:cs="宋体" w:hint="eastAsia"/>
                <w:sz w:val="24"/>
              </w:rPr>
              <w:t>10-12</w:t>
            </w:r>
            <w:r>
              <w:rPr>
                <w:rFonts w:ascii="Times New Roman" w:eastAsia="仿宋_GB2312" w:hAnsi="Times New Roman" w:cs="宋体" w:hint="eastAsia"/>
                <w:sz w:val="24"/>
              </w:rPr>
              <w:t>次</w:t>
            </w:r>
            <w:r>
              <w:rPr>
                <w:rFonts w:ascii="Times New Roman" w:eastAsia="仿宋_GB2312" w:hAnsi="Times New Roman" w:cs="宋体"/>
                <w:sz w:val="24"/>
              </w:rPr>
              <w:t>/</w:t>
            </w:r>
            <w:r>
              <w:rPr>
                <w:rFonts w:ascii="Times New Roman" w:eastAsia="仿宋_GB2312" w:hAnsi="Times New Roman" w:cs="宋体" w:hint="eastAsia"/>
                <w:sz w:val="24"/>
              </w:rPr>
              <w:t>分钟；</w:t>
            </w:r>
          </w:p>
          <w:p w:rsidR="00CE3EE2" w:rsidRDefault="00AB681D">
            <w:pPr>
              <w:rPr>
                <w:rFonts w:ascii="Times New Roman" w:eastAsia="仿宋_GB2312" w:hAnsi="Times New Roman" w:cs="宋体"/>
                <w:sz w:val="24"/>
              </w:rPr>
            </w:pPr>
            <w:r>
              <w:rPr>
                <w:rFonts w:ascii="Times New Roman" w:eastAsia="仿宋_GB2312" w:hAnsi="Times New Roman" w:cs="宋体"/>
                <w:sz w:val="24"/>
              </w:rPr>
              <w:t>3</w:t>
            </w:r>
            <w:r>
              <w:rPr>
                <w:rFonts w:ascii="Times New Roman" w:eastAsia="仿宋_GB2312" w:hAnsi="Times New Roman" w:cs="宋体" w:hint="eastAsia"/>
                <w:sz w:val="24"/>
              </w:rPr>
              <w:t>、相比较于现有的液压机，新的液压系统制造成本提高不超过总制造成本的</w:t>
            </w:r>
            <w:r>
              <w:rPr>
                <w:rFonts w:ascii="Times New Roman" w:eastAsia="仿宋_GB2312" w:hAnsi="Times New Roman" w:cs="宋体" w:hint="eastAsia"/>
                <w:sz w:val="24"/>
              </w:rPr>
              <w:t>15%</w:t>
            </w:r>
            <w:r>
              <w:rPr>
                <w:rFonts w:ascii="Times New Roman" w:eastAsia="仿宋_GB2312" w:hAnsi="Times New Roman" w:cs="宋体" w:hint="eastAsia"/>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目前已就液压机高效高精液压系统研发与武汉理工大学开展合作，投入</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资金</w:t>
            </w:r>
            <w:r>
              <w:rPr>
                <w:rFonts w:ascii="Times New Roman" w:eastAsia="仿宋_GB2312" w:hAnsi="Times New Roman" w:cs="宋体" w:hint="eastAsia"/>
                <w:kern w:val="0"/>
                <w:sz w:val="24"/>
              </w:rPr>
              <w:t>200</w:t>
            </w:r>
            <w:r>
              <w:rPr>
                <w:rFonts w:ascii="Times New Roman" w:eastAsia="仿宋_GB2312" w:hAnsi="Times New Roman" w:cs="宋体" w:hint="eastAsia"/>
                <w:kern w:val="0"/>
                <w:sz w:val="24"/>
              </w:rPr>
              <w:t>万元，研发人员</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与武汉理工大学开展产学研合作，共建江苏省液压金属板材成套设备工程技术研究中心。</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280" w:lineRule="exact"/>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cs="宋体" w:hint="eastAsia"/>
                <w:sz w:val="24"/>
              </w:rPr>
              <w:t>☑</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cs="宋体"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spacing w:line="280" w:lineRule="exact"/>
              <w:ind w:firstLineChars="0" w:firstLine="0"/>
              <w:jc w:val="left"/>
              <w:rPr>
                <w:rFonts w:ascii="Times New Roman" w:eastAsia="仿宋_GB2312" w:hAnsi="Times New Roman"/>
                <w:sz w:val="24"/>
                <w:szCs w:val="24"/>
              </w:rPr>
            </w:pPr>
            <w:r>
              <w:rPr>
                <w:rFonts w:cs="宋体" w:hint="eastAsia"/>
                <w:sz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cs="宋体"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bookmarkStart w:id="25" w:name="_Hlk18068850"/>
      <w:r>
        <w:rPr>
          <w:rFonts w:hint="eastAsia"/>
          <w:b/>
          <w:kern w:val="44"/>
          <w:sz w:val="32"/>
        </w:rPr>
        <w:br w:type="page"/>
      </w:r>
    </w:p>
    <w:p w:rsidR="00CE3EE2" w:rsidRDefault="00AB681D">
      <w:pPr>
        <w:pStyle w:val="2"/>
      </w:pPr>
      <w:bookmarkStart w:id="26" w:name="_Toc20754530"/>
      <w:r>
        <w:rPr>
          <w:rFonts w:hint="eastAsia"/>
        </w:rPr>
        <w:lastRenderedPageBreak/>
        <w:t>13</w:t>
      </w:r>
      <w:r>
        <w:rPr>
          <w:rFonts w:hint="eastAsia"/>
        </w:rPr>
        <w:t>、</w:t>
      </w:r>
      <w:r>
        <w:rPr>
          <w:rFonts w:hint="eastAsia"/>
        </w:rPr>
        <w:t>3201DBC</w:t>
      </w:r>
      <w:bookmarkEnd w:id="25"/>
      <w:r>
        <w:rPr>
          <w:rFonts w:hint="eastAsia"/>
        </w:rPr>
        <w:t xml:space="preserve">023 </w:t>
      </w:r>
      <w:r>
        <w:rPr>
          <w:rFonts w:hint="eastAsia"/>
        </w:rPr>
        <w:t>绿色环保年产万吨有机餐具整体解决方案关键技术研究</w:t>
      </w:r>
      <w:bookmarkEnd w:id="2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江苏国力锻压机床有限公司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91321003730136639K</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扬州高新技术产业开发区（高新区名称）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27270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450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绿色环保年产万吨有机餐具整体解决方案关键技术研究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□技术研发（关键、核心技术）</w:t>
            </w:r>
          </w:p>
          <w:p w:rsidR="00CE3EE2" w:rsidRDefault="00AB681D">
            <w:pPr>
              <w:spacing w:line="280" w:lineRule="exact"/>
              <w:rPr>
                <w:rFonts w:ascii="Times New Roman" w:eastAsia="仿宋_GB2312" w:hAnsi="Times New Roman" w:cs="宋体"/>
                <w:sz w:val="24"/>
              </w:rPr>
            </w:pPr>
            <w:r>
              <w:rPr>
                <w:rFonts w:ascii="Segoe UI Symbol" w:hAnsi="Segoe UI Symbol" w:cs="Segoe UI Symbol"/>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该产品实现从至制糖甘蔗剩余物进行制浆热压成形为餐具自动化生产，符合国家环保政策。</w:t>
            </w:r>
          </w:p>
          <w:p w:rsidR="00CE3EE2" w:rsidRDefault="00AB681D">
            <w:pPr>
              <w:rPr>
                <w:rFonts w:ascii="Times New Roman" w:eastAsia="仿宋_GB2312" w:hAnsi="Times New Roman" w:cs="宋体"/>
                <w:sz w:val="24"/>
              </w:rPr>
            </w:pPr>
            <w:r>
              <w:rPr>
                <w:rFonts w:ascii="Times New Roman" w:eastAsia="仿宋_GB2312" w:hAnsi="Times New Roman" w:cs="宋体"/>
                <w:sz w:val="24"/>
              </w:rPr>
              <w:t>1</w:t>
            </w:r>
            <w:r>
              <w:rPr>
                <w:rFonts w:ascii="Times New Roman" w:eastAsia="仿宋_GB2312" w:hAnsi="Times New Roman" w:cs="宋体" w:hint="eastAsia"/>
                <w:sz w:val="24"/>
              </w:rPr>
              <w:t>、提高机床的效率、稳定性、可靠性；</w:t>
            </w:r>
          </w:p>
          <w:p w:rsidR="00CE3EE2" w:rsidRDefault="00AB681D">
            <w:pPr>
              <w:rPr>
                <w:rFonts w:ascii="Times New Roman" w:eastAsia="仿宋_GB2312" w:hAnsi="Times New Roman" w:cs="宋体"/>
                <w:sz w:val="24"/>
              </w:rPr>
            </w:pPr>
            <w:r>
              <w:rPr>
                <w:rFonts w:ascii="Times New Roman" w:eastAsia="仿宋_GB2312" w:hAnsi="Times New Roman" w:cs="宋体"/>
                <w:sz w:val="24"/>
              </w:rPr>
              <w:t>2</w:t>
            </w:r>
            <w:r>
              <w:rPr>
                <w:rFonts w:ascii="Times New Roman" w:eastAsia="仿宋_GB2312" w:hAnsi="Times New Roman" w:cs="宋体" w:hint="eastAsia"/>
                <w:sz w:val="24"/>
              </w:rPr>
              <w:t>、甘蔗剩余物制浆技术研究；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、浆液成形技术研究；</w:t>
            </w:r>
          </w:p>
          <w:p w:rsidR="00CE3EE2" w:rsidRDefault="00AB681D">
            <w:pPr>
              <w:rPr>
                <w:rFonts w:ascii="Times New Roman" w:eastAsia="仿宋_GB2312" w:hAnsi="Times New Roman" w:cs="宋体"/>
                <w:sz w:val="24"/>
              </w:rPr>
            </w:pPr>
            <w:r>
              <w:rPr>
                <w:rFonts w:ascii="Times New Roman" w:eastAsia="仿宋_GB2312" w:hAnsi="Times New Roman" w:cs="宋体"/>
                <w:sz w:val="24"/>
              </w:rPr>
              <w:t>4</w:t>
            </w:r>
            <w:r>
              <w:rPr>
                <w:rFonts w:ascii="Times New Roman" w:eastAsia="仿宋_GB2312" w:hAnsi="Times New Roman" w:cs="宋体" w:hint="eastAsia"/>
                <w:sz w:val="24"/>
              </w:rPr>
              <w:t>、有机餐具模具技术研究。</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目前已就液压机高效高精液压系统研发与武汉理工大学开展合作，投入</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资金</w:t>
            </w:r>
            <w:r>
              <w:rPr>
                <w:rFonts w:ascii="Times New Roman" w:eastAsia="仿宋_GB2312" w:hAnsi="Times New Roman" w:cs="宋体" w:hint="eastAsia"/>
                <w:kern w:val="0"/>
                <w:sz w:val="24"/>
              </w:rPr>
              <w:t>200</w:t>
            </w:r>
            <w:r>
              <w:rPr>
                <w:rFonts w:ascii="Times New Roman" w:eastAsia="仿宋_GB2312" w:hAnsi="Times New Roman" w:cs="宋体" w:hint="eastAsia"/>
                <w:kern w:val="0"/>
                <w:sz w:val="24"/>
              </w:rPr>
              <w:t>万元，研发人员</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与武汉理工大学开展产学研合作，共建江苏省液压金属板材成套设备工程技术研究中心。</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280" w:lineRule="exact"/>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Segoe UI Symbol" w:hAnsi="Segoe UI Symbol" w:cs="Segoe UI Symbol"/>
                <w:sz w:val="24"/>
              </w:rPr>
              <w:t>☑</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Segoe UI Symbol" w:hAnsi="Segoe UI Symbol" w:cs="Segoe UI Symbol"/>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spacing w:line="280" w:lineRule="exact"/>
              <w:ind w:firstLineChars="0" w:firstLine="0"/>
              <w:jc w:val="left"/>
              <w:rPr>
                <w:rFonts w:ascii="Times New Roman" w:eastAsia="仿宋_GB2312" w:hAnsi="Times New Roman"/>
                <w:sz w:val="24"/>
                <w:szCs w:val="24"/>
              </w:rPr>
            </w:pPr>
            <w:r>
              <w:rPr>
                <w:rFonts w:ascii="Segoe UI Symbol" w:hAnsi="Segoe UI Symbol" w:cs="Segoe UI Symbol"/>
                <w:sz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Segoe UI Symbol" w:hAnsi="Segoe UI Symbol" w:cs="Segoe UI Symbol"/>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27" w:name="_Toc20754531"/>
      <w:r>
        <w:rPr>
          <w:rFonts w:hint="eastAsia"/>
        </w:rPr>
        <w:lastRenderedPageBreak/>
        <w:t>14</w:t>
      </w:r>
      <w:r>
        <w:rPr>
          <w:rFonts w:hint="eastAsia"/>
        </w:rPr>
        <w:t>、</w:t>
      </w:r>
      <w:r>
        <w:rPr>
          <w:rFonts w:hint="eastAsia"/>
        </w:rPr>
        <w:t>3201DBC024</w:t>
      </w:r>
      <w:r>
        <w:rPr>
          <w:rFonts w:hint="eastAsia"/>
        </w:rPr>
        <w:t>多工位液压机关键技术</w:t>
      </w:r>
      <w:bookmarkEnd w:id="2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5"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8"/>
        <w:gridCol w:w="1833"/>
        <w:gridCol w:w="2528"/>
      </w:tblGrid>
      <w:tr w:rsidR="00CE3EE2">
        <w:tc>
          <w:tcPr>
            <w:tcW w:w="9435"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江苏国力锻压机床有限公司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91321003730136639K</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89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89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扬州高新技术产业开发区（高新区名称）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27270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450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Segoe UI Symbol" w:hAnsi="Segoe UI Symbol" w:cs="Segoe UI Symbol"/>
                <w:sz w:val="24"/>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7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多工位液压机关键技术</w:t>
            </w:r>
          </w:p>
        </w:tc>
      </w:tr>
      <w:tr w:rsidR="00CE3EE2">
        <w:trPr>
          <w:trHeight w:val="74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79"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□技术研发（关键、核心技术）</w:t>
            </w:r>
          </w:p>
          <w:p w:rsidR="00CE3EE2" w:rsidRDefault="00AB681D">
            <w:pPr>
              <w:spacing w:line="280" w:lineRule="exact"/>
              <w:rPr>
                <w:rFonts w:ascii="Times New Roman" w:eastAsia="仿宋_GB2312" w:hAnsi="Times New Roman" w:cs="宋体"/>
                <w:sz w:val="24"/>
              </w:rPr>
            </w:pPr>
            <w:r>
              <w:rPr>
                <w:rFonts w:ascii="Segoe UI Symbol" w:hAnsi="Segoe UI Symbol" w:cs="Segoe UI Symbol"/>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79"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多工位液压机采购成本较传统压力机低、可满足较大深度工件的拉伸工艺，可进行单独压力调节控制</w:t>
            </w:r>
          </w:p>
          <w:p w:rsidR="00CE3EE2" w:rsidRDefault="00AB681D">
            <w:pPr>
              <w:pStyle w:val="ab"/>
              <w:numPr>
                <w:ilvl w:val="0"/>
                <w:numId w:val="2"/>
              </w:numPr>
              <w:ind w:left="0" w:firstLineChars="0" w:firstLine="0"/>
              <w:rPr>
                <w:rFonts w:cs="宋体"/>
                <w:sz w:val="24"/>
              </w:rPr>
            </w:pPr>
            <w:r>
              <w:rPr>
                <w:rFonts w:cs="宋体" w:hint="eastAsia"/>
                <w:sz w:val="24"/>
              </w:rPr>
              <w:t>多工位液压机机身体、滑块等基础件的设计优化，工作过程的动态分析。</w:t>
            </w:r>
          </w:p>
          <w:p w:rsidR="00CE3EE2" w:rsidRDefault="00AB681D">
            <w:pPr>
              <w:pStyle w:val="ab"/>
              <w:numPr>
                <w:ilvl w:val="0"/>
                <w:numId w:val="2"/>
              </w:numPr>
              <w:ind w:left="0" w:firstLineChars="0" w:firstLine="0"/>
              <w:rPr>
                <w:rFonts w:cs="宋体"/>
                <w:sz w:val="24"/>
              </w:rPr>
            </w:pPr>
            <w:r>
              <w:rPr>
                <w:rFonts w:cs="宋体" w:hint="eastAsia"/>
                <w:sz w:val="24"/>
              </w:rPr>
              <w:t>液压多轴运动控制技术，解决多油缸运动同步位置精度</w:t>
            </w:r>
            <w:r>
              <w:rPr>
                <w:rFonts w:cs="宋体" w:hint="eastAsia"/>
                <w:sz w:val="24"/>
              </w:rPr>
              <w:t>0.1mm</w:t>
            </w:r>
            <w:r>
              <w:rPr>
                <w:rFonts w:cs="宋体" w:hint="eastAsia"/>
                <w:sz w:val="24"/>
              </w:rPr>
              <w:t>，多油缸压力控制精度</w:t>
            </w:r>
            <w:r>
              <w:rPr>
                <w:rFonts w:cs="宋体" w:hint="eastAsia"/>
                <w:sz w:val="24"/>
              </w:rPr>
              <w:t>0.1MPa</w:t>
            </w:r>
            <w:r>
              <w:rPr>
                <w:rFonts w:cs="宋体" w:hint="eastAsia"/>
                <w:sz w:val="24"/>
              </w:rPr>
              <w:t>技术难题，以实现大型多工位液压机高效可靠工作。</w:t>
            </w:r>
          </w:p>
        </w:tc>
      </w:tr>
      <w:tr w:rsidR="00CE3EE2">
        <w:trPr>
          <w:trHeight w:val="567"/>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79"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目前已就液压机高效高精液压系统研发与武汉理工大学开展合作，投入</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资金</w:t>
            </w:r>
            <w:r>
              <w:rPr>
                <w:rFonts w:ascii="Times New Roman" w:eastAsia="仿宋_GB2312" w:hAnsi="Times New Roman" w:cs="宋体"/>
                <w:kern w:val="0"/>
                <w:sz w:val="24"/>
              </w:rPr>
              <w:t>200</w:t>
            </w:r>
            <w:r>
              <w:rPr>
                <w:rFonts w:ascii="Times New Roman" w:eastAsia="仿宋_GB2312" w:hAnsi="Times New Roman" w:cs="宋体" w:hint="eastAsia"/>
                <w:kern w:val="0"/>
                <w:sz w:val="24"/>
              </w:rPr>
              <w:t>万元，研发人员</w:t>
            </w:r>
            <w:r>
              <w:rPr>
                <w:rFonts w:ascii="Times New Roman" w:eastAsia="仿宋_GB2312" w:hAnsi="Times New Roman" w:cs="宋体"/>
                <w:kern w:val="0"/>
                <w:sz w:val="24"/>
              </w:rPr>
              <w:t>30</w:t>
            </w:r>
            <w:r>
              <w:rPr>
                <w:rFonts w:ascii="Times New Roman" w:eastAsia="仿宋_GB2312" w:hAnsi="Times New Roman" w:cs="宋体" w:hint="eastAsia"/>
                <w:kern w:val="0"/>
                <w:sz w:val="24"/>
              </w:rPr>
              <w:t>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7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与武汉理工大学开展产学研合作，共建江苏省液压金属板材成套设备工程技术研究中心。</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79"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Segoe UI Symbol" w:hAnsi="Segoe UI Symbol" w:cs="Segoe UI Symbol"/>
                <w:sz w:val="24"/>
              </w:rPr>
              <w:t>☑</w:t>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280" w:lineRule="exact"/>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Segoe UI Symbol" w:hAnsi="Segoe UI Symbol" w:cs="Segoe UI Symbol"/>
                <w:sz w:val="24"/>
              </w:rPr>
              <w:t>☑</w:t>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Segoe UI Symbol" w:hAnsi="Segoe UI Symbol" w:cs="Segoe UI Symbol"/>
                <w:sz w:val="24"/>
              </w:rPr>
              <w:t>☑</w:t>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spacing w:line="280" w:lineRule="exact"/>
              <w:ind w:firstLineChars="0" w:firstLine="0"/>
              <w:jc w:val="left"/>
              <w:rPr>
                <w:rFonts w:ascii="Times New Roman" w:eastAsia="仿宋_GB2312" w:hAnsi="Times New Roman"/>
                <w:sz w:val="24"/>
                <w:szCs w:val="24"/>
              </w:rPr>
            </w:pPr>
            <w:r>
              <w:rPr>
                <w:rFonts w:ascii="Segoe UI Symbol" w:hAnsi="Segoe UI Symbol" w:cs="Segoe UI Symbol"/>
                <w:sz w:val="24"/>
              </w:rPr>
              <w:t>☑</w:t>
            </w: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Segoe UI Symbol" w:hAnsi="Segoe UI Symbol" w:cs="Segoe UI Symbol"/>
                <w:sz w:val="24"/>
              </w:rPr>
              <w:t>☑</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lastRenderedPageBreak/>
              <w:t>□其他</w:t>
            </w:r>
            <w:r>
              <w:rPr>
                <w:rFonts w:ascii="Times New Roman" w:eastAsia="仿宋_GB2312" w:hAnsi="Times New Roman"/>
                <w:sz w:val="24"/>
                <w:szCs w:val="24"/>
                <w:u w:val="single"/>
              </w:rPr>
              <w:t xml:space="preserve">                                 </w:t>
            </w:r>
          </w:p>
        </w:tc>
      </w:tr>
      <w:tr w:rsidR="00CE3EE2">
        <w:tc>
          <w:tcPr>
            <w:tcW w:w="943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5"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5"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kern w:val="0"/>
                <w:sz w:val="24"/>
              </w:rPr>
              <w:br/>
              <w:t xml:space="preserve">  </w:t>
            </w:r>
          </w:p>
        </w:tc>
      </w:tr>
      <w:tr w:rsidR="00CE3EE2">
        <w:trPr>
          <w:trHeight w:val="1711"/>
        </w:trPr>
        <w:tc>
          <w:tcPr>
            <w:tcW w:w="9435"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28" w:name="_Toc20754532"/>
      <w:r>
        <w:rPr>
          <w:rFonts w:hint="eastAsia"/>
        </w:rPr>
        <w:lastRenderedPageBreak/>
        <w:t>15</w:t>
      </w:r>
      <w:r>
        <w:rPr>
          <w:rFonts w:hint="eastAsia"/>
        </w:rPr>
        <w:t>、</w:t>
      </w:r>
      <w:r>
        <w:rPr>
          <w:rFonts w:hint="eastAsia"/>
        </w:rPr>
        <w:t>3201DAF025</w:t>
      </w:r>
      <w:r>
        <w:rPr>
          <w:rFonts w:hint="eastAsia"/>
        </w:rPr>
        <w:t>特种运输半挂车多轮联动转向控制系统集成技术</w:t>
      </w:r>
      <w:bookmarkEnd w:id="28"/>
    </w:p>
    <w:p w:rsidR="00CE3EE2" w:rsidRDefault="00AB681D">
      <w:pPr>
        <w:jc w:val="center"/>
        <w:rPr>
          <w:rFonts w:ascii="方正小标宋_GBK" w:eastAsia="方正小标宋_GBK" w:hAnsi="方正小标宋_GBK" w:cs="方正小标宋_GBK"/>
          <w:b/>
          <w:kern w:val="44"/>
          <w:sz w:val="44"/>
          <w:szCs w:val="44"/>
        </w:rPr>
      </w:pPr>
      <w:bookmarkStart w:id="29" w:name="_Hlk18068940"/>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扬州市伏尔坎机械制造有限公司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1321003799094393P</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邗江区</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扬州市高新区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8678.76</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200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特种运输半挂车多轮联动转向控制系统集成技术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特种运输半挂车多轮联动转向控制系统集成技术。目前国内针对特种运</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输半挂车的多轮联动转向控制系统的技术主要掌握在上海交大、西安交</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大等高校重点学科手中</w:t>
            </w:r>
            <w:r>
              <w:rPr>
                <w:rFonts w:ascii="Times New Roman" w:eastAsia="仿宋_GB2312" w:hAnsi="Times New Roman" w:cs="宋体" w:hint="eastAsia"/>
                <w:sz w:val="24"/>
              </w:rPr>
              <w:t>,</w:t>
            </w:r>
            <w:r>
              <w:rPr>
                <w:rFonts w:ascii="Times New Roman" w:eastAsia="仿宋_GB2312" w:hAnsi="Times New Roman" w:cs="宋体" w:hint="eastAsia"/>
                <w:sz w:val="24"/>
              </w:rPr>
              <w:t>但是技术的成熟度并不高</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我公司调研发现此</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系统的技术成果转化案例很少</w:t>
            </w:r>
            <w:r>
              <w:rPr>
                <w:rFonts w:ascii="Times New Roman" w:eastAsia="仿宋_GB2312" w:hAnsi="Times New Roman" w:cs="宋体" w:hint="eastAsia"/>
                <w:sz w:val="24"/>
              </w:rPr>
              <w:t>,</w:t>
            </w:r>
            <w:r>
              <w:rPr>
                <w:rFonts w:ascii="Times New Roman" w:eastAsia="仿宋_GB2312" w:hAnsi="Times New Roman" w:cs="宋体" w:hint="eastAsia"/>
                <w:sz w:val="24"/>
              </w:rPr>
              <w:t>实际中理论大于实践，我公司在系统集</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成方面有一定的研究，但是核心技术未能掌握。我公司正需要国内有这</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方面研究的高校，能够提供他们的技术，我公司帮助其转化到实际应用。</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我公司已完成多轮联动转向控制系统中联动转向问题，还存在各轮转向</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角度优化问题，目前项目正处于研究阶段，已投入约</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万元</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预计项</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目研发总费用</w:t>
            </w:r>
            <w:r>
              <w:rPr>
                <w:rFonts w:ascii="Times New Roman" w:eastAsia="仿宋_GB2312" w:hAnsi="Times New Roman" w:cs="宋体" w:hint="eastAsia"/>
                <w:kern w:val="0"/>
                <w:sz w:val="24"/>
              </w:rPr>
              <w:t>300</w:t>
            </w:r>
            <w:r>
              <w:rPr>
                <w:rFonts w:ascii="Times New Roman" w:eastAsia="仿宋_GB2312" w:hAnsi="Times New Roman" w:cs="宋体" w:hint="eastAsia"/>
                <w:kern w:val="0"/>
                <w:sz w:val="24"/>
              </w:rPr>
              <w:t>万元。</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我公司目前有各种加工试验设备</w:t>
            </w:r>
            <w:r>
              <w:rPr>
                <w:rFonts w:ascii="Times New Roman" w:eastAsia="仿宋_GB2312" w:hAnsi="Times New Roman" w:cs="宋体" w:hint="eastAsia"/>
                <w:kern w:val="0"/>
                <w:sz w:val="24"/>
              </w:rPr>
              <w:t>130</w:t>
            </w:r>
            <w:r>
              <w:rPr>
                <w:rFonts w:ascii="Times New Roman" w:eastAsia="仿宋_GB2312" w:hAnsi="Times New Roman" w:cs="宋体" w:hint="eastAsia"/>
                <w:kern w:val="0"/>
                <w:sz w:val="24"/>
              </w:rPr>
              <w:t>台套，集研发、生产、小试、中试</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为一体的研发场地</w:t>
            </w:r>
            <w:r>
              <w:rPr>
                <w:rFonts w:ascii="Times New Roman" w:eastAsia="仿宋_GB2312" w:hAnsi="Times New Roman" w:cs="宋体" w:hint="eastAsia"/>
                <w:kern w:val="0"/>
                <w:sz w:val="24"/>
              </w:rPr>
              <w:t>15000</w:t>
            </w:r>
            <w:r>
              <w:rPr>
                <w:rFonts w:ascii="Times New Roman" w:eastAsia="仿宋_GB2312" w:hAnsi="Times New Roman" w:cs="宋体" w:hint="eastAsia"/>
                <w:kern w:val="0"/>
                <w:sz w:val="24"/>
              </w:rPr>
              <w:t>平方米，研发人员</w:t>
            </w:r>
            <w:r>
              <w:rPr>
                <w:rFonts w:ascii="Times New Roman" w:eastAsia="仿宋_GB2312" w:hAnsi="Times New Roman" w:cs="宋体" w:hint="eastAsia"/>
                <w:kern w:val="0"/>
                <w:sz w:val="24"/>
              </w:rPr>
              <w:t>28</w:t>
            </w:r>
            <w:r>
              <w:rPr>
                <w:rFonts w:ascii="Times New Roman" w:eastAsia="仿宋_GB2312" w:hAnsi="Times New Roman" w:cs="宋体" w:hint="eastAsia"/>
                <w:kern w:val="0"/>
                <w:sz w:val="24"/>
              </w:rPr>
              <w:t>人</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其中高级工程师</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希望与上海交大展开产学研合作，共建校企共享平台，我公司共筹建新的厂房，希望与上海交大合作建设重点实验室，为特种运输车关键技术提供深厚的技术支持。</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spacing w:line="280" w:lineRule="exact"/>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Segoe UI Symbol" w:eastAsia="仿宋_GB2312" w:hAnsi="Segoe UI Symbol" w:cs="Segoe UI Symbol"/>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Segoe UI Symbol" w:eastAsia="仿宋_GB2312" w:hAnsi="Segoe UI Symbol" w:cs="Segoe UI Symbol"/>
                <w:sz w:val="24"/>
              </w:rPr>
              <w:t>☑</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eastAsia="仿宋_GB2312"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eastAsia="仿宋_GB2312" w:hAnsi="Segoe UI Symbol" w:cs="Segoe UI Symbol"/>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eastAsia="仿宋_GB2312" w:hAnsi="Segoe UI Symbol" w:cs="Segoe UI Symbol"/>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0" w:name="_Toc20754533"/>
      <w:r>
        <w:rPr>
          <w:rFonts w:hint="eastAsia"/>
        </w:rPr>
        <w:lastRenderedPageBreak/>
        <w:t>16</w:t>
      </w:r>
      <w:r>
        <w:rPr>
          <w:rFonts w:hint="eastAsia"/>
        </w:rPr>
        <w:t>、</w:t>
      </w:r>
      <w:r>
        <w:rPr>
          <w:rFonts w:hint="eastAsia"/>
        </w:rPr>
        <w:t>3201DBE026</w:t>
      </w:r>
      <w:r>
        <w:rPr>
          <w:rFonts w:hint="eastAsia"/>
        </w:rPr>
        <w:t>膨化机食品级螺杆、衬套耐磨性的研究</w:t>
      </w:r>
      <w:bookmarkEnd w:id="3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江苏丰尚智能科技有限公司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1321003MA1MDCRF7M</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ascii="Times New Roman" w:hAnsi="Times New Roman"/>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扬州国家高新技术开发区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102576</w:t>
            </w: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736</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hAnsi="Times New Roman"/>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hAnsi="Times New Roman"/>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3"/>
              <w:spacing w:after="0" w:line="480" w:lineRule="exact"/>
              <w:ind w:left="360"/>
              <w:jc w:val="center"/>
              <w:rPr>
                <w:rFonts w:eastAsia="仿宋_GB2312" w:cs="宋体"/>
                <w:lang w:eastAsia="zh-CN"/>
              </w:rPr>
            </w:pPr>
            <w:r>
              <w:rPr>
                <w:rFonts w:eastAsia="仿宋_GB2312" w:cs="宋体" w:hint="eastAsia"/>
                <w:lang w:eastAsia="zh-CN"/>
              </w:rPr>
              <w:t>膨化机食品级螺杆、衬套耐磨性的研究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随着对食品安全的重视程度日益提高，作为食品的核心设备，膨化机应该满足食品级的加工要求同时其核心部件的耐磨性要好，使用寿命长，在保证产品安全的前提下，降低生产成本，使用时间</w:t>
            </w:r>
            <w:r>
              <w:rPr>
                <w:rFonts w:ascii="Times New Roman" w:eastAsia="仿宋_GB2312" w:hAnsi="Times New Roman" w:cs="宋体" w:hint="eastAsia"/>
                <w:sz w:val="24"/>
              </w:rPr>
              <w:t>2000-3000h</w:t>
            </w:r>
            <w:r>
              <w:rPr>
                <w:rFonts w:ascii="Times New Roman" w:eastAsia="仿宋_GB2312" w:hAnsi="Times New Roman" w:cs="宋体" w:hint="eastAsia"/>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sz w:val="24"/>
              </w:rPr>
              <w:t>目前我们公司自主研发了单螺杆膨化机和双螺杆膨化机，主要用于生产各种配方的水产饲料和宠物食品等领域，虽然在国内市场居于技术领先地位，但是由于相对欧美主要同行（美国</w:t>
            </w:r>
            <w:r>
              <w:rPr>
                <w:rFonts w:ascii="Times New Roman" w:eastAsia="仿宋_GB2312" w:hAnsi="Times New Roman" w:cs="宋体"/>
                <w:sz w:val="24"/>
              </w:rPr>
              <w:t>Wenger</w:t>
            </w:r>
            <w:r>
              <w:rPr>
                <w:rFonts w:ascii="Times New Roman" w:eastAsia="仿宋_GB2312" w:hAnsi="Times New Roman" w:cs="宋体"/>
                <w:sz w:val="24"/>
              </w:rPr>
              <w:t>，法国</w:t>
            </w:r>
            <w:r>
              <w:rPr>
                <w:rFonts w:ascii="Times New Roman" w:eastAsia="仿宋_GB2312" w:hAnsi="Times New Roman" w:cs="宋体"/>
                <w:sz w:val="24"/>
              </w:rPr>
              <w:t>Clextral</w:t>
            </w:r>
            <w:r>
              <w:rPr>
                <w:rFonts w:ascii="Times New Roman" w:eastAsia="仿宋_GB2312" w:hAnsi="Times New Roman" w:cs="宋体"/>
                <w:sz w:val="24"/>
              </w:rPr>
              <w:t>，德国</w:t>
            </w:r>
            <w:r>
              <w:rPr>
                <w:rFonts w:ascii="Times New Roman" w:eastAsia="仿宋_GB2312" w:hAnsi="Times New Roman" w:cs="宋体"/>
                <w:sz w:val="24"/>
              </w:rPr>
              <w:t>Coperion</w:t>
            </w:r>
            <w:r>
              <w:rPr>
                <w:rFonts w:ascii="Times New Roman" w:eastAsia="仿宋_GB2312" w:hAnsi="Times New Roman" w:cs="宋体"/>
                <w:sz w:val="24"/>
              </w:rPr>
              <w:t>），我们起步比较晚</w:t>
            </w:r>
            <w:r>
              <w:rPr>
                <w:rFonts w:ascii="Times New Roman" w:eastAsia="仿宋_GB2312" w:hAnsi="Times New Roman" w:cs="宋体" w:hint="eastAsia"/>
                <w:sz w:val="24"/>
              </w:rPr>
              <w:t>，</w:t>
            </w:r>
            <w:r>
              <w:rPr>
                <w:rFonts w:ascii="Times New Roman" w:eastAsia="仿宋_GB2312" w:hAnsi="Times New Roman" w:cs="宋体"/>
                <w:sz w:val="24"/>
              </w:rPr>
              <w:t>在膨化机技术方面仍然存在一些问题</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sz w:val="24"/>
              </w:rPr>
              <w:t>公司拥有强大的研发能力，构建了中国扬州、丹麦科灵、美国堪萨斯城、德国奥尔登堡四大研究院，在全球基本实现了研发、生产、营销三位一体布局。建有行业内唯一的一座</w:t>
            </w:r>
            <w:r>
              <w:rPr>
                <w:rFonts w:ascii="Times New Roman" w:eastAsia="仿宋_GB2312" w:hAnsi="Times New Roman" w:cs="宋体" w:hint="eastAsia"/>
                <w:sz w:val="24"/>
              </w:rPr>
              <w:t>饲料机械</w:t>
            </w:r>
            <w:r>
              <w:rPr>
                <w:rFonts w:ascii="Times New Roman" w:eastAsia="仿宋_GB2312" w:hAnsi="Times New Roman" w:cs="宋体"/>
                <w:sz w:val="24"/>
              </w:rPr>
              <w:t>检试验中心，是新产品研发、性能测试的工作场所，拥有</w:t>
            </w:r>
            <w:r>
              <w:rPr>
                <w:rFonts w:ascii="Times New Roman" w:eastAsia="仿宋_GB2312" w:hAnsi="Times New Roman" w:cs="宋体"/>
                <w:sz w:val="24"/>
              </w:rPr>
              <w:t>48</w:t>
            </w:r>
            <w:r>
              <w:rPr>
                <w:rFonts w:ascii="Times New Roman" w:eastAsia="仿宋_GB2312" w:hAnsi="Times New Roman" w:cs="宋体"/>
                <w:sz w:val="24"/>
              </w:rPr>
              <w:t>台套价值</w:t>
            </w:r>
            <w:r>
              <w:rPr>
                <w:rFonts w:ascii="Times New Roman" w:eastAsia="仿宋_GB2312" w:hAnsi="Times New Roman" w:cs="宋体"/>
                <w:sz w:val="24"/>
              </w:rPr>
              <w:t>3300</w:t>
            </w:r>
            <w:r>
              <w:rPr>
                <w:rFonts w:ascii="Times New Roman" w:eastAsia="仿宋_GB2312" w:hAnsi="Times New Roman" w:cs="宋体"/>
                <w:sz w:val="24"/>
              </w:rPr>
              <w:t>万元的仪</w:t>
            </w:r>
            <w:r>
              <w:rPr>
                <w:rFonts w:ascii="Times New Roman" w:eastAsia="仿宋_GB2312" w:hAnsi="Times New Roman" w:cs="宋体"/>
                <w:sz w:val="24"/>
              </w:rPr>
              <w:t>器设备。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kern w:val="0"/>
                <w:sz w:val="24"/>
              </w:rPr>
            </w:pP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膨化机</w:t>
            </w:r>
            <w:r>
              <w:rPr>
                <w:rFonts w:ascii="Times New Roman" w:eastAsia="仿宋_GB2312" w:hAnsi="Times New Roman" w:cs="宋体"/>
                <w:kern w:val="0"/>
                <w:sz w:val="24"/>
              </w:rPr>
              <w:t>核心部件</w:t>
            </w:r>
            <w:r>
              <w:rPr>
                <w:rFonts w:ascii="Times New Roman" w:eastAsia="仿宋_GB2312" w:hAnsi="Times New Roman" w:cs="宋体" w:hint="eastAsia"/>
                <w:kern w:val="0"/>
                <w:sz w:val="24"/>
              </w:rPr>
              <w:t>螺杆、衬套耐磨性研究，迫切需要找到对</w:t>
            </w:r>
            <w:r>
              <w:rPr>
                <w:rFonts w:ascii="Times New Roman" w:eastAsia="仿宋_GB2312" w:hAnsi="Times New Roman" w:cs="宋体"/>
                <w:kern w:val="0"/>
                <w:sz w:val="24"/>
              </w:rPr>
              <w:t>金属材料与金属特性分析专家</w:t>
            </w:r>
            <w:r>
              <w:rPr>
                <w:rFonts w:ascii="Times New Roman" w:eastAsia="仿宋_GB2312" w:hAnsi="Times New Roman" w:cs="宋体" w:hint="eastAsia"/>
                <w:kern w:val="0"/>
                <w:sz w:val="24"/>
              </w:rPr>
              <w:t>。</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刘春斌</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2019</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8</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19</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31" w:name="_Toc20754534"/>
      <w:r>
        <w:rPr>
          <w:rFonts w:hint="eastAsia"/>
        </w:rPr>
        <w:lastRenderedPageBreak/>
        <w:t>17</w:t>
      </w:r>
      <w:r>
        <w:rPr>
          <w:rFonts w:hint="eastAsia"/>
        </w:rPr>
        <w:t>、</w:t>
      </w:r>
      <w:r>
        <w:rPr>
          <w:rFonts w:hint="eastAsia"/>
        </w:rPr>
        <w:t>3201DAC027</w:t>
      </w:r>
      <w:r>
        <w:rPr>
          <w:rFonts w:hint="eastAsia"/>
        </w:rPr>
        <w:t>超过</w:t>
      </w:r>
      <w:r>
        <w:rPr>
          <w:rFonts w:hint="eastAsia"/>
        </w:rPr>
        <w:t>100</w:t>
      </w:r>
      <w:r>
        <w:rPr>
          <w:rFonts w:hint="eastAsia"/>
        </w:rPr>
        <w:t>目以上的物料全自动称量包装过程中粉尘处理问题</w:t>
      </w:r>
      <w:bookmarkEnd w:id="31"/>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江苏丰尚智能科技有限公司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1321003MA1MDCRF7M</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ascii="Times New Roman" w:hAnsi="Times New Roman"/>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扬州国家高新技术开发区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102576</w:t>
            </w: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736</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hAnsi="Times New Roman"/>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hAnsi="Times New Roman"/>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3"/>
              <w:spacing w:after="0" w:line="480" w:lineRule="exact"/>
              <w:rPr>
                <w:rFonts w:eastAsia="仿宋_GB2312" w:cs="宋体"/>
                <w:lang w:eastAsia="zh-CN"/>
              </w:rPr>
            </w:pPr>
            <w:r>
              <w:rPr>
                <w:rFonts w:eastAsia="仿宋_GB2312" w:cs="宋体" w:hint="eastAsia"/>
                <w:lang w:eastAsia="zh-CN"/>
              </w:rPr>
              <w:t>超过</w:t>
            </w:r>
            <w:r>
              <w:rPr>
                <w:rFonts w:eastAsia="仿宋_GB2312" w:cs="宋体" w:hint="eastAsia"/>
                <w:lang w:eastAsia="zh-CN"/>
              </w:rPr>
              <w:t>100</w:t>
            </w:r>
            <w:r>
              <w:rPr>
                <w:rFonts w:eastAsia="仿宋_GB2312" w:cs="宋体" w:hint="eastAsia"/>
                <w:lang w:eastAsia="zh-CN"/>
              </w:rPr>
              <w:t>目以上的物料全自动称量包装过程中粉尘处理问题</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超过</w:t>
            </w:r>
            <w:r>
              <w:rPr>
                <w:rFonts w:ascii="Times New Roman" w:eastAsia="仿宋_GB2312" w:hAnsi="Times New Roman" w:cs="宋体" w:hint="eastAsia"/>
                <w:sz w:val="24"/>
              </w:rPr>
              <w:t>100</w:t>
            </w:r>
            <w:r>
              <w:rPr>
                <w:rFonts w:ascii="Times New Roman" w:eastAsia="仿宋_GB2312" w:hAnsi="Times New Roman" w:cs="宋体" w:hint="eastAsia"/>
                <w:sz w:val="24"/>
              </w:rPr>
              <w:t>目以上的物料因物料较细物料间隙填充了较多的空气，物料在下落、流动过程中有较多的扬尘，公司包装秤扬尘主要集中在以下几个环节：</w:t>
            </w:r>
            <w:r>
              <w:rPr>
                <w:rFonts w:ascii="Times New Roman" w:eastAsia="仿宋_GB2312" w:hAnsi="Times New Roman" w:cs="宋体" w:hint="eastAsia"/>
                <w:sz w:val="24"/>
              </w:rPr>
              <w:t>1</w:t>
            </w:r>
            <w:r>
              <w:rPr>
                <w:rFonts w:ascii="Times New Roman" w:eastAsia="仿宋_GB2312" w:hAnsi="Times New Roman" w:cs="宋体" w:hint="eastAsia"/>
                <w:sz w:val="24"/>
              </w:rPr>
              <w:t>、物料在包装秤内部流动时，因采用了绒布平衡气流，扬尘从绒布处溢出；</w:t>
            </w:r>
            <w:r>
              <w:rPr>
                <w:rFonts w:ascii="Times New Roman" w:eastAsia="仿宋_GB2312" w:hAnsi="Times New Roman" w:cs="宋体" w:hint="eastAsia"/>
                <w:sz w:val="24"/>
              </w:rPr>
              <w:t>2</w:t>
            </w:r>
            <w:r>
              <w:rPr>
                <w:rFonts w:ascii="Times New Roman" w:eastAsia="仿宋_GB2312" w:hAnsi="Times New Roman" w:cs="宋体" w:hint="eastAsia"/>
                <w:sz w:val="24"/>
              </w:rPr>
              <w:t>、物料从包装秤斗落到包装袋中时扬尘从袋口溢出；</w:t>
            </w:r>
            <w:r>
              <w:rPr>
                <w:rFonts w:ascii="Times New Roman" w:eastAsia="仿宋_GB2312" w:hAnsi="Times New Roman" w:cs="宋体" w:hint="eastAsia"/>
                <w:sz w:val="24"/>
              </w:rPr>
              <w:t>3</w:t>
            </w:r>
            <w:r>
              <w:rPr>
                <w:rFonts w:ascii="Times New Roman" w:eastAsia="仿宋_GB2312" w:hAnsi="Times New Roman" w:cs="宋体" w:hint="eastAsia"/>
                <w:sz w:val="24"/>
              </w:rPr>
              <w:t>、包装袋缝口时因有挤出空气的过程，导致扬尘；</w:t>
            </w:r>
            <w:r>
              <w:rPr>
                <w:rFonts w:ascii="Times New Roman" w:eastAsia="仿宋_GB2312" w:hAnsi="Times New Roman" w:cs="宋体" w:hint="eastAsia"/>
                <w:sz w:val="24"/>
              </w:rPr>
              <w:t>4</w:t>
            </w:r>
            <w:r>
              <w:rPr>
                <w:rFonts w:ascii="Times New Roman" w:eastAsia="仿宋_GB2312" w:hAnsi="Times New Roman" w:cs="宋体" w:hint="eastAsia"/>
                <w:sz w:val="24"/>
              </w:rPr>
              <w:t>、物料从进料机构落到秤斗时有粉尘扬出；现有处理扬尘的方案为在有扬尘溢出口安装吸尘风网，通过风网集中将扬尘吸到除尘器当中。此种方式实际除尘效果达不到洁净的要求，因落料过程同时在吸风对称量精度有影响；另一种通过抽气泵配合</w:t>
            </w:r>
            <w:r>
              <w:rPr>
                <w:rFonts w:ascii="Times New Roman" w:eastAsia="仿宋_GB2312" w:hAnsi="Times New Roman" w:cs="宋体" w:hint="eastAsia"/>
                <w:sz w:val="24"/>
              </w:rPr>
              <w:t>纳米膜来抽取物料中气体，同时下料口往上提升下料的方式进行下料，这样速度较慢（产能跟不上客户要求），是否有更好的除尘方式或者有更好的结构形式解决除尘问题满足包装工段粉尘最少，精度和产量达到预期的解决方案。</w:t>
            </w:r>
          </w:p>
          <w:p w:rsidR="00CE3EE2" w:rsidRDefault="00CE3EE2">
            <w:pPr>
              <w:ind w:firstLineChars="200" w:firstLine="480"/>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全自动包装机是自动完成取袋、套袋、灌装以及封口等一些工作的自动化设备，取袋作为第一动作，每次准确吸取一个包装袋并送至开袋</w:t>
            </w:r>
            <w:r>
              <w:rPr>
                <w:rFonts w:ascii="Times New Roman" w:eastAsia="仿宋_GB2312" w:hAnsi="Times New Roman" w:cs="宋体" w:hint="eastAsia"/>
                <w:kern w:val="0"/>
                <w:sz w:val="24"/>
              </w:rPr>
              <w:lastRenderedPageBreak/>
              <w:t>位置，是确保设备稳定运行的关键。目前我们取袋主要通过负压来吸取单一袋子，对于覆膜包装袋，这样吸取的动作的很稳定的，但对于饲料企业很多单层编织袋，而且包装袋的经纬编织袋很稀疏时，往往由负压来吸取袋子时会不成功，吸盘不能牢靠的吸取袋子，从而造成全自动包装机不能适用这些饲料客户。</w:t>
            </w:r>
          </w:p>
          <w:p w:rsidR="00CE3EE2" w:rsidRDefault="00AB681D">
            <w:pPr>
              <w:rPr>
                <w:rFonts w:ascii="Times New Roman" w:eastAsia="仿宋_GB2312" w:hAnsi="Times New Roman" w:cs="宋体"/>
                <w:kern w:val="0"/>
                <w:sz w:val="24"/>
              </w:rPr>
            </w:pPr>
            <w:r>
              <w:rPr>
                <w:rFonts w:ascii="Times New Roman" w:eastAsia="仿宋_GB2312" w:hAnsi="Times New Roman" w:cs="宋体"/>
                <w:noProof/>
                <w:kern w:val="0"/>
                <w:sz w:val="24"/>
              </w:rPr>
              <w:drawing>
                <wp:inline distT="0" distB="0" distL="0" distR="0">
                  <wp:extent cx="3615055" cy="3391535"/>
                  <wp:effectExtent l="0" t="0" r="4445" b="12065"/>
                  <wp:docPr id="2" name="图片 2" descr="E:\个人工作资料\自动上袋机\0326_p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个人工作资料\自动上袋机\0326_page88.jpg"/>
                          <pic:cNvPicPr>
                            <a:picLocks noChangeAspect="1" noChangeArrowheads="1"/>
                          </pic:cNvPicPr>
                        </pic:nvPicPr>
                        <pic:blipFill>
                          <a:blip r:embed="rId16" cstate="print"/>
                          <a:srcRect/>
                          <a:stretch>
                            <a:fillRect/>
                          </a:stretch>
                        </pic:blipFill>
                        <pic:spPr>
                          <a:xfrm>
                            <a:off x="0" y="0"/>
                            <a:ext cx="3615055" cy="3391535"/>
                          </a:xfrm>
                          <a:prstGeom prst="rect">
                            <a:avLst/>
                          </a:prstGeom>
                          <a:noFill/>
                          <a:ln w="9525">
                            <a:noFill/>
                            <a:miter lim="800000"/>
                            <a:headEnd/>
                            <a:tailEnd/>
                          </a:ln>
                        </pic:spPr>
                      </pic:pic>
                    </a:graphicData>
                  </a:graphic>
                </wp:inline>
              </w:drawing>
            </w:r>
          </w:p>
          <w:p w:rsidR="00CE3EE2" w:rsidRDefault="00CE3EE2">
            <w:pPr>
              <w:ind w:firstLineChars="200" w:firstLine="480"/>
              <w:rPr>
                <w:rFonts w:ascii="Times New Roman" w:eastAsia="仿宋_GB2312" w:hAnsi="Times New Roman" w:cs="宋体"/>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kern w:val="0"/>
                <w:sz w:val="24"/>
              </w:rPr>
            </w:pP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在不改变客户包装袋质量的条件下，寻求一种能够准确取袋的装置或技术（成本不能超过真空技术的）来攻克这样问题。</w:t>
            </w:r>
          </w:p>
          <w:p w:rsidR="00CE3EE2" w:rsidRDefault="00CE3EE2">
            <w:pPr>
              <w:ind w:firstLineChars="200" w:firstLine="480"/>
              <w:rPr>
                <w:rFonts w:ascii="Times New Roman" w:eastAsia="仿宋_GB2312" w:hAnsi="Times New Roman" w:cs="宋体"/>
                <w:kern w:val="0"/>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（奖金仅用作鼓励挑战者，不作为技术转让、技术许可或其他独占性合作的前提条件）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刘春斌</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2019</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8</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19</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2" w:name="_Toc20754535"/>
      <w:r>
        <w:rPr>
          <w:rFonts w:hint="eastAsia"/>
        </w:rPr>
        <w:lastRenderedPageBreak/>
        <w:t>18</w:t>
      </w:r>
      <w:r>
        <w:rPr>
          <w:rFonts w:hint="eastAsia"/>
        </w:rPr>
        <w:t>、</w:t>
      </w:r>
      <w:r>
        <w:rPr>
          <w:rFonts w:hint="eastAsia"/>
        </w:rPr>
        <w:t>3201DDC029</w:t>
      </w:r>
      <w:r>
        <w:rPr>
          <w:rFonts w:hint="eastAsia"/>
        </w:rPr>
        <w:t>基于云服务器的</w:t>
      </w:r>
      <w:r>
        <w:rPr>
          <w:rFonts w:hint="eastAsia"/>
        </w:rPr>
        <w:t>BS</w:t>
      </w:r>
      <w:r>
        <w:rPr>
          <w:rFonts w:hint="eastAsia"/>
        </w:rPr>
        <w:t>架构的新型能源管理平台</w:t>
      </w:r>
      <w:bookmarkEnd w:id="32"/>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56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扬州华鼎电器有限公司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13210037174956614</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江苏省（自治区、直辖市）扬州市（地）邗江市（县）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扬州市国家高新技术产业开发区（高新区名称）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26434</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312</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 w:val="24"/>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基于云服务器的</w:t>
            </w:r>
            <w:r>
              <w:rPr>
                <w:rFonts w:ascii="Times New Roman" w:eastAsia="仿宋_GB2312" w:hAnsi="Times New Roman" w:hint="eastAsia"/>
                <w:kern w:val="0"/>
                <w:sz w:val="24"/>
              </w:rPr>
              <w:t>B</w:t>
            </w:r>
            <w:r>
              <w:rPr>
                <w:rFonts w:ascii="Times New Roman" w:eastAsia="仿宋_GB2312" w:hAnsi="Times New Roman"/>
                <w:kern w:val="0"/>
                <w:sz w:val="24"/>
              </w:rPr>
              <w:t>S</w:t>
            </w:r>
            <w:r>
              <w:rPr>
                <w:rFonts w:ascii="Times New Roman" w:eastAsia="仿宋_GB2312" w:hAnsi="Times New Roman" w:hint="eastAsia"/>
                <w:kern w:val="0"/>
                <w:sz w:val="24"/>
              </w:rPr>
              <w:t>架构的新型能源管理平台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spacing w:line="280" w:lineRule="exact"/>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、技术需求</w:t>
            </w:r>
            <w:r>
              <w:rPr>
                <w:rFonts w:ascii="Times New Roman" w:eastAsia="仿宋_GB2312" w:hAnsi="Times New Roman" w:cs="宋体" w:hint="eastAsia"/>
                <w:sz w:val="24"/>
              </w:rPr>
              <w:t>:</w:t>
            </w:r>
            <w:r>
              <w:rPr>
                <w:rFonts w:ascii="Times New Roman" w:eastAsia="仿宋_GB2312" w:hAnsi="Times New Roman" w:cs="宋体" w:hint="eastAsia"/>
                <w:sz w:val="24"/>
              </w:rPr>
              <w:t>需要合作搭建一个基于云服务器的</w:t>
            </w:r>
            <w:r>
              <w:rPr>
                <w:rFonts w:ascii="Times New Roman" w:eastAsia="仿宋_GB2312" w:hAnsi="Times New Roman" w:cs="宋体" w:hint="eastAsia"/>
                <w:sz w:val="24"/>
              </w:rPr>
              <w:t>BS</w:t>
            </w:r>
            <w:r>
              <w:rPr>
                <w:rFonts w:ascii="Times New Roman" w:eastAsia="仿宋_GB2312" w:hAnsi="Times New Roman" w:cs="宋体" w:hint="eastAsia"/>
                <w:sz w:val="24"/>
              </w:rPr>
              <w:t>架构的新型能源管理平台系统</w:t>
            </w:r>
            <w:r>
              <w:rPr>
                <w:rFonts w:ascii="Times New Roman" w:eastAsia="仿宋_GB2312" w:hAnsi="Times New Roman" w:cs="宋体" w:hint="eastAsia"/>
                <w:sz w:val="24"/>
              </w:rPr>
              <w:t>,</w:t>
            </w:r>
            <w:r>
              <w:rPr>
                <w:rFonts w:ascii="Times New Roman" w:eastAsia="仿宋_GB2312" w:hAnsi="Times New Roman" w:cs="宋体" w:hint="eastAsia"/>
                <w:sz w:val="24"/>
              </w:rPr>
              <w:t>要求具有多层级授权的用户管理系统</w:t>
            </w:r>
            <w:r>
              <w:rPr>
                <w:rFonts w:ascii="Times New Roman" w:eastAsia="仿宋_GB2312" w:hAnsi="Times New Roman" w:cs="宋体" w:hint="eastAsia"/>
                <w:sz w:val="24"/>
              </w:rPr>
              <w:t>,</w:t>
            </w:r>
            <w:r>
              <w:rPr>
                <w:rFonts w:ascii="Times New Roman" w:eastAsia="仿宋_GB2312" w:hAnsi="Times New Roman" w:cs="宋体" w:hint="eastAsia"/>
                <w:sz w:val="24"/>
              </w:rPr>
              <w:t>要求同时具有能源管理、电力监控、设备运维等管理功能。</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、条件与成熟度</w:t>
            </w:r>
            <w:r>
              <w:rPr>
                <w:rFonts w:ascii="Times New Roman" w:eastAsia="仿宋_GB2312" w:hAnsi="Times New Roman" w:cs="宋体" w:hint="eastAsia"/>
                <w:sz w:val="24"/>
              </w:rPr>
              <w:t>:</w:t>
            </w:r>
            <w:r>
              <w:rPr>
                <w:rFonts w:ascii="Times New Roman" w:eastAsia="仿宋_GB2312" w:hAnsi="Times New Roman" w:cs="宋体" w:hint="eastAsia"/>
                <w:sz w:val="24"/>
              </w:rPr>
              <w:t>我公司是专业的电力设备制度商和电力安装工程总包商</w:t>
            </w:r>
            <w:r>
              <w:rPr>
                <w:rFonts w:ascii="Times New Roman" w:eastAsia="仿宋_GB2312" w:hAnsi="Times New Roman" w:cs="宋体" w:hint="eastAsia"/>
                <w:sz w:val="24"/>
              </w:rPr>
              <w:t>,</w:t>
            </w:r>
            <w:r>
              <w:rPr>
                <w:rFonts w:ascii="Times New Roman" w:eastAsia="仿宋_GB2312" w:hAnsi="Times New Roman" w:cs="宋体" w:hint="eastAsia"/>
                <w:sz w:val="24"/>
              </w:rPr>
              <w:t>具有较广泛的电力用户资源</w:t>
            </w:r>
            <w:r>
              <w:rPr>
                <w:rFonts w:ascii="Times New Roman" w:eastAsia="仿宋_GB2312" w:hAnsi="Times New Roman" w:cs="宋体" w:hint="eastAsia"/>
                <w:sz w:val="24"/>
              </w:rPr>
              <w:t>,</w:t>
            </w:r>
            <w:r>
              <w:rPr>
                <w:rFonts w:ascii="Times New Roman" w:eastAsia="仿宋_GB2312" w:hAnsi="Times New Roman" w:cs="宋体" w:hint="eastAsia"/>
                <w:sz w:val="24"/>
              </w:rPr>
              <w:t>在原有设备和安装服务的基础上，我们通过为用户设备增加相应的传感器、增加必要的数据传输与通讯系统，可以延伸对用户的服务内容和项目，通过能源管理系统平台，解决用户在能源监管与优化、电力监控自动化、设备运维等方面的实际需求，实现对用户的长期服务。</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pStyle w:val="ab"/>
              <w:numPr>
                <w:ilvl w:val="0"/>
                <w:numId w:val="3"/>
              </w:numPr>
              <w:ind w:left="0" w:firstLineChars="0" w:firstLine="0"/>
              <w:rPr>
                <w:rFonts w:cs="宋体"/>
                <w:kern w:val="0"/>
                <w:sz w:val="24"/>
              </w:rPr>
            </w:pPr>
            <w:r>
              <w:rPr>
                <w:rFonts w:cs="宋体" w:hint="eastAsia"/>
                <w:kern w:val="0"/>
                <w:sz w:val="24"/>
              </w:rPr>
              <w:t>具有良好的市场基础，我公司是专业的电力设备制度商和电力安装工程总包商，具有较广泛的电力用户资源；</w:t>
            </w:r>
          </w:p>
          <w:p w:rsidR="00CE3EE2" w:rsidRDefault="00AB681D">
            <w:pPr>
              <w:pStyle w:val="ab"/>
              <w:numPr>
                <w:ilvl w:val="0"/>
                <w:numId w:val="3"/>
              </w:numPr>
              <w:ind w:firstLineChars="0"/>
              <w:rPr>
                <w:rFonts w:cs="宋体"/>
                <w:kern w:val="0"/>
                <w:sz w:val="24"/>
              </w:rPr>
            </w:pPr>
            <w:r>
              <w:rPr>
                <w:rFonts w:cs="宋体" w:hint="eastAsia"/>
                <w:kern w:val="0"/>
                <w:sz w:val="24"/>
              </w:rPr>
              <w:t>具有丰富的电力设备制造、安装与调试经验及专业人员队伍；</w:t>
            </w:r>
          </w:p>
          <w:p w:rsidR="00CE3EE2" w:rsidRDefault="00AB681D">
            <w:pPr>
              <w:pStyle w:val="ab"/>
              <w:numPr>
                <w:ilvl w:val="0"/>
                <w:numId w:val="3"/>
              </w:numPr>
              <w:ind w:firstLineChars="0"/>
              <w:rPr>
                <w:rFonts w:cs="宋体"/>
                <w:kern w:val="0"/>
                <w:sz w:val="24"/>
              </w:rPr>
            </w:pPr>
            <w:r>
              <w:rPr>
                <w:rFonts w:cs="宋体" w:hint="eastAsia"/>
                <w:kern w:val="0"/>
                <w:sz w:val="24"/>
              </w:rPr>
              <w:t>基本了解用户的实际需求，并具有一些软件编程设计人员。</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pStyle w:val="ab"/>
              <w:numPr>
                <w:ilvl w:val="0"/>
                <w:numId w:val="4"/>
              </w:numPr>
              <w:ind w:left="0" w:firstLineChars="0" w:firstLine="0"/>
              <w:rPr>
                <w:rFonts w:cs="宋体"/>
                <w:sz w:val="24"/>
              </w:rPr>
            </w:pPr>
            <w:r>
              <w:rPr>
                <w:rFonts w:cs="宋体" w:hint="eastAsia"/>
                <w:sz w:val="24"/>
              </w:rPr>
              <w:t>希望与对该领域具有相当研究和技术积累的知名高校、科研院所合作；</w:t>
            </w:r>
          </w:p>
          <w:p w:rsidR="00CE3EE2" w:rsidRDefault="00AB681D">
            <w:pPr>
              <w:pStyle w:val="ab"/>
              <w:numPr>
                <w:ilvl w:val="0"/>
                <w:numId w:val="4"/>
              </w:numPr>
              <w:ind w:firstLineChars="0"/>
              <w:rPr>
                <w:rFonts w:cs="宋体"/>
                <w:sz w:val="24"/>
              </w:rPr>
            </w:pPr>
            <w:r>
              <w:rPr>
                <w:rFonts w:cs="宋体" w:hint="eastAsia"/>
                <w:sz w:val="24"/>
              </w:rPr>
              <w:t>要求专家及团队</w:t>
            </w:r>
            <w:r>
              <w:rPr>
                <w:rFonts w:cs="宋体" w:hint="eastAsia"/>
                <w:kern w:val="0"/>
                <w:sz w:val="24"/>
              </w:rPr>
              <w:t>在所属领域达到国内较高的水平，具有超前的理念；</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、要求团队对数据传输与通讯、对监控及管理软件都有丰富的经验。</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Segoe UI Symbol" w:hAnsi="Segoe UI Symbol" w:cs="Segoe UI Symbol"/>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bookmarkEnd w:id="29"/>
    </w:tbl>
    <w:p w:rsidR="00CE3EE2" w:rsidRDefault="00AB681D">
      <w:pPr>
        <w:rPr>
          <w:b/>
          <w:kern w:val="44"/>
          <w:sz w:val="32"/>
        </w:rPr>
      </w:pPr>
      <w:r>
        <w:rPr>
          <w:rFonts w:hint="eastAsia"/>
          <w:b/>
          <w:kern w:val="44"/>
          <w:sz w:val="32"/>
        </w:rPr>
        <w:br w:type="page"/>
      </w:r>
    </w:p>
    <w:p w:rsidR="00CE3EE2" w:rsidRDefault="00AB681D">
      <w:pPr>
        <w:pStyle w:val="2"/>
      </w:pPr>
      <w:bookmarkStart w:id="33" w:name="_Toc20754536"/>
      <w:r>
        <w:rPr>
          <w:rFonts w:hint="eastAsia"/>
        </w:rPr>
        <w:lastRenderedPageBreak/>
        <w:t>19</w:t>
      </w:r>
      <w:r>
        <w:rPr>
          <w:rFonts w:hint="eastAsia"/>
        </w:rPr>
        <w:t>、</w:t>
      </w:r>
      <w:r>
        <w:rPr>
          <w:rFonts w:hint="eastAsia"/>
        </w:rPr>
        <w:t>3201DBC031</w:t>
      </w:r>
      <w:r>
        <w:rPr>
          <w:rFonts w:hint="eastAsia"/>
        </w:rPr>
        <w:t>车身域主控模块开发</w:t>
      </w:r>
      <w:bookmarkEnd w:id="3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pPr w:leftFromText="180" w:rightFromText="180" w:vertAnchor="text" w:horzAnchor="page" w:tblpX="1446" w:tblpY="913"/>
        <w:tblOverlap w:val="neve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w:t>
            </w:r>
            <w:r>
              <w:rPr>
                <w:rFonts w:cs="宋体"/>
                <w:sz w:val="24"/>
              </w:rPr>
              <w:t>罗思韦尔电气有限公司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91321003787678770H</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邗江</w:t>
            </w:r>
            <w:r>
              <w:rPr>
                <w:rFonts w:hint="eastAsia"/>
                <w:kern w:val="0"/>
                <w:szCs w:val="21"/>
              </w:rPr>
              <w:t>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74007</w:t>
            </w: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600</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车身域主控模块开发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将汽车电子系统按照功能模块分</w:t>
            </w:r>
            <w:r>
              <w:rPr>
                <w:rFonts w:ascii="Times New Roman" w:eastAsia="仿宋_GB2312" w:hAnsi="Times New Roman" w:cs="宋体" w:hint="eastAsia"/>
                <w:sz w:val="24"/>
              </w:rPr>
              <w:t>4</w:t>
            </w:r>
            <w:r>
              <w:rPr>
                <w:rFonts w:ascii="Times New Roman" w:eastAsia="仿宋_GB2312" w:hAnsi="Times New Roman" w:cs="宋体" w:hint="eastAsia"/>
                <w:sz w:val="24"/>
              </w:rPr>
              <w:t>个域（动力、底盘与安全、车身、信息与通信），此项目需要完成“车身域主控模块”的开发。将车载以太网作为骨干网络，和其他域控制器通信，车身域中的其他节点（如门模块、空调总成等）通过</w:t>
            </w:r>
            <w:r>
              <w:rPr>
                <w:rFonts w:ascii="Times New Roman" w:eastAsia="仿宋_GB2312" w:hAnsi="Times New Roman" w:cs="宋体" w:hint="eastAsia"/>
                <w:sz w:val="24"/>
              </w:rPr>
              <w:t>CAN</w:t>
            </w:r>
            <w:r>
              <w:rPr>
                <w:rFonts w:ascii="Times New Roman" w:eastAsia="仿宋_GB2312" w:hAnsi="Times New Roman" w:cs="宋体" w:hint="eastAsia"/>
                <w:sz w:val="24"/>
              </w:rPr>
              <w:t>总线通信。车身域主控模块负责实现全部车身功能，如内外部灯光、雨刮、无钥匙进入、车窗、门锁、空调、座椅、后视镜、网关等，车身域其他控制器负责信号采集和功能执行。车身域主控模块软件采用</w:t>
            </w:r>
            <w:r>
              <w:rPr>
                <w:rFonts w:ascii="Times New Roman" w:eastAsia="仿宋_GB2312" w:hAnsi="Times New Roman" w:cs="宋体" w:hint="eastAsia"/>
                <w:sz w:val="24"/>
              </w:rPr>
              <w:t>AUTOSAR</w:t>
            </w:r>
            <w:r>
              <w:rPr>
                <w:rFonts w:ascii="Times New Roman" w:eastAsia="仿宋_GB2312" w:hAnsi="Times New Roman" w:cs="宋体" w:hint="eastAsia"/>
                <w:sz w:val="24"/>
              </w:rPr>
              <w:t>架构，应用层使用</w:t>
            </w:r>
            <w:r>
              <w:rPr>
                <w:rFonts w:ascii="Times New Roman" w:eastAsia="仿宋_GB2312" w:hAnsi="Times New Roman" w:cs="宋体" w:hint="eastAsia"/>
                <w:sz w:val="24"/>
              </w:rPr>
              <w:t>MATLAB</w:t>
            </w:r>
            <w:r>
              <w:rPr>
                <w:rFonts w:ascii="Times New Roman" w:eastAsia="仿宋_GB2312" w:hAnsi="Times New Roman" w:cs="宋体" w:hint="eastAsia"/>
                <w:sz w:val="24"/>
              </w:rPr>
              <w:t>模型实现。成本不超过</w:t>
            </w:r>
            <w:r>
              <w:rPr>
                <w:rFonts w:ascii="Times New Roman" w:eastAsia="仿宋_GB2312" w:hAnsi="Times New Roman" w:cs="宋体" w:hint="eastAsia"/>
                <w:sz w:val="24"/>
              </w:rPr>
              <w:t>500</w:t>
            </w:r>
            <w:r>
              <w:rPr>
                <w:rFonts w:ascii="Times New Roman" w:eastAsia="仿宋_GB2312" w:hAnsi="Times New Roman" w:cs="宋体" w:hint="eastAsia"/>
                <w:sz w:val="24"/>
              </w:rPr>
              <w:t>元人民币（不含税）。</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我已现有空调控制器和车身控制器等成熟产品基本能覆盖车身域控制器大部分功能，具备硬件开发能力。项目</w:t>
            </w:r>
            <w:r>
              <w:rPr>
                <w:rFonts w:ascii="Times New Roman" w:eastAsia="仿宋_GB2312" w:hAnsi="Times New Roman" w:cs="宋体" w:hint="eastAsia"/>
                <w:sz w:val="24"/>
              </w:rPr>
              <w:t>目前处于需求预研阶段。</w:t>
            </w:r>
            <w:r>
              <w:rPr>
                <w:rFonts w:ascii="Times New Roman" w:eastAsia="仿宋_GB2312" w:hAnsi="Times New Roman" w:cs="宋体" w:hint="eastAsia"/>
                <w:kern w:val="0"/>
                <w:sz w:val="24"/>
              </w:rPr>
              <w:t>AUTOSAR</w:t>
            </w:r>
            <w:r>
              <w:rPr>
                <w:rFonts w:ascii="Times New Roman" w:eastAsia="仿宋_GB2312" w:hAnsi="Times New Roman" w:cs="宋体" w:hint="eastAsia"/>
                <w:kern w:val="0"/>
                <w:sz w:val="24"/>
              </w:rPr>
              <w:t>软件需要购买商业协议栈，预计投入</w:t>
            </w:r>
            <w:r>
              <w:rPr>
                <w:rFonts w:ascii="Times New Roman" w:eastAsia="仿宋_GB2312" w:hAnsi="Times New Roman" w:cs="宋体" w:hint="eastAsia"/>
                <w:kern w:val="0"/>
                <w:sz w:val="24"/>
              </w:rPr>
              <w:t>500</w:t>
            </w:r>
            <w:r>
              <w:rPr>
                <w:rFonts w:ascii="Times New Roman" w:eastAsia="仿宋_GB2312" w:hAnsi="Times New Roman" w:cs="宋体" w:hint="eastAsia"/>
                <w:kern w:val="0"/>
                <w:sz w:val="24"/>
              </w:rPr>
              <w:t>万人民币，开发用的仪器设备投入预计</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万人民币，生产设备预计投入</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万人民币。人员投入：系统工程师</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人，软件工程师</w:t>
            </w:r>
            <w:r>
              <w:rPr>
                <w:rFonts w:ascii="Times New Roman" w:eastAsia="仿宋_GB2312" w:hAnsi="Times New Roman" w:cs="宋体" w:hint="eastAsia"/>
                <w:kern w:val="0"/>
                <w:sz w:val="24"/>
              </w:rPr>
              <w:t>16</w:t>
            </w:r>
            <w:r>
              <w:rPr>
                <w:rFonts w:ascii="Times New Roman" w:eastAsia="仿宋_GB2312" w:hAnsi="Times New Roman" w:cs="宋体" w:hint="eastAsia"/>
                <w:kern w:val="0"/>
                <w:sz w:val="24"/>
              </w:rPr>
              <w:t>人，硬件工程师</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人，结构工程师</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人，测试工程师</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人。生产条件已具备。</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需要丰富的汽车电子控制类产品开发的科研院所合作，有域控制器和</w:t>
            </w:r>
            <w:r>
              <w:rPr>
                <w:rFonts w:ascii="Times New Roman" w:eastAsia="仿宋_GB2312" w:hAnsi="Times New Roman" w:cs="宋体" w:hint="eastAsia"/>
                <w:sz w:val="24"/>
              </w:rPr>
              <w:t>AUTOSAR</w:t>
            </w:r>
            <w:r>
              <w:rPr>
                <w:rFonts w:ascii="Times New Roman" w:eastAsia="仿宋_GB2312" w:hAnsi="Times New Roman" w:cs="宋体" w:hint="eastAsia"/>
                <w:sz w:val="24"/>
              </w:rPr>
              <w:t>的开发经验，精通</w:t>
            </w:r>
            <w:r>
              <w:rPr>
                <w:rFonts w:ascii="Times New Roman" w:eastAsia="仿宋_GB2312" w:hAnsi="Times New Roman" w:cs="宋体" w:hint="eastAsia"/>
                <w:sz w:val="24"/>
              </w:rPr>
              <w:t>MATLAB</w:t>
            </w:r>
            <w:r>
              <w:rPr>
                <w:rFonts w:ascii="Times New Roman" w:eastAsia="仿宋_GB2312" w:hAnsi="Times New Roman" w:cs="宋体" w:hint="eastAsia"/>
                <w:sz w:val="24"/>
              </w:rPr>
              <w:t>模型的软件开发方式。</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4" w:name="_Toc20754537"/>
      <w:r>
        <w:rPr>
          <w:rFonts w:hint="eastAsia"/>
        </w:rPr>
        <w:lastRenderedPageBreak/>
        <w:t>20</w:t>
      </w:r>
      <w:r>
        <w:rPr>
          <w:rFonts w:hint="eastAsia"/>
        </w:rPr>
        <w:t>、</w:t>
      </w:r>
      <w:r>
        <w:rPr>
          <w:rFonts w:hint="eastAsia"/>
        </w:rPr>
        <w:t>3201DAE032</w:t>
      </w:r>
      <w:r>
        <w:rPr>
          <w:rFonts w:hint="eastAsia"/>
        </w:rPr>
        <w:t>高端领域用零部件注射成形技术研发与产业化</w:t>
      </w:r>
      <w:bookmarkEnd w:id="3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扬州海昌新材股份有限公司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91321003725216976F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kern w:val="0"/>
                <w:szCs w:val="21"/>
              </w:rPr>
              <w:t>江苏省扬州市</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Wingdings 2" w:hAnsi="Wingdings 2" w:cs="宋体"/>
                <w:sz w:val="28"/>
                <w:szCs w:val="28"/>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w:t>
            </w:r>
            <w:r>
              <w:rPr>
                <w:rFonts w:cs="宋体"/>
                <w:sz w:val="24"/>
              </w:rPr>
              <w:t>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16770.45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279</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Wingdings 2" w:hAnsi="Wingdings 2" w:cs="宋体"/>
                <w:sz w:val="28"/>
                <w:szCs w:val="28"/>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Wingdings 2" w:hAnsi="Wingdings 2" w:cs="宋体"/>
                <w:sz w:val="28"/>
                <w:szCs w:val="28"/>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kern w:val="0"/>
                <w:sz w:val="24"/>
              </w:rPr>
              <w:t>高端领域用零部件注射成形技术研发与产业化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Wingdings 2" w:hAnsi="Wingdings 2" w:cs="宋体"/>
                <w:sz w:val="28"/>
                <w:szCs w:val="28"/>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、原材料国产化；</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、成形模具及设计技术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、失效机理及失效防犯</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、公司</w:t>
            </w:r>
            <w:r>
              <w:rPr>
                <w:rFonts w:ascii="Times New Roman" w:eastAsia="仿宋_GB2312" w:hAnsi="Times New Roman" w:cs="宋体" w:hint="eastAsia"/>
                <w:kern w:val="0"/>
                <w:sz w:val="24"/>
              </w:rPr>
              <w:t>MIM</w:t>
            </w:r>
            <w:r>
              <w:rPr>
                <w:rFonts w:ascii="Times New Roman" w:eastAsia="仿宋_GB2312" w:hAnsi="Times New Roman" w:cs="宋体" w:hint="eastAsia"/>
                <w:kern w:val="0"/>
                <w:sz w:val="24"/>
              </w:rPr>
              <w:t>部有注射成型机、脱脂炉，真空烧结炉、功能齐全的检测设备</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多台套；</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w:t>
            </w:r>
            <w:r>
              <w:rPr>
                <w:rFonts w:ascii="Times New Roman" w:eastAsia="仿宋_GB2312" w:hAnsi="Times New Roman" w:cs="宋体"/>
                <w:kern w:val="0"/>
                <w:sz w:val="24"/>
              </w:rPr>
              <w:t>目前</w:t>
            </w:r>
            <w:r>
              <w:rPr>
                <w:rFonts w:ascii="Times New Roman" w:eastAsia="仿宋_GB2312" w:hAnsi="Times New Roman" w:cs="宋体" w:hint="eastAsia"/>
                <w:kern w:val="0"/>
                <w:sz w:val="24"/>
              </w:rPr>
              <w:t>，</w:t>
            </w:r>
            <w:r>
              <w:rPr>
                <w:rFonts w:ascii="Times New Roman" w:eastAsia="仿宋_GB2312" w:hAnsi="Times New Roman" w:cs="宋体"/>
                <w:kern w:val="0"/>
                <w:sz w:val="24"/>
              </w:rPr>
              <w:t>部分产品用进口材料在研发和小批生产</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sz w:val="24"/>
              </w:rPr>
              <w:t>国内有从事粉末冶金注射成形技术研究及注射成形用原材料研究的高校或研究所</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Wingdings 2" w:hAnsi="Wingdings 2" w:cs="宋体"/>
                <w:sz w:val="28"/>
                <w:szCs w:val="28"/>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Wingdings 2" w:hAnsi="Wingdings 2" w:cs="宋体"/>
                <w:sz w:val="28"/>
                <w:szCs w:val="28"/>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Wingdings 2" w:hAnsi="Wingdings 2" w:cs="宋体"/>
                <w:sz w:val="28"/>
                <w:szCs w:val="28"/>
              </w:rPr>
              <w:t></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Wingdings 2" w:hAnsi="Wingdings 2" w:cs="宋体"/>
                <w:sz w:val="28"/>
                <w:szCs w:val="28"/>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Wingdings 2" w:hAnsi="Wingdings 2" w:cs="宋体"/>
                <w:sz w:val="28"/>
                <w:szCs w:val="28"/>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Wingdings 2" w:hAnsi="Wingdings 2" w:cs="宋体"/>
                <w:sz w:val="28"/>
                <w:szCs w:val="28"/>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Wingdings 2" w:hAnsi="Wingdings 2" w:cs="宋体"/>
                <w:sz w:val="28"/>
                <w:szCs w:val="28"/>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sz w:val="24"/>
              </w:rPr>
              <w:t>(</w:t>
            </w:r>
            <w:r>
              <w:rPr>
                <w:rFonts w:ascii="Times New Roman" w:eastAsia="仿宋_GB2312" w:hAnsi="Times New Roman" w:cs="宋体" w:hint="eastAsia"/>
                <w:sz w:val="24"/>
              </w:rPr>
              <w:t>协商</w:t>
            </w:r>
            <w:r>
              <w:rPr>
                <w:rFonts w:ascii="Times New Roman" w:eastAsia="仿宋_GB2312" w:hAnsi="Times New Roman" w:cs="宋体"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法人代表：周光荣</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19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35" w:name="_Toc20754538"/>
      <w:r>
        <w:rPr>
          <w:rFonts w:hint="eastAsia"/>
        </w:rPr>
        <w:lastRenderedPageBreak/>
        <w:t>21</w:t>
      </w:r>
      <w:r>
        <w:rPr>
          <w:rFonts w:hint="eastAsia"/>
        </w:rPr>
        <w:t>、</w:t>
      </w:r>
      <w:r>
        <w:rPr>
          <w:rFonts w:hint="eastAsia"/>
        </w:rPr>
        <w:t>3201DAC035</w:t>
      </w:r>
      <w:r>
        <w:rPr>
          <w:rFonts w:hint="eastAsia"/>
        </w:rPr>
        <w:t>硫酸工业烟气换热器轻量化设计及关键技术的研发</w:t>
      </w:r>
      <w:bookmarkEnd w:id="3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江苏庆峰工程集团有限公司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91321011793843744G</w:t>
            </w:r>
          </w:p>
        </w:tc>
      </w:tr>
      <w:tr w:rsidR="00CE3EE2">
        <w:trPr>
          <w:trHeight w:val="50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7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4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17894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326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6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硫酸工业烟气换热器轻量化设计及关键技术的研发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20" w:lineRule="exact"/>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spacing w:line="320" w:lineRule="exact"/>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jc w:val="left"/>
              <w:rPr>
                <w:rFonts w:ascii="Times New Roman" w:eastAsia="仿宋_GB2312" w:hAnsi="Times New Roman"/>
                <w:kern w:val="0"/>
                <w:sz w:val="24"/>
                <w:lang w:eastAsia="ar-SA"/>
              </w:rPr>
            </w:pPr>
            <w:r>
              <w:rPr>
                <w:rFonts w:ascii="Times New Roman" w:eastAsia="仿宋_GB2312" w:hAnsi="Times New Roman" w:hint="eastAsia"/>
                <w:kern w:val="0"/>
                <w:sz w:val="24"/>
                <w:lang w:eastAsia="ar-SA"/>
              </w:rPr>
              <w:t>一直以来，管壳式换热器强化传热技术的研究以及工业应用中存在的问题备受国内外学者的关注，并开展了相应的基础理论研究，技术水平得到一定提升，但由于换热器结构和通道内换热特性十分复杂，加之工作介质物性参数的大温差非线性变化，加大了硫酸工业余热回收装置的基础研究和性能提升的难度。硫酸装置烟气换热器强化的主要途径集中在管程的强化换热和壳程的强化换热。管程强化传热主要有两种方式，一是改变管子形状或者提高换热面积，如波纹管、缩放管等；另一种就是增强管内的湍流程度，例如，管内设置各种形状的插入物。然而，不管是缩放管还是波纹</w:t>
            </w:r>
            <w:r>
              <w:rPr>
                <w:rFonts w:ascii="Times New Roman" w:eastAsia="仿宋_GB2312" w:hAnsi="Times New Roman" w:hint="eastAsia"/>
                <w:kern w:val="0"/>
                <w:sz w:val="24"/>
                <w:lang w:eastAsia="ar-SA"/>
              </w:rPr>
              <w:t>管，由于它们半径大小沿轴向周期性变化的特殊结构形式，导致在设计安装时有较大困难，且更易产生管束振动及加速腐蚀等严重问题。且由于波纹或缩放型换热管较薄，相对壁厚很小，弯制时极易起绉，不易做成</w:t>
            </w:r>
            <w:r>
              <w:rPr>
                <w:rFonts w:ascii="Times New Roman" w:eastAsia="仿宋_GB2312" w:hAnsi="Times New Roman" w:hint="eastAsia"/>
                <w:kern w:val="0"/>
                <w:sz w:val="24"/>
                <w:lang w:eastAsia="ar-SA"/>
              </w:rPr>
              <w:t>U</w:t>
            </w:r>
            <w:r>
              <w:rPr>
                <w:rFonts w:ascii="Times New Roman" w:eastAsia="仿宋_GB2312" w:hAnsi="Times New Roman" w:hint="eastAsia"/>
                <w:kern w:val="0"/>
                <w:sz w:val="24"/>
                <w:lang w:eastAsia="ar-SA"/>
              </w:rPr>
              <w:t>型管，进一步限制了换热器的紧凑化。而管内设置各种形状插入物的制造加工工艺难度较大，加之插入物已存在硫酸冷凝液的富集导致腐蚀甚至出现因硫酸盐结晶而使管道堵塞等问题，硫酸行业一般不采用此种技术。壳程强化传热主要有两种方式，一是对传统折流板的改进，如折流杆</w:t>
            </w:r>
            <w:r>
              <w:rPr>
                <w:rFonts w:ascii="Times New Roman" w:eastAsia="仿宋_GB2312" w:hAnsi="Times New Roman" w:hint="eastAsia"/>
                <w:kern w:val="0"/>
                <w:sz w:val="24"/>
                <w:lang w:eastAsia="ar-SA"/>
              </w:rPr>
              <w:lastRenderedPageBreak/>
              <w:t>式、螺旋折流板式、曲面弓形折流板等；二是采用新型的支撑板，如空心环导流板</w:t>
            </w:r>
            <w:r>
              <w:rPr>
                <w:rFonts w:ascii="Times New Roman" w:eastAsia="仿宋_GB2312" w:hAnsi="Times New Roman" w:hint="eastAsia"/>
                <w:kern w:val="0"/>
                <w:sz w:val="24"/>
                <w:lang w:eastAsia="ar-SA"/>
              </w:rPr>
              <w:t>、旋流网板。然而，相对于传统折流板，空心环导流板、旋流网板的换热能力虽有提高，但对于管程的支撑作用较小，在实际的工业过程中存在更易产生振动等问题。</w:t>
            </w:r>
          </w:p>
          <w:p w:rsidR="00CE3EE2" w:rsidRDefault="00AB681D">
            <w:pPr>
              <w:ind w:firstLineChars="200" w:firstLine="480"/>
              <w:jc w:val="left"/>
              <w:rPr>
                <w:rFonts w:ascii="Times New Roman" w:eastAsia="仿宋_GB2312" w:hAnsi="Times New Roman" w:cs="宋体"/>
                <w:sz w:val="24"/>
              </w:rPr>
            </w:pPr>
            <w:r>
              <w:rPr>
                <w:rFonts w:ascii="Times New Roman" w:eastAsia="仿宋_GB2312" w:hAnsi="Times New Roman" w:hint="eastAsia"/>
                <w:kern w:val="0"/>
                <w:sz w:val="24"/>
                <w:lang w:eastAsia="ar-SA"/>
              </w:rPr>
              <w:t>公司正在寻求一种提高换热效率及轻量化设计的技术方案</w:t>
            </w:r>
            <w:r>
              <w:rPr>
                <w:rFonts w:ascii="Times New Roman" w:eastAsia="仿宋_GB2312" w:hAnsi="Times New Roman" w:hint="eastAsia"/>
                <w:kern w:val="0"/>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公司具备大型传统换热器设计、生产、安装能力。</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集团连续多年被评为“江苏省重合同守信用企业”、“江苏省国际咨询</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rsidR="00CE3EE2">
        <w:trPr>
          <w:trHeight w:val="88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希望有相关研究领域的专家给予指导。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96"/>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6" w:name="_Toc20754539"/>
      <w:r>
        <w:rPr>
          <w:rFonts w:hint="eastAsia"/>
        </w:rPr>
        <w:lastRenderedPageBreak/>
        <w:t>22</w:t>
      </w:r>
      <w:r>
        <w:rPr>
          <w:rFonts w:hint="eastAsia"/>
        </w:rPr>
        <w:t>、</w:t>
      </w:r>
      <w:r>
        <w:rPr>
          <w:rFonts w:hint="eastAsia"/>
        </w:rPr>
        <w:t>3201DAC036</w:t>
      </w:r>
      <w:r>
        <w:rPr>
          <w:rFonts w:hint="eastAsia"/>
        </w:rPr>
        <w:t>农副产物发酵前端菌种工艺关键技术</w:t>
      </w:r>
      <w:bookmarkEnd w:id="36"/>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rPr>
          <w:trHeight w:val="472"/>
          <w:jc w:val="center"/>
        </w:trPr>
        <w:tc>
          <w:tcPr>
            <w:tcW w:w="9437"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800" w:firstLine="4337"/>
              <w:rPr>
                <w:rFonts w:ascii="Times New Roman" w:eastAsia="仿宋_GB2312" w:hAnsi="Times New Roman" w:cs="宋体"/>
                <w:b/>
                <w:bCs/>
                <w:sz w:val="24"/>
              </w:rPr>
            </w:pPr>
            <w:r>
              <w:rPr>
                <w:rFonts w:ascii="Times New Roman" w:hAnsi="Times New Roman" w:cs="宋体" w:hint="eastAsia"/>
                <w:b/>
                <w:bCs/>
                <w:sz w:val="24"/>
              </w:rPr>
              <w:t>单位信息</w:t>
            </w:r>
          </w:p>
        </w:tc>
      </w:tr>
      <w:tr w:rsidR="00CE3EE2">
        <w:trPr>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迈安德</w:t>
            </w:r>
            <w:r>
              <w:rPr>
                <w:rFonts w:ascii="Times New Roman" w:hAnsi="Times New Roman" w:cs="宋体"/>
                <w:sz w:val="24"/>
              </w:rPr>
              <w:t>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sz w:val="24"/>
              </w:rPr>
              <w:t>91321003743141437A</w:t>
            </w:r>
          </w:p>
        </w:tc>
      </w:tr>
      <w:tr w:rsidR="00CE3EE2">
        <w:trPr>
          <w:trHeight w:val="512"/>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cs="宋体" w:hint="eastAsia"/>
                <w:sz w:val="24"/>
              </w:rPr>
              <w:t>0514-80550672</w:t>
            </w:r>
          </w:p>
        </w:tc>
      </w:tr>
      <w:tr w:rsidR="00CE3EE2">
        <w:trPr>
          <w:trHeight w:val="461"/>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hAnsi="Times New Roman"/>
                <w:kern w:val="0"/>
                <w:szCs w:val="21"/>
              </w:rPr>
            </w:pPr>
            <w:r>
              <w:rPr>
                <w:rFonts w:ascii="Times New Roman" w:hAnsi="Times New Roman" w:hint="eastAsia"/>
                <w:kern w:val="0"/>
                <w:szCs w:val="21"/>
              </w:rPr>
              <w:t>江苏省（自治区、直辖市）</w:t>
            </w:r>
            <w:r>
              <w:rPr>
                <w:rFonts w:ascii="Times New Roman" w:hAnsi="Times New Roman" w:hint="eastAsia"/>
                <w:kern w:val="0"/>
                <w:szCs w:val="21"/>
                <w:u w:val="single"/>
              </w:rPr>
              <w:t xml:space="preserve">  </w:t>
            </w:r>
            <w:r>
              <w:rPr>
                <w:rFonts w:ascii="Times New Roman" w:hAnsi="Times New Roman" w:hint="eastAsia"/>
                <w:kern w:val="0"/>
                <w:szCs w:val="21"/>
                <w:u w:val="single"/>
              </w:rPr>
              <w:t>扬州</w:t>
            </w:r>
            <w:r>
              <w:rPr>
                <w:rFonts w:ascii="Times New Roman" w:hAnsi="Times New Roman" w:hint="eastAsia"/>
                <w:kern w:val="0"/>
                <w:szCs w:val="21"/>
                <w:u w:val="single"/>
              </w:rPr>
              <w:t xml:space="preserve">    </w:t>
            </w:r>
            <w:r>
              <w:rPr>
                <w:rFonts w:ascii="Times New Roman" w:hAnsi="Times New Roman" w:hint="eastAsia"/>
                <w:kern w:val="0"/>
                <w:szCs w:val="21"/>
              </w:rPr>
              <w:t>市（地）</w:t>
            </w:r>
            <w:r>
              <w:rPr>
                <w:rFonts w:ascii="Times New Roman" w:hAnsi="Times New Roman" w:hint="eastAsia"/>
                <w:kern w:val="0"/>
                <w:szCs w:val="21"/>
                <w:u w:val="single"/>
              </w:rPr>
              <w:t xml:space="preserve">  </w:t>
            </w:r>
            <w:r>
              <w:rPr>
                <w:rFonts w:ascii="Times New Roman" w:hAnsi="Times New Roman" w:hint="eastAsia"/>
                <w:kern w:val="0"/>
                <w:szCs w:val="21"/>
                <w:u w:val="single"/>
              </w:rPr>
              <w:t>邗江</w:t>
            </w:r>
            <w:r>
              <w:rPr>
                <w:rFonts w:ascii="Times New Roman" w:hAnsi="Times New Roman"/>
                <w:kern w:val="0"/>
                <w:szCs w:val="21"/>
                <w:u w:val="single"/>
              </w:rPr>
              <w:t>区</w:t>
            </w:r>
            <w:r>
              <w:rPr>
                <w:rFonts w:ascii="Times New Roman" w:hAnsi="Times New Roman" w:hint="eastAsia"/>
                <w:kern w:val="0"/>
                <w:szCs w:val="21"/>
                <w:u w:val="single"/>
              </w:rPr>
              <w:t xml:space="preserve">    </w:t>
            </w:r>
            <w:r>
              <w:rPr>
                <w:rFonts w:ascii="Times New Roman" w:hAnsi="Times New Roman" w:hint="eastAsia"/>
                <w:kern w:val="0"/>
                <w:szCs w:val="21"/>
              </w:rPr>
              <w:t>市（县）</w:t>
            </w:r>
          </w:p>
        </w:tc>
      </w:tr>
      <w:tr w:rsidR="00CE3EE2">
        <w:trPr>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ascii="Times New Roman" w:hAnsi="Times New Roman" w:cs="宋体" w:hint="eastAsia"/>
                <w:szCs w:val="21"/>
              </w:rPr>
              <w:t>■</w:t>
            </w:r>
            <w:r>
              <w:rPr>
                <w:rFonts w:ascii="Times New Roman" w:hAnsi="Times New Roman" w:hint="eastAsia"/>
                <w:kern w:val="0"/>
                <w:szCs w:val="21"/>
              </w:rPr>
              <w:t>是</w:t>
            </w:r>
            <w:r>
              <w:rPr>
                <w:rFonts w:ascii="Times New Roman" w:hAnsi="Times New Roman" w:hint="eastAsia"/>
                <w:kern w:val="0"/>
                <w:szCs w:val="21"/>
              </w:rPr>
              <w:t xml:space="preserve">  </w:t>
            </w:r>
            <w:r>
              <w:rPr>
                <w:rFonts w:ascii="Times New Roman" w:hAnsi="Times New Roman" w:cs="宋体" w:hint="eastAsia"/>
                <w:kern w:val="0"/>
                <w:szCs w:val="21"/>
              </w:rPr>
              <w:t xml:space="preserve">   </w:t>
            </w:r>
            <w:r>
              <w:rPr>
                <w:rFonts w:ascii="Times New Roman" w:hAnsi="Times New Roman" w:cs="宋体" w:hint="eastAsia"/>
                <w:kern w:val="0"/>
                <w:szCs w:val="21"/>
                <w:u w:val="single"/>
              </w:rPr>
              <w:t xml:space="preserve">     </w:t>
            </w:r>
            <w:r>
              <w:rPr>
                <w:rFonts w:ascii="Times New Roman" w:hAnsi="Times New Roman" w:cs="宋体" w:hint="eastAsia"/>
                <w:kern w:val="0"/>
                <w:szCs w:val="21"/>
                <w:u w:val="single"/>
              </w:rPr>
              <w:t>扬州</w:t>
            </w:r>
            <w:r>
              <w:rPr>
                <w:rFonts w:ascii="Times New Roman" w:hAnsi="Times New Roman" w:cs="宋体"/>
                <w:kern w:val="0"/>
                <w:szCs w:val="21"/>
                <w:u w:val="single"/>
              </w:rPr>
              <w:t>国家高新技术产业开发区</w:t>
            </w:r>
            <w:r>
              <w:rPr>
                <w:rFonts w:ascii="Times New Roman" w:hAnsi="Times New Roman" w:cs="宋体" w:hint="eastAsia"/>
                <w:kern w:val="0"/>
                <w:szCs w:val="21"/>
                <w:u w:val="single"/>
              </w:rPr>
              <w:t xml:space="preserve">           </w:t>
            </w:r>
            <w:r>
              <w:rPr>
                <w:rFonts w:ascii="Times New Roman" w:hAnsi="Times New Roman" w:cs="宋体" w:hint="eastAsia"/>
                <w:kern w:val="0"/>
                <w:szCs w:val="21"/>
                <w:u w:val="single"/>
              </w:rPr>
              <w:t>（高新区名称）</w:t>
            </w:r>
          </w:p>
          <w:p w:rsidR="00CE3EE2" w:rsidRDefault="00AB681D">
            <w:pPr>
              <w:rPr>
                <w:rFonts w:ascii="Times New Roman" w:hAnsi="Times New Roman" w:cs="宋体"/>
                <w:sz w:val="24"/>
              </w:rPr>
            </w:pPr>
            <w:r>
              <w:rPr>
                <w:rFonts w:ascii="Times New Roman" w:eastAsia="仿宋_GB2312" w:hAnsi="Times New Roman" w:cs="宋体" w:hint="eastAsia"/>
                <w:szCs w:val="21"/>
              </w:rPr>
              <w:t>□</w:t>
            </w:r>
            <w:r>
              <w:rPr>
                <w:rFonts w:ascii="Times New Roman" w:hAnsi="Times New Roman" w:hint="eastAsia"/>
                <w:kern w:val="0"/>
                <w:szCs w:val="21"/>
              </w:rPr>
              <w:t>否</w:t>
            </w:r>
          </w:p>
        </w:tc>
      </w:tr>
      <w:tr w:rsidR="00CE3EE2">
        <w:trPr>
          <w:trHeight w:val="505"/>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先进制造</w:t>
            </w:r>
          </w:p>
        </w:tc>
      </w:tr>
      <w:tr w:rsidR="00CE3EE2">
        <w:trPr>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kern w:val="0"/>
                <w:sz w:val="24"/>
              </w:rPr>
            </w:pPr>
            <w:r>
              <w:rPr>
                <w:rFonts w:ascii="Times New Roman" w:hAnsi="Times New Roman" w:hint="eastAsia"/>
                <w:kern w:val="0"/>
                <w:sz w:val="24"/>
              </w:rPr>
              <w:t>上一年度</w:t>
            </w:r>
          </w:p>
          <w:p w:rsidR="00CE3EE2" w:rsidRDefault="00AB681D">
            <w:pPr>
              <w:jc w:val="center"/>
              <w:rPr>
                <w:rFonts w:ascii="Times New Roman" w:hAnsi="Times New Roman" w:cs="宋体"/>
                <w:sz w:val="24"/>
              </w:rPr>
            </w:pPr>
            <w:r>
              <w:rPr>
                <w:rFonts w:ascii="Times New Roman" w:hAnsi="Times New Roman"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 xml:space="preserve">  </w:t>
            </w:r>
            <w:r>
              <w:rPr>
                <w:rFonts w:ascii="Times New Roman" w:hAnsi="Times New Roman" w:cs="宋体"/>
                <w:sz w:val="24"/>
              </w:rPr>
              <w:t>57995.77</w:t>
            </w:r>
            <w:r>
              <w:rPr>
                <w:rFonts w:ascii="Times New Roman" w:hAnsi="Times New Roman" w:cs="宋体" w:hint="eastAsia"/>
                <w:sz w:val="24"/>
              </w:rPr>
              <w:t xml:space="preserve">   </w:t>
            </w:r>
            <w:r>
              <w:rPr>
                <w:rFonts w:ascii="Times New Roman" w:hAnsi="Times New Roman"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 w:val="24"/>
              </w:rPr>
              <w:t xml:space="preserve">   </w:t>
            </w:r>
            <w:r>
              <w:rPr>
                <w:rFonts w:ascii="Times New Roman" w:hAnsi="Times New Roman" w:cs="宋体"/>
                <w:sz w:val="24"/>
              </w:rPr>
              <w:t>750</w:t>
            </w:r>
            <w:r>
              <w:rPr>
                <w:rFonts w:ascii="Times New Roman" w:hAnsi="Times New Roman" w:cs="宋体" w:hint="eastAsia"/>
                <w:sz w:val="24"/>
              </w:rPr>
              <w:t xml:space="preserve">   </w:t>
            </w:r>
            <w:r>
              <w:rPr>
                <w:rFonts w:ascii="Times New Roman" w:hAnsi="Times New Roman" w:cs="宋体" w:hint="eastAsia"/>
                <w:sz w:val="24"/>
              </w:rPr>
              <w:t>（人）</w:t>
            </w:r>
          </w:p>
        </w:tc>
      </w:tr>
      <w:tr w:rsidR="00CE3EE2">
        <w:trPr>
          <w:jc w:val="center"/>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Cs w:val="21"/>
              </w:rPr>
              <w:t>■</w:t>
            </w:r>
            <w:r>
              <w:rPr>
                <w:rFonts w:ascii="Times New Roman" w:eastAsia="仿宋_GB2312" w:hAnsi="Times New Roman" w:cs="宋体" w:hint="eastAsia"/>
                <w:kern w:val="0"/>
                <w:szCs w:val="21"/>
              </w:rPr>
              <w:t>是</w:t>
            </w:r>
            <w:r>
              <w:rPr>
                <w:rFonts w:ascii="Times New Roman" w:hAnsi="Times New Roman"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hAnsi="Times New Roman"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cs="宋体"/>
                <w:sz w:val="24"/>
              </w:rPr>
            </w:pPr>
            <w:r>
              <w:rPr>
                <w:rFonts w:ascii="Times New Roman" w:hAnsi="Times New Roman" w:cs="宋体" w:hint="eastAsia"/>
                <w:szCs w:val="21"/>
              </w:rPr>
              <w:t>□</w:t>
            </w:r>
            <w:r>
              <w:rPr>
                <w:rFonts w:ascii="Times New Roman" w:eastAsia="仿宋_GB2312" w:hAnsi="Times New Roman" w:cs="宋体" w:hint="eastAsia"/>
                <w:kern w:val="0"/>
                <w:szCs w:val="21"/>
              </w:rPr>
              <w:t>是</w:t>
            </w:r>
            <w:r>
              <w:rPr>
                <w:rFonts w:ascii="Times New Roman" w:hAnsi="Times New Roman"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hAnsi="Times New Roman" w:cs="宋体" w:hint="eastAsia"/>
                <w:szCs w:val="21"/>
              </w:rPr>
              <w:t>■</w:t>
            </w:r>
            <w:r>
              <w:rPr>
                <w:rFonts w:ascii="Times New Roman" w:eastAsia="仿宋_GB2312" w:hAnsi="Times New Roman" w:cs="宋体" w:hint="eastAsia"/>
                <w:kern w:val="0"/>
                <w:szCs w:val="21"/>
              </w:rPr>
              <w:t>否</w:t>
            </w:r>
          </w:p>
        </w:tc>
      </w:tr>
      <w:tr w:rsidR="00CE3EE2">
        <w:trPr>
          <w:jc w:val="center"/>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hAnsi="Times New Roman"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农副产物发酵前端菌种工艺关键</w:t>
            </w:r>
            <w:r>
              <w:rPr>
                <w:rFonts w:ascii="Times New Roman" w:eastAsia="仿宋_GB2312" w:hAnsi="Times New Roman"/>
                <w:kern w:val="0"/>
                <w:sz w:val="24"/>
              </w:rPr>
              <w:t>技术</w:t>
            </w:r>
          </w:p>
        </w:tc>
      </w:tr>
      <w:tr w:rsidR="00CE3EE2">
        <w:trPr>
          <w:trHeight w:val="745"/>
          <w:jc w:val="center"/>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ascii="Times New Roman" w:hAnsi="Times New Roman"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2381"/>
          <w:jc w:val="center"/>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主要需求</w:t>
            </w:r>
            <w:r>
              <w:rPr>
                <w:rFonts w:ascii="Times New Roman" w:eastAsia="仿宋_GB2312" w:hAnsi="Times New Roman" w:cs="宋体"/>
                <w:sz w:val="24"/>
              </w:rPr>
              <w:t>技术：</w:t>
            </w:r>
            <w:r>
              <w:rPr>
                <w:rFonts w:ascii="Times New Roman" w:eastAsia="仿宋_GB2312" w:hAnsi="Times New Roman" w:cs="宋体" w:hint="eastAsia"/>
                <w:sz w:val="24"/>
              </w:rPr>
              <w:t>需要农副</w:t>
            </w:r>
            <w:r>
              <w:rPr>
                <w:rFonts w:ascii="Times New Roman" w:eastAsia="仿宋_GB2312" w:hAnsi="Times New Roman" w:cs="宋体"/>
                <w:sz w:val="24"/>
              </w:rPr>
              <w:t>产物如豆粕、麸皮、</w:t>
            </w:r>
            <w:r>
              <w:rPr>
                <w:rFonts w:ascii="Times New Roman" w:eastAsia="仿宋_GB2312" w:hAnsi="Times New Roman" w:cs="宋体" w:hint="eastAsia"/>
                <w:sz w:val="24"/>
              </w:rPr>
              <w:t>玉米</w:t>
            </w:r>
            <w:r>
              <w:rPr>
                <w:rFonts w:ascii="Times New Roman" w:eastAsia="仿宋_GB2312" w:hAnsi="Times New Roman" w:cs="宋体"/>
                <w:sz w:val="24"/>
              </w:rPr>
              <w:t>纤维等</w:t>
            </w:r>
            <w:r>
              <w:rPr>
                <w:rFonts w:ascii="Times New Roman" w:eastAsia="仿宋_GB2312" w:hAnsi="Times New Roman" w:cs="宋体" w:hint="eastAsia"/>
                <w:sz w:val="24"/>
              </w:rPr>
              <w:t>发酵</w:t>
            </w:r>
            <w:r>
              <w:rPr>
                <w:rFonts w:ascii="Times New Roman" w:eastAsia="仿宋_GB2312" w:hAnsi="Times New Roman" w:cs="宋体"/>
                <w:sz w:val="24"/>
              </w:rPr>
              <w:t>所需的菌种</w:t>
            </w:r>
            <w:r>
              <w:rPr>
                <w:rFonts w:ascii="Times New Roman" w:eastAsia="仿宋_GB2312" w:hAnsi="Times New Roman" w:cs="宋体" w:hint="eastAsia"/>
                <w:sz w:val="24"/>
              </w:rPr>
              <w:t>方面的</w:t>
            </w:r>
            <w:r>
              <w:rPr>
                <w:rFonts w:ascii="Times New Roman" w:eastAsia="仿宋_GB2312" w:hAnsi="Times New Roman" w:cs="宋体"/>
                <w:sz w:val="24"/>
              </w:rPr>
              <w:t>技术方案</w:t>
            </w:r>
            <w:r>
              <w:rPr>
                <w:rFonts w:ascii="Times New Roman" w:eastAsia="仿宋_GB2312" w:hAnsi="Times New Roman" w:cs="宋体" w:hint="eastAsia"/>
                <w:sz w:val="24"/>
              </w:rPr>
              <w:t>支持</w:t>
            </w:r>
            <w:r>
              <w:rPr>
                <w:rFonts w:ascii="Times New Roman" w:eastAsia="仿宋_GB2312" w:hAnsi="Times New Roman" w:cs="宋体"/>
                <w:sz w:val="24"/>
              </w:rPr>
              <w:t>，</w:t>
            </w:r>
            <w:r>
              <w:rPr>
                <w:rFonts w:ascii="Times New Roman" w:eastAsia="仿宋_GB2312" w:hAnsi="Times New Roman" w:cs="宋体" w:hint="eastAsia"/>
                <w:sz w:val="24"/>
              </w:rPr>
              <w:t>可</w:t>
            </w:r>
            <w:r>
              <w:rPr>
                <w:rFonts w:ascii="Times New Roman" w:eastAsia="仿宋_GB2312" w:hAnsi="Times New Roman" w:cs="宋体"/>
                <w:sz w:val="24"/>
              </w:rPr>
              <w:t>提供菌种现场培养方案，</w:t>
            </w:r>
            <w:r>
              <w:rPr>
                <w:rFonts w:ascii="Times New Roman" w:eastAsia="仿宋_GB2312" w:hAnsi="Times New Roman" w:cs="宋体" w:hint="eastAsia"/>
                <w:sz w:val="24"/>
              </w:rPr>
              <w:t>实验室</w:t>
            </w:r>
            <w:r>
              <w:rPr>
                <w:rFonts w:ascii="Times New Roman" w:eastAsia="仿宋_GB2312" w:hAnsi="Times New Roman" w:cs="宋体"/>
                <w:sz w:val="24"/>
              </w:rPr>
              <w:t>菌种保藏</w:t>
            </w:r>
            <w:r>
              <w:rPr>
                <w:rFonts w:ascii="Times New Roman" w:eastAsia="仿宋_GB2312" w:hAnsi="Times New Roman" w:cs="宋体" w:hint="eastAsia"/>
                <w:sz w:val="24"/>
              </w:rPr>
              <w:t>与菌种</w:t>
            </w:r>
            <w:r>
              <w:rPr>
                <w:rFonts w:ascii="Times New Roman" w:eastAsia="仿宋_GB2312" w:hAnsi="Times New Roman" w:cs="宋体"/>
                <w:sz w:val="24"/>
              </w:rPr>
              <w:t>培养室</w:t>
            </w:r>
            <w:r>
              <w:rPr>
                <w:rFonts w:ascii="Times New Roman" w:eastAsia="仿宋_GB2312" w:hAnsi="Times New Roman" w:cs="宋体" w:hint="eastAsia"/>
                <w:sz w:val="24"/>
              </w:rPr>
              <w:t>建设</w:t>
            </w:r>
            <w:r>
              <w:rPr>
                <w:rFonts w:ascii="Times New Roman" w:eastAsia="仿宋_GB2312" w:hAnsi="Times New Roman" w:cs="宋体"/>
                <w:sz w:val="24"/>
              </w:rPr>
              <w:t>方案。</w:t>
            </w:r>
            <w:r>
              <w:rPr>
                <w:rFonts w:ascii="Times New Roman" w:eastAsia="仿宋_GB2312" w:hAnsi="Times New Roman" w:cs="宋体" w:hint="eastAsia"/>
                <w:sz w:val="24"/>
              </w:rPr>
              <w:t>此外，团队</w:t>
            </w:r>
            <w:r>
              <w:rPr>
                <w:rFonts w:ascii="Times New Roman" w:eastAsia="仿宋_GB2312" w:hAnsi="Times New Roman" w:cs="宋体"/>
                <w:sz w:val="24"/>
              </w:rPr>
              <w:t>可提供</w:t>
            </w:r>
            <w:r>
              <w:rPr>
                <w:rFonts w:ascii="Times New Roman" w:eastAsia="仿宋_GB2312" w:hAnsi="Times New Roman" w:cs="宋体" w:hint="eastAsia"/>
                <w:sz w:val="24"/>
              </w:rPr>
              <w:t>菌种</w:t>
            </w:r>
            <w:r>
              <w:rPr>
                <w:rFonts w:ascii="Times New Roman" w:eastAsia="仿宋_GB2312" w:hAnsi="Times New Roman" w:cs="宋体"/>
                <w:sz w:val="24"/>
              </w:rPr>
              <w:t>培养相关人员的</w:t>
            </w:r>
            <w:r>
              <w:rPr>
                <w:rFonts w:ascii="Times New Roman" w:eastAsia="仿宋_GB2312" w:hAnsi="Times New Roman" w:cs="宋体" w:hint="eastAsia"/>
                <w:sz w:val="24"/>
              </w:rPr>
              <w:t>专业</w:t>
            </w:r>
            <w:r>
              <w:rPr>
                <w:rFonts w:ascii="Times New Roman" w:eastAsia="仿宋_GB2312" w:hAnsi="Times New Roman" w:cs="宋体"/>
                <w:sz w:val="24"/>
              </w:rPr>
              <w:t>培训</w:t>
            </w:r>
            <w:r>
              <w:rPr>
                <w:rFonts w:ascii="Times New Roman" w:eastAsia="仿宋_GB2312" w:hAnsi="Times New Roman" w:cs="宋体" w:hint="eastAsia"/>
                <w:sz w:val="24"/>
              </w:rPr>
              <w:t>，</w:t>
            </w:r>
            <w:r>
              <w:rPr>
                <w:rFonts w:ascii="Times New Roman" w:eastAsia="仿宋_GB2312" w:hAnsi="Times New Roman" w:cs="宋体"/>
                <w:sz w:val="24"/>
              </w:rPr>
              <w:t>及</w:t>
            </w:r>
            <w:r>
              <w:rPr>
                <w:rFonts w:ascii="Times New Roman" w:eastAsia="仿宋_GB2312" w:hAnsi="Times New Roman" w:cs="宋体" w:hint="eastAsia"/>
                <w:sz w:val="24"/>
              </w:rPr>
              <w:t>发酵</w:t>
            </w:r>
            <w:r>
              <w:rPr>
                <w:rFonts w:ascii="Times New Roman" w:eastAsia="仿宋_GB2312" w:hAnsi="Times New Roman" w:cs="宋体"/>
                <w:sz w:val="24"/>
              </w:rPr>
              <w:t>产品优化方案咨询</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条件</w:t>
            </w:r>
            <w:r>
              <w:rPr>
                <w:rFonts w:ascii="Times New Roman" w:eastAsia="仿宋_GB2312" w:hAnsi="Times New Roman" w:cs="宋体"/>
                <w:sz w:val="24"/>
              </w:rPr>
              <w:t>：与江南大学、</w:t>
            </w:r>
            <w:r>
              <w:rPr>
                <w:rFonts w:ascii="Times New Roman" w:eastAsia="仿宋_GB2312" w:hAnsi="Times New Roman" w:cs="宋体" w:hint="eastAsia"/>
                <w:sz w:val="24"/>
              </w:rPr>
              <w:t>中粮营养健康研究院、</w:t>
            </w:r>
            <w:r>
              <w:rPr>
                <w:rFonts w:ascii="Times New Roman" w:eastAsia="仿宋_GB2312" w:hAnsi="Times New Roman" w:cs="宋体"/>
                <w:sz w:val="24"/>
              </w:rPr>
              <w:t>天津科技大学</w:t>
            </w:r>
            <w:r>
              <w:rPr>
                <w:rFonts w:ascii="Times New Roman" w:eastAsia="仿宋_GB2312" w:hAnsi="Times New Roman" w:cs="宋体" w:hint="eastAsia"/>
                <w:sz w:val="24"/>
              </w:rPr>
              <w:t>等</w:t>
            </w:r>
            <w:r>
              <w:rPr>
                <w:rFonts w:ascii="Times New Roman" w:eastAsia="仿宋_GB2312" w:hAnsi="Times New Roman" w:cs="宋体"/>
                <w:sz w:val="24"/>
              </w:rPr>
              <w:t>高校</w:t>
            </w:r>
            <w:r>
              <w:rPr>
                <w:rFonts w:ascii="Times New Roman" w:eastAsia="仿宋_GB2312" w:hAnsi="Times New Roman" w:cs="宋体" w:hint="eastAsia"/>
                <w:sz w:val="24"/>
              </w:rPr>
              <w:t>、研究院所保持</w:t>
            </w:r>
            <w:r>
              <w:rPr>
                <w:rFonts w:ascii="Times New Roman" w:eastAsia="仿宋_GB2312" w:hAnsi="Times New Roman" w:cs="宋体"/>
                <w:sz w:val="24"/>
              </w:rPr>
              <w:t>了良好产学研合作关系</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成熟度</w:t>
            </w:r>
            <w:r>
              <w:rPr>
                <w:rFonts w:ascii="Times New Roman" w:eastAsia="仿宋_GB2312" w:hAnsi="Times New Roman" w:cs="宋体"/>
                <w:sz w:val="24"/>
              </w:rPr>
              <w:t>：迈安德集团具有</w:t>
            </w:r>
            <w:r>
              <w:rPr>
                <w:rFonts w:ascii="Times New Roman" w:eastAsia="仿宋_GB2312" w:hAnsi="Times New Roman" w:cs="宋体" w:hint="eastAsia"/>
                <w:sz w:val="24"/>
              </w:rPr>
              <w:t>发酵</w:t>
            </w:r>
            <w:r>
              <w:rPr>
                <w:rFonts w:ascii="Times New Roman" w:eastAsia="仿宋_GB2312" w:hAnsi="Times New Roman" w:cs="宋体"/>
                <w:sz w:val="24"/>
              </w:rPr>
              <w:t>工程整体规划、</w:t>
            </w:r>
            <w:r>
              <w:rPr>
                <w:rFonts w:ascii="Times New Roman" w:eastAsia="仿宋_GB2312" w:hAnsi="Times New Roman" w:cs="宋体" w:hint="eastAsia"/>
                <w:sz w:val="24"/>
              </w:rPr>
              <w:t>发酵成套</w:t>
            </w:r>
            <w:r>
              <w:rPr>
                <w:rFonts w:ascii="Times New Roman" w:eastAsia="仿宋_GB2312" w:hAnsi="Times New Roman" w:cs="宋体"/>
                <w:sz w:val="24"/>
              </w:rPr>
              <w:t>设备</w:t>
            </w:r>
            <w:r>
              <w:rPr>
                <w:rFonts w:ascii="Times New Roman" w:eastAsia="仿宋_GB2312" w:hAnsi="Times New Roman" w:cs="宋体" w:hint="eastAsia"/>
                <w:sz w:val="24"/>
              </w:rPr>
              <w:t>设计</w:t>
            </w:r>
            <w:r>
              <w:rPr>
                <w:rFonts w:ascii="Times New Roman" w:eastAsia="仿宋_GB2312" w:hAnsi="Times New Roman" w:cs="宋体"/>
                <w:sz w:val="24"/>
              </w:rPr>
              <w:t>制造安装调试等方面的丰富</w:t>
            </w:r>
            <w:r>
              <w:rPr>
                <w:rFonts w:ascii="Times New Roman" w:eastAsia="仿宋_GB2312" w:hAnsi="Times New Roman" w:cs="宋体" w:hint="eastAsia"/>
                <w:sz w:val="24"/>
              </w:rPr>
              <w:t>经验，已在</w:t>
            </w:r>
            <w:r>
              <w:rPr>
                <w:rFonts w:ascii="Times New Roman" w:eastAsia="仿宋_GB2312" w:hAnsi="Times New Roman" w:cs="宋体"/>
                <w:sz w:val="24"/>
              </w:rPr>
              <w:t>发酵领域</w:t>
            </w:r>
            <w:r>
              <w:rPr>
                <w:rFonts w:ascii="Times New Roman" w:eastAsia="仿宋_GB2312" w:hAnsi="Times New Roman" w:cs="宋体" w:hint="eastAsia"/>
                <w:sz w:val="24"/>
              </w:rPr>
              <w:t>建立</w:t>
            </w:r>
            <w:r>
              <w:rPr>
                <w:rFonts w:ascii="Times New Roman" w:eastAsia="仿宋_GB2312" w:hAnsi="Times New Roman" w:cs="宋体"/>
                <w:sz w:val="24"/>
              </w:rPr>
              <w:t>一定的销售网络</w:t>
            </w:r>
            <w:r>
              <w:rPr>
                <w:rFonts w:ascii="Times New Roman" w:eastAsia="仿宋_GB2312" w:hAnsi="Times New Roman" w:cs="宋体" w:hint="eastAsia"/>
                <w:sz w:val="24"/>
              </w:rPr>
              <w:t>。高校研究</w:t>
            </w:r>
            <w:r>
              <w:rPr>
                <w:rFonts w:ascii="Times New Roman" w:eastAsia="仿宋_GB2312" w:hAnsi="Times New Roman" w:cs="宋体"/>
                <w:sz w:val="24"/>
              </w:rPr>
              <w:t>院所具有丰富的菌种制备、培养的经验。两者</w:t>
            </w:r>
            <w:r>
              <w:rPr>
                <w:rFonts w:ascii="Times New Roman" w:eastAsia="仿宋_GB2312" w:hAnsi="Times New Roman" w:cs="宋体" w:hint="eastAsia"/>
                <w:sz w:val="24"/>
              </w:rPr>
              <w:t>合作</w:t>
            </w:r>
            <w:r>
              <w:rPr>
                <w:rFonts w:ascii="Times New Roman" w:eastAsia="仿宋_GB2312" w:hAnsi="Times New Roman" w:cs="宋体"/>
                <w:sz w:val="24"/>
              </w:rPr>
              <w:t>，</w:t>
            </w:r>
            <w:r>
              <w:rPr>
                <w:rFonts w:ascii="Times New Roman" w:eastAsia="仿宋_GB2312" w:hAnsi="Times New Roman" w:cs="宋体" w:hint="eastAsia"/>
                <w:sz w:val="24"/>
              </w:rPr>
              <w:t>互帮</w:t>
            </w:r>
            <w:r>
              <w:rPr>
                <w:rFonts w:ascii="Times New Roman" w:eastAsia="仿宋_GB2312" w:hAnsi="Times New Roman" w:cs="宋体"/>
                <w:sz w:val="24"/>
              </w:rPr>
              <w:t>互助，</w:t>
            </w:r>
            <w:r>
              <w:rPr>
                <w:rFonts w:ascii="Times New Roman" w:eastAsia="仿宋_GB2312" w:hAnsi="Times New Roman" w:cs="宋体" w:hint="eastAsia"/>
                <w:sz w:val="24"/>
              </w:rPr>
              <w:t>实现双方</w:t>
            </w:r>
            <w:r>
              <w:rPr>
                <w:rFonts w:ascii="Times New Roman" w:eastAsia="仿宋_GB2312" w:hAnsi="Times New Roman" w:cs="宋体"/>
                <w:sz w:val="24"/>
              </w:rPr>
              <w:t>共赢</w:t>
            </w:r>
            <w:r>
              <w:rPr>
                <w:rFonts w:ascii="Times New Roman" w:eastAsia="仿宋_GB2312" w:hAnsi="Times New Roman" w:cs="宋体" w:hint="eastAsia"/>
                <w:sz w:val="24"/>
              </w:rPr>
              <w:t>。</w:t>
            </w:r>
          </w:p>
        </w:tc>
      </w:tr>
      <w:tr w:rsidR="00CE3EE2">
        <w:trPr>
          <w:trHeight w:val="567"/>
          <w:jc w:val="center"/>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迈安德设立</w:t>
            </w:r>
            <w:r>
              <w:rPr>
                <w:rFonts w:ascii="Times New Roman" w:eastAsia="仿宋_GB2312" w:hAnsi="Times New Roman" w:cs="宋体"/>
                <w:sz w:val="24"/>
              </w:rPr>
              <w:t>了</w:t>
            </w:r>
            <w:r>
              <w:rPr>
                <w:rFonts w:ascii="Times New Roman" w:eastAsia="仿宋_GB2312" w:hAnsi="Times New Roman" w:cs="宋体" w:hint="eastAsia"/>
                <w:sz w:val="24"/>
              </w:rPr>
              <w:t>发酵</w:t>
            </w:r>
            <w:r>
              <w:rPr>
                <w:rFonts w:ascii="Times New Roman" w:eastAsia="仿宋_GB2312" w:hAnsi="Times New Roman" w:cs="宋体"/>
                <w:sz w:val="24"/>
              </w:rPr>
              <w:t>项目</w:t>
            </w:r>
            <w:r>
              <w:rPr>
                <w:rFonts w:ascii="Times New Roman" w:eastAsia="仿宋_GB2312" w:hAnsi="Times New Roman" w:cs="宋体" w:hint="eastAsia"/>
                <w:sz w:val="24"/>
              </w:rPr>
              <w:t>小组</w:t>
            </w:r>
            <w:r>
              <w:rPr>
                <w:rFonts w:ascii="Times New Roman" w:eastAsia="仿宋_GB2312" w:hAnsi="Times New Roman" w:cs="宋体"/>
                <w:sz w:val="24"/>
              </w:rPr>
              <w:t>，有专业的发酵工艺</w:t>
            </w:r>
            <w:r>
              <w:rPr>
                <w:rFonts w:ascii="Times New Roman" w:eastAsia="仿宋_GB2312" w:hAnsi="Times New Roman" w:cs="宋体" w:hint="eastAsia"/>
                <w:sz w:val="24"/>
              </w:rPr>
              <w:t>人</w:t>
            </w:r>
            <w:r>
              <w:rPr>
                <w:rFonts w:ascii="Times New Roman" w:eastAsia="仿宋_GB2312" w:hAnsi="Times New Roman" w:cs="宋体"/>
                <w:sz w:val="24"/>
              </w:rPr>
              <w:t>员、</w:t>
            </w:r>
            <w:r>
              <w:rPr>
                <w:rFonts w:ascii="Times New Roman" w:eastAsia="仿宋_GB2312" w:hAnsi="Times New Roman" w:cs="宋体" w:hint="eastAsia"/>
                <w:sz w:val="24"/>
              </w:rPr>
              <w:t>三维</w:t>
            </w:r>
            <w:r>
              <w:rPr>
                <w:rFonts w:ascii="Times New Roman" w:eastAsia="仿宋_GB2312" w:hAnsi="Times New Roman" w:cs="宋体"/>
                <w:sz w:val="24"/>
              </w:rPr>
              <w:t>设计人员、设备研发人员</w:t>
            </w:r>
            <w:r>
              <w:rPr>
                <w:rFonts w:ascii="Times New Roman" w:eastAsia="仿宋_GB2312" w:hAnsi="Times New Roman" w:cs="宋体" w:hint="eastAsia"/>
                <w:sz w:val="24"/>
              </w:rPr>
              <w:t>、制造</w:t>
            </w:r>
            <w:r>
              <w:rPr>
                <w:rFonts w:ascii="Times New Roman" w:eastAsia="仿宋_GB2312" w:hAnsi="Times New Roman" w:cs="宋体"/>
                <w:sz w:val="24"/>
              </w:rPr>
              <w:t>人员、安装调试人员</w:t>
            </w:r>
            <w:r>
              <w:rPr>
                <w:rFonts w:ascii="Times New Roman" w:eastAsia="仿宋_GB2312" w:hAnsi="Times New Roman" w:cs="宋体" w:hint="eastAsia"/>
                <w:sz w:val="24"/>
              </w:rPr>
              <w:t>约</w:t>
            </w:r>
            <w:r>
              <w:rPr>
                <w:rFonts w:ascii="Times New Roman" w:eastAsia="仿宋_GB2312" w:hAnsi="Times New Roman" w:cs="宋体" w:hint="eastAsia"/>
                <w:sz w:val="24"/>
              </w:rPr>
              <w:t>20</w:t>
            </w:r>
            <w:r>
              <w:rPr>
                <w:rFonts w:ascii="Times New Roman" w:eastAsia="仿宋_GB2312" w:hAnsi="Times New Roman" w:cs="宋体" w:hint="eastAsia"/>
                <w:sz w:val="24"/>
              </w:rPr>
              <w:t>人，投入约上百万元</w:t>
            </w:r>
            <w:r>
              <w:rPr>
                <w:rFonts w:ascii="Times New Roman" w:eastAsia="仿宋_GB2312" w:hAnsi="Times New Roman" w:cs="宋体"/>
                <w:sz w:val="24"/>
              </w:rPr>
              <w:t>用于该</w:t>
            </w:r>
            <w:r>
              <w:rPr>
                <w:rFonts w:ascii="Times New Roman" w:eastAsia="仿宋_GB2312" w:hAnsi="Times New Roman" w:cs="宋体" w:hint="eastAsia"/>
                <w:sz w:val="24"/>
              </w:rPr>
              <w:t>发酵成套</w:t>
            </w:r>
            <w:r>
              <w:rPr>
                <w:rFonts w:ascii="Times New Roman" w:eastAsia="仿宋_GB2312" w:hAnsi="Times New Roman" w:cs="宋体"/>
                <w:sz w:val="24"/>
              </w:rPr>
              <w:t>设备的研制</w:t>
            </w:r>
            <w:r>
              <w:rPr>
                <w:rFonts w:ascii="Times New Roman" w:eastAsia="仿宋_GB2312" w:hAnsi="Times New Roman" w:cs="宋体" w:hint="eastAsia"/>
                <w:sz w:val="24"/>
              </w:rPr>
              <w:t>。公司</w:t>
            </w:r>
            <w:r>
              <w:rPr>
                <w:rFonts w:ascii="Times New Roman" w:eastAsia="仿宋_GB2312" w:hAnsi="Times New Roman" w:cs="宋体"/>
                <w:sz w:val="24"/>
              </w:rPr>
              <w:t>具有</w:t>
            </w:r>
            <w:r>
              <w:rPr>
                <w:rFonts w:ascii="Times New Roman" w:eastAsia="仿宋_GB2312" w:hAnsi="Times New Roman" w:cs="宋体" w:hint="eastAsia"/>
                <w:sz w:val="24"/>
              </w:rPr>
              <w:t>一定</w:t>
            </w:r>
            <w:r>
              <w:rPr>
                <w:rFonts w:ascii="Times New Roman" w:eastAsia="仿宋_GB2312" w:hAnsi="Times New Roman" w:cs="宋体"/>
                <w:sz w:val="24"/>
              </w:rPr>
              <w:t>发酵装备</w:t>
            </w:r>
            <w:r>
              <w:rPr>
                <w:rFonts w:ascii="Times New Roman" w:eastAsia="仿宋_GB2312" w:hAnsi="Times New Roman" w:cs="宋体" w:hint="eastAsia"/>
                <w:sz w:val="24"/>
              </w:rPr>
              <w:t>方面研发</w:t>
            </w:r>
            <w:r>
              <w:rPr>
                <w:rFonts w:ascii="Times New Roman" w:eastAsia="仿宋_GB2312" w:hAnsi="Times New Roman" w:cs="宋体"/>
                <w:sz w:val="24"/>
              </w:rPr>
              <w:t>制造安装调试经验</w:t>
            </w:r>
            <w:r>
              <w:rPr>
                <w:rFonts w:ascii="Times New Roman" w:eastAsia="仿宋_GB2312" w:hAnsi="Times New Roman" w:cs="宋体" w:hint="eastAsia"/>
                <w:sz w:val="24"/>
              </w:rPr>
              <w:t>，</w:t>
            </w:r>
            <w:r>
              <w:rPr>
                <w:rFonts w:ascii="Times New Roman" w:eastAsia="仿宋_GB2312" w:hAnsi="Times New Roman" w:cs="宋体"/>
                <w:sz w:val="24"/>
              </w:rPr>
              <w:t>目前主要缺少发酵前端菌种制备、培养等专业技术支持</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迈安德拥有总承包和安装资质、压力容器设计及制造资质、境外工程总承资质，通过了</w:t>
            </w:r>
            <w:r>
              <w:rPr>
                <w:rFonts w:ascii="Times New Roman" w:eastAsia="仿宋_GB2312" w:hAnsi="Times New Roman" w:cs="宋体" w:hint="eastAsia"/>
                <w:sz w:val="24"/>
              </w:rPr>
              <w:t>ISO9001</w:t>
            </w:r>
            <w:r>
              <w:rPr>
                <w:rFonts w:ascii="Times New Roman" w:eastAsia="仿宋_GB2312" w:hAnsi="Times New Roman" w:cs="宋体" w:hint="eastAsia"/>
                <w:sz w:val="24"/>
              </w:rPr>
              <w:t>质量管理体系认证、</w:t>
            </w:r>
            <w:r>
              <w:rPr>
                <w:rFonts w:ascii="Times New Roman" w:eastAsia="仿宋_GB2312" w:hAnsi="Times New Roman" w:cs="宋体" w:hint="eastAsia"/>
                <w:sz w:val="24"/>
              </w:rPr>
              <w:t>ASME</w:t>
            </w:r>
            <w:r>
              <w:rPr>
                <w:rFonts w:ascii="Times New Roman" w:eastAsia="仿宋_GB2312" w:hAnsi="Times New Roman" w:cs="宋体" w:hint="eastAsia"/>
                <w:sz w:val="24"/>
              </w:rPr>
              <w:t>论证及欧洲</w:t>
            </w:r>
            <w:r>
              <w:rPr>
                <w:rFonts w:ascii="Times New Roman" w:eastAsia="仿宋_GB2312" w:hAnsi="Times New Roman" w:cs="宋体" w:hint="eastAsia"/>
                <w:sz w:val="24"/>
              </w:rPr>
              <w:t>CE</w:t>
            </w:r>
            <w:r>
              <w:rPr>
                <w:rFonts w:ascii="Times New Roman" w:eastAsia="仿宋_GB2312" w:hAnsi="Times New Roman" w:cs="宋体" w:hint="eastAsia"/>
                <w:sz w:val="24"/>
              </w:rPr>
              <w:t>认证。迈安德通过国家高新技术企业认证，并且获批“江苏省油脂</w:t>
            </w:r>
            <w:r>
              <w:rPr>
                <w:rFonts w:ascii="Times New Roman" w:eastAsia="仿宋_GB2312" w:hAnsi="Times New Roman" w:cs="宋体" w:hint="eastAsia"/>
                <w:sz w:val="24"/>
              </w:rPr>
              <w:lastRenderedPageBreak/>
              <w:t>淀粉过程装</w:t>
            </w:r>
            <w:r>
              <w:rPr>
                <w:rFonts w:ascii="Times New Roman" w:eastAsia="仿宋_GB2312" w:hAnsi="Times New Roman" w:cs="宋体" w:hint="eastAsia"/>
                <w:sz w:val="24"/>
              </w:rPr>
              <w:t>备工程技术研究中心”、“江苏省企业技术中心”、“国家</w:t>
            </w:r>
            <w:r>
              <w:rPr>
                <w:rFonts w:ascii="Times New Roman" w:eastAsia="仿宋_GB2312" w:hAnsi="Times New Roman" w:cs="宋体"/>
                <w:sz w:val="24"/>
              </w:rPr>
              <w:t>博士后科研工作</w:t>
            </w:r>
            <w:r>
              <w:rPr>
                <w:rFonts w:ascii="Times New Roman" w:eastAsia="仿宋_GB2312" w:hAnsi="Times New Roman" w:cs="宋体" w:hint="eastAsia"/>
                <w:sz w:val="24"/>
              </w:rPr>
              <w:t>站”，同时是江苏省</w:t>
            </w:r>
            <w:r>
              <w:rPr>
                <w:rFonts w:ascii="Times New Roman" w:eastAsia="仿宋_GB2312" w:hAnsi="Times New Roman" w:cs="宋体"/>
                <w:sz w:val="24"/>
              </w:rPr>
              <w:t>百强创新型企业、</w:t>
            </w:r>
            <w:r>
              <w:rPr>
                <w:rFonts w:ascii="Times New Roman" w:eastAsia="仿宋_GB2312" w:hAnsi="Times New Roman" w:cs="宋体" w:hint="eastAsia"/>
                <w:sz w:val="24"/>
              </w:rPr>
              <w:t>江苏省百家优秀科技成长型企业，江苏省农业科技型企业、全国粮油优秀科技创新型企业。与江南大学等单位合作开发的“食用油适度加工技术及大型智能化装备开发与应用”荣获中国粮油学会科学技术特等奖。</w:t>
            </w:r>
            <w:r>
              <w:rPr>
                <w:rFonts w:ascii="Times New Roman" w:eastAsia="仿宋_GB2312" w:hAnsi="Times New Roman" w:cs="宋体"/>
                <w:sz w:val="24"/>
              </w:rPr>
              <w:t>迈安德</w:t>
            </w:r>
            <w:r>
              <w:rPr>
                <w:rFonts w:ascii="Times New Roman" w:eastAsia="仿宋_GB2312" w:hAnsi="Times New Roman" w:cs="宋体" w:hint="eastAsia"/>
                <w:sz w:val="24"/>
              </w:rPr>
              <w:t>连续</w:t>
            </w:r>
            <w:r>
              <w:rPr>
                <w:rFonts w:ascii="Times New Roman" w:eastAsia="仿宋_GB2312" w:hAnsi="Times New Roman" w:cs="宋体" w:hint="eastAsia"/>
                <w:sz w:val="24"/>
              </w:rPr>
              <w:t>9</w:t>
            </w:r>
            <w:r>
              <w:rPr>
                <w:rFonts w:ascii="Times New Roman" w:eastAsia="仿宋_GB2312" w:hAnsi="Times New Roman" w:cs="宋体" w:hint="eastAsia"/>
                <w:sz w:val="24"/>
              </w:rPr>
              <w:t>年</w:t>
            </w:r>
            <w:r>
              <w:rPr>
                <w:rFonts w:ascii="Times New Roman" w:eastAsia="仿宋_GB2312" w:hAnsi="Times New Roman" w:cs="宋体"/>
                <w:sz w:val="24"/>
              </w:rPr>
              <w:t>荣获中国粮油机械企业</w:t>
            </w:r>
            <w:r>
              <w:rPr>
                <w:rFonts w:ascii="Times New Roman" w:eastAsia="仿宋_GB2312" w:hAnsi="Times New Roman" w:cs="宋体"/>
                <w:sz w:val="24"/>
              </w:rPr>
              <w:t>10</w:t>
            </w:r>
            <w:r>
              <w:rPr>
                <w:rFonts w:ascii="Times New Roman" w:eastAsia="仿宋_GB2312" w:hAnsi="Times New Roman" w:cs="宋体"/>
                <w:sz w:val="24"/>
              </w:rPr>
              <w:t>强</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迈安德构建了完备的管理体系、领先的信息化平台、先进的研发手段，拥有行业内一流研发和管理软件。迈安德具有先进智能化制造体系、强大的生产能力和完善的质量控制体系。迈安德拥有近</w:t>
            </w:r>
            <w:r>
              <w:rPr>
                <w:rFonts w:ascii="Times New Roman" w:eastAsia="仿宋_GB2312" w:hAnsi="Times New Roman" w:cs="宋体" w:hint="eastAsia"/>
                <w:sz w:val="24"/>
              </w:rPr>
              <w:t>80000</w:t>
            </w:r>
            <w:r>
              <w:rPr>
                <w:rFonts w:ascii="Times New Roman" w:eastAsia="仿宋_GB2312" w:hAnsi="Times New Roman" w:cs="宋体" w:hint="eastAsia"/>
                <w:sz w:val="24"/>
              </w:rPr>
              <w:t>平</w:t>
            </w:r>
            <w:r>
              <w:rPr>
                <w:rFonts w:ascii="Times New Roman" w:eastAsia="仿宋_GB2312" w:hAnsi="Times New Roman" w:cs="宋体" w:hint="eastAsia"/>
                <w:sz w:val="24"/>
              </w:rPr>
              <w:t>方米的现代化厂房，现代化加工设备</w:t>
            </w:r>
            <w:r>
              <w:rPr>
                <w:rFonts w:ascii="Times New Roman" w:eastAsia="仿宋_GB2312" w:hAnsi="Times New Roman" w:cs="宋体" w:hint="eastAsia"/>
                <w:sz w:val="24"/>
              </w:rPr>
              <w:t>100</w:t>
            </w:r>
            <w:r>
              <w:rPr>
                <w:rFonts w:ascii="Times New Roman" w:eastAsia="仿宋_GB2312" w:hAnsi="Times New Roman" w:cs="宋体" w:hint="eastAsia"/>
                <w:sz w:val="24"/>
              </w:rPr>
              <w:t>多套，包括智能立体仓库、焊接机器人、激光切割机、五面体加工中心、数控卧式车床、数控钻床、数控铣床等；拥有多条专业化的焊接生产线、装配生产线，表面喷涂生产线，确保了制造过程的高质量和高效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迈安德制造系统推行精益化生产，通过系统优化工艺流程，缩短生产周期，消除浪费，最终实现单件流</w:t>
            </w:r>
            <w:r>
              <w:rPr>
                <w:rFonts w:ascii="Times New Roman" w:eastAsia="仿宋_GB2312" w:hAnsi="Times New Roman" w:cs="宋体" w:hint="eastAsia"/>
                <w:sz w:val="24"/>
              </w:rPr>
              <w:t>JIT</w:t>
            </w:r>
            <w:r>
              <w:rPr>
                <w:rFonts w:ascii="Times New Roman" w:eastAsia="仿宋_GB2312" w:hAnsi="Times New Roman" w:cs="宋体" w:hint="eastAsia"/>
                <w:sz w:val="24"/>
              </w:rPr>
              <w:t>（</w:t>
            </w:r>
            <w:r>
              <w:rPr>
                <w:rFonts w:ascii="Times New Roman" w:eastAsia="仿宋_GB2312" w:hAnsi="Times New Roman" w:cs="宋体" w:hint="eastAsia"/>
                <w:sz w:val="24"/>
              </w:rPr>
              <w:t>just- in- time</w:t>
            </w:r>
            <w:r>
              <w:rPr>
                <w:rFonts w:ascii="Times New Roman" w:eastAsia="仿宋_GB2312" w:hAnsi="Times New Roman" w:cs="宋体" w:hint="eastAsia"/>
                <w:sz w:val="24"/>
              </w:rPr>
              <w:t>），准时制生产方式。</w:t>
            </w:r>
            <w:r>
              <w:rPr>
                <w:rFonts w:ascii="Times New Roman" w:eastAsia="仿宋_GB2312" w:hAnsi="Times New Roman" w:cs="宋体" w:hint="eastAsia"/>
                <w:sz w:val="24"/>
              </w:rPr>
              <w:t>CAPP</w:t>
            </w:r>
            <w:r>
              <w:rPr>
                <w:rFonts w:ascii="Times New Roman" w:eastAsia="仿宋_GB2312" w:hAnsi="Times New Roman" w:cs="宋体" w:hint="eastAsia"/>
                <w:sz w:val="24"/>
              </w:rPr>
              <w:t>、</w:t>
            </w:r>
            <w:r>
              <w:rPr>
                <w:rFonts w:ascii="Times New Roman" w:eastAsia="仿宋_GB2312" w:hAnsi="Times New Roman" w:cs="宋体" w:hint="eastAsia"/>
                <w:sz w:val="24"/>
              </w:rPr>
              <w:t>ERP</w:t>
            </w:r>
            <w:r>
              <w:rPr>
                <w:rFonts w:ascii="Times New Roman" w:eastAsia="仿宋_GB2312" w:hAnsi="Times New Roman" w:cs="宋体" w:hint="eastAsia"/>
                <w:sz w:val="24"/>
              </w:rPr>
              <w:t>、</w:t>
            </w:r>
            <w:r>
              <w:rPr>
                <w:rFonts w:ascii="Times New Roman" w:eastAsia="仿宋_GB2312" w:hAnsi="Times New Roman" w:cs="宋体" w:hint="eastAsia"/>
                <w:sz w:val="24"/>
              </w:rPr>
              <w:t>MES</w:t>
            </w:r>
            <w:r>
              <w:rPr>
                <w:rFonts w:ascii="Times New Roman" w:eastAsia="仿宋_GB2312" w:hAnsi="Times New Roman" w:cs="宋体" w:hint="eastAsia"/>
                <w:sz w:val="24"/>
              </w:rPr>
              <w:t>、</w:t>
            </w:r>
            <w:r>
              <w:rPr>
                <w:rFonts w:ascii="Times New Roman" w:eastAsia="仿宋_GB2312" w:hAnsi="Times New Roman" w:cs="宋体" w:hint="eastAsia"/>
                <w:sz w:val="24"/>
              </w:rPr>
              <w:t>PDM</w:t>
            </w:r>
            <w:r>
              <w:rPr>
                <w:rFonts w:ascii="Times New Roman" w:eastAsia="仿宋_GB2312" w:hAnsi="Times New Roman" w:cs="宋体" w:hint="eastAsia"/>
                <w:sz w:val="24"/>
              </w:rPr>
              <w:t>等多项信息化精细化办公软件。各软件之间逐步实现了无缝对接，销售、设计、生产流程化，协同效应明显。</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迈安德“</w:t>
            </w:r>
            <w:r>
              <w:rPr>
                <w:rFonts w:ascii="Times New Roman" w:eastAsia="仿宋_GB2312" w:hAnsi="Times New Roman" w:cs="宋体" w:hint="eastAsia"/>
                <w:sz w:val="24"/>
              </w:rPr>
              <w:t>以客户为中心”的服务体系，有效保证全面、准时、高质量交付。</w:t>
            </w:r>
          </w:p>
        </w:tc>
      </w:tr>
      <w:tr w:rsidR="00CE3EE2">
        <w:trPr>
          <w:trHeight w:val="1664"/>
          <w:jc w:val="center"/>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w:t>
            </w:r>
            <w:r>
              <w:rPr>
                <w:rFonts w:ascii="Times New Roman" w:eastAsia="仿宋_GB2312" w:hAnsi="Times New Roman" w:cs="宋体"/>
                <w:sz w:val="24"/>
              </w:rPr>
              <w:t>与江南大学、</w:t>
            </w:r>
            <w:r>
              <w:rPr>
                <w:rFonts w:ascii="Times New Roman" w:eastAsia="仿宋_GB2312" w:hAnsi="Times New Roman" w:cs="宋体" w:hint="eastAsia"/>
                <w:sz w:val="24"/>
              </w:rPr>
              <w:t>中粮营养健康研究院等</w:t>
            </w:r>
            <w:r>
              <w:rPr>
                <w:rFonts w:ascii="Times New Roman" w:eastAsia="仿宋_GB2312" w:hAnsi="Times New Roman" w:cs="宋体"/>
                <w:sz w:val="24"/>
              </w:rPr>
              <w:t>高校院所开展产学研合作</w:t>
            </w:r>
            <w:r>
              <w:rPr>
                <w:rFonts w:ascii="Times New Roman" w:eastAsia="仿宋_GB2312" w:hAnsi="Times New Roman" w:cs="宋体" w:hint="eastAsia"/>
                <w:sz w:val="24"/>
              </w:rPr>
              <w:t>，建立</w:t>
            </w:r>
            <w:r>
              <w:rPr>
                <w:rFonts w:ascii="Times New Roman" w:eastAsia="仿宋_GB2312" w:hAnsi="Times New Roman" w:cs="宋体"/>
                <w:sz w:val="24"/>
              </w:rPr>
              <w:t>战略合作关系，</w:t>
            </w:r>
            <w:r>
              <w:rPr>
                <w:rFonts w:ascii="Times New Roman" w:eastAsia="仿宋_GB2312" w:hAnsi="Times New Roman" w:cs="宋体" w:hint="eastAsia"/>
                <w:sz w:val="24"/>
              </w:rPr>
              <w:t>共同</w:t>
            </w:r>
            <w:r>
              <w:rPr>
                <w:rFonts w:ascii="Times New Roman" w:eastAsia="仿宋_GB2312" w:hAnsi="Times New Roman" w:cs="宋体"/>
                <w:sz w:val="24"/>
              </w:rPr>
              <w:t>组建</w:t>
            </w:r>
            <w:r>
              <w:rPr>
                <w:rFonts w:ascii="Times New Roman" w:eastAsia="仿宋_GB2312" w:hAnsi="Times New Roman" w:cs="宋体" w:hint="eastAsia"/>
                <w:sz w:val="24"/>
              </w:rPr>
              <w:t>创新</w:t>
            </w:r>
            <w:r>
              <w:rPr>
                <w:rFonts w:ascii="Times New Roman" w:eastAsia="仿宋_GB2312" w:hAnsi="Times New Roman" w:cs="宋体"/>
                <w:sz w:val="24"/>
              </w:rPr>
              <w:t>载体</w:t>
            </w:r>
            <w:r>
              <w:rPr>
                <w:rFonts w:ascii="Times New Roman" w:eastAsia="仿宋_GB2312" w:hAnsi="Times New Roman" w:cs="宋体" w:hint="eastAsia"/>
                <w:sz w:val="24"/>
              </w:rPr>
              <w:t>，重点</w:t>
            </w:r>
            <w:r>
              <w:rPr>
                <w:rFonts w:ascii="Times New Roman" w:eastAsia="仿宋_GB2312" w:hAnsi="Times New Roman" w:cs="宋体"/>
                <w:sz w:val="24"/>
              </w:rPr>
              <w:t>开展</w:t>
            </w:r>
            <w:r>
              <w:rPr>
                <w:rFonts w:ascii="Times New Roman" w:eastAsia="仿宋_GB2312" w:hAnsi="Times New Roman" w:cs="宋体" w:hint="eastAsia"/>
                <w:sz w:val="24"/>
              </w:rPr>
              <w:t>粮油</w:t>
            </w:r>
            <w:r>
              <w:rPr>
                <w:rFonts w:ascii="Times New Roman" w:eastAsia="仿宋_GB2312" w:hAnsi="Times New Roman" w:cs="宋体"/>
                <w:sz w:val="24"/>
              </w:rPr>
              <w:t>副产物</w:t>
            </w:r>
            <w:r>
              <w:rPr>
                <w:rFonts w:ascii="Times New Roman" w:eastAsia="仿宋_GB2312" w:hAnsi="Times New Roman" w:cs="宋体" w:hint="eastAsia"/>
                <w:sz w:val="24"/>
              </w:rPr>
              <w:t>发酵技术</w:t>
            </w:r>
            <w:r>
              <w:rPr>
                <w:rFonts w:ascii="Times New Roman" w:eastAsia="仿宋_GB2312" w:hAnsi="Times New Roman" w:cs="宋体"/>
                <w:sz w:val="24"/>
              </w:rPr>
              <w:t>及装备的研发</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w:t>
            </w:r>
            <w:r>
              <w:rPr>
                <w:rFonts w:ascii="Times New Roman" w:eastAsia="仿宋_GB2312" w:hAnsi="Times New Roman" w:cs="宋体"/>
                <w:sz w:val="24"/>
              </w:rPr>
              <w:t>专家</w:t>
            </w:r>
            <w:r>
              <w:rPr>
                <w:rFonts w:ascii="Times New Roman" w:eastAsia="仿宋_GB2312" w:hAnsi="Times New Roman" w:cs="宋体" w:hint="eastAsia"/>
                <w:sz w:val="24"/>
              </w:rPr>
              <w:t>及</w:t>
            </w:r>
            <w:r>
              <w:rPr>
                <w:rFonts w:ascii="Times New Roman" w:eastAsia="仿宋_GB2312" w:hAnsi="Times New Roman" w:cs="宋体"/>
                <w:sz w:val="24"/>
              </w:rPr>
              <w:t>团队</w:t>
            </w:r>
            <w:r>
              <w:rPr>
                <w:rFonts w:ascii="Times New Roman" w:eastAsia="仿宋_GB2312" w:hAnsi="Times New Roman" w:cs="宋体" w:hint="eastAsia"/>
                <w:sz w:val="24"/>
              </w:rPr>
              <w:t>属于</w:t>
            </w:r>
            <w:r>
              <w:rPr>
                <w:rFonts w:ascii="Times New Roman" w:eastAsia="仿宋_GB2312" w:hAnsi="Times New Roman" w:cs="宋体"/>
                <w:sz w:val="24"/>
              </w:rPr>
              <w:t>生物发酵领域</w:t>
            </w:r>
            <w:r>
              <w:rPr>
                <w:rFonts w:ascii="Times New Roman" w:eastAsia="仿宋_GB2312" w:hAnsi="Times New Roman" w:cs="宋体" w:hint="eastAsia"/>
                <w:sz w:val="24"/>
              </w:rPr>
              <w:t>，</w:t>
            </w:r>
            <w:r>
              <w:rPr>
                <w:rFonts w:ascii="Times New Roman" w:eastAsia="仿宋_GB2312" w:hAnsi="Times New Roman" w:cs="宋体"/>
                <w:sz w:val="24"/>
              </w:rPr>
              <w:t>具有菌种培养</w:t>
            </w:r>
            <w:r>
              <w:rPr>
                <w:rFonts w:ascii="Times New Roman" w:eastAsia="仿宋_GB2312" w:hAnsi="Times New Roman" w:cs="宋体" w:hint="eastAsia"/>
                <w:sz w:val="24"/>
              </w:rPr>
              <w:t>技术经验</w:t>
            </w:r>
            <w:r>
              <w:rPr>
                <w:rFonts w:ascii="Times New Roman" w:eastAsia="仿宋_GB2312" w:hAnsi="Times New Roman" w:cs="宋体"/>
                <w:sz w:val="24"/>
              </w:rPr>
              <w:t>，</w:t>
            </w:r>
            <w:r>
              <w:rPr>
                <w:rFonts w:ascii="Times New Roman" w:eastAsia="仿宋_GB2312" w:hAnsi="Times New Roman" w:cs="宋体" w:hint="eastAsia"/>
                <w:sz w:val="24"/>
              </w:rPr>
              <w:t>可</w:t>
            </w:r>
            <w:r>
              <w:rPr>
                <w:rFonts w:ascii="Times New Roman" w:eastAsia="仿宋_GB2312" w:hAnsi="Times New Roman" w:cs="宋体"/>
                <w:sz w:val="24"/>
              </w:rPr>
              <w:t>提供菌种现场培养方案，</w:t>
            </w:r>
            <w:r>
              <w:rPr>
                <w:rFonts w:ascii="Times New Roman" w:eastAsia="仿宋_GB2312" w:hAnsi="Times New Roman" w:cs="宋体" w:hint="eastAsia"/>
                <w:sz w:val="24"/>
              </w:rPr>
              <w:t>实验室</w:t>
            </w:r>
            <w:r>
              <w:rPr>
                <w:rFonts w:ascii="Times New Roman" w:eastAsia="仿宋_GB2312" w:hAnsi="Times New Roman" w:cs="宋体"/>
                <w:sz w:val="24"/>
              </w:rPr>
              <w:t>菌种保藏</w:t>
            </w:r>
            <w:r>
              <w:rPr>
                <w:rFonts w:ascii="Times New Roman" w:eastAsia="仿宋_GB2312" w:hAnsi="Times New Roman" w:cs="宋体" w:hint="eastAsia"/>
                <w:sz w:val="24"/>
              </w:rPr>
              <w:t>与菌种</w:t>
            </w:r>
            <w:r>
              <w:rPr>
                <w:rFonts w:ascii="Times New Roman" w:eastAsia="仿宋_GB2312" w:hAnsi="Times New Roman" w:cs="宋体"/>
                <w:sz w:val="24"/>
              </w:rPr>
              <w:t>培养室</w:t>
            </w:r>
            <w:r>
              <w:rPr>
                <w:rFonts w:ascii="Times New Roman" w:eastAsia="仿宋_GB2312" w:hAnsi="Times New Roman" w:cs="宋体" w:hint="eastAsia"/>
                <w:sz w:val="24"/>
              </w:rPr>
              <w:t>建设</w:t>
            </w:r>
            <w:r>
              <w:rPr>
                <w:rFonts w:ascii="Times New Roman" w:eastAsia="仿宋_GB2312" w:hAnsi="Times New Roman" w:cs="宋体"/>
                <w:sz w:val="24"/>
              </w:rPr>
              <w:t>方案。</w:t>
            </w:r>
            <w:r>
              <w:rPr>
                <w:rFonts w:ascii="Times New Roman" w:eastAsia="仿宋_GB2312" w:hAnsi="Times New Roman" w:cs="宋体" w:hint="eastAsia"/>
                <w:sz w:val="24"/>
              </w:rPr>
              <w:t>此外，团队</w:t>
            </w:r>
            <w:r>
              <w:rPr>
                <w:rFonts w:ascii="Times New Roman" w:eastAsia="仿宋_GB2312" w:hAnsi="Times New Roman" w:cs="宋体"/>
                <w:sz w:val="24"/>
              </w:rPr>
              <w:t>可提供</w:t>
            </w:r>
            <w:r>
              <w:rPr>
                <w:rFonts w:ascii="Times New Roman" w:eastAsia="仿宋_GB2312" w:hAnsi="Times New Roman" w:cs="宋体" w:hint="eastAsia"/>
                <w:sz w:val="24"/>
              </w:rPr>
              <w:t>菌种</w:t>
            </w:r>
            <w:r>
              <w:rPr>
                <w:rFonts w:ascii="Times New Roman" w:eastAsia="仿宋_GB2312" w:hAnsi="Times New Roman" w:cs="宋体"/>
                <w:sz w:val="24"/>
              </w:rPr>
              <w:t>培养相关人员的</w:t>
            </w:r>
            <w:r>
              <w:rPr>
                <w:rFonts w:ascii="Times New Roman" w:eastAsia="仿宋_GB2312" w:hAnsi="Times New Roman" w:cs="宋体" w:hint="eastAsia"/>
                <w:sz w:val="24"/>
              </w:rPr>
              <w:t>专业</w:t>
            </w:r>
            <w:r>
              <w:rPr>
                <w:rFonts w:ascii="Times New Roman" w:eastAsia="仿宋_GB2312" w:hAnsi="Times New Roman" w:cs="宋体"/>
                <w:sz w:val="24"/>
              </w:rPr>
              <w:t>培训</w:t>
            </w:r>
            <w:r>
              <w:rPr>
                <w:rFonts w:ascii="Times New Roman" w:eastAsia="仿宋_GB2312" w:hAnsi="Times New Roman" w:cs="宋体" w:hint="eastAsia"/>
                <w:sz w:val="24"/>
              </w:rPr>
              <w:t>，</w:t>
            </w:r>
            <w:r>
              <w:rPr>
                <w:rFonts w:ascii="Times New Roman" w:eastAsia="仿宋_GB2312" w:hAnsi="Times New Roman" w:cs="宋体"/>
                <w:sz w:val="24"/>
              </w:rPr>
              <w:t>及</w:t>
            </w:r>
            <w:r>
              <w:rPr>
                <w:rFonts w:ascii="Times New Roman" w:eastAsia="仿宋_GB2312" w:hAnsi="Times New Roman" w:cs="宋体" w:hint="eastAsia"/>
                <w:sz w:val="24"/>
              </w:rPr>
              <w:t>发酵</w:t>
            </w:r>
            <w:r>
              <w:rPr>
                <w:rFonts w:ascii="Times New Roman" w:eastAsia="仿宋_GB2312" w:hAnsi="Times New Roman" w:cs="宋体"/>
                <w:sz w:val="24"/>
              </w:rPr>
              <w:t>产品优化方案咨询</w:t>
            </w:r>
            <w:r>
              <w:rPr>
                <w:rFonts w:ascii="Times New Roman" w:eastAsia="仿宋_GB2312" w:hAnsi="Times New Roman" w:cs="宋体" w:hint="eastAsia"/>
                <w:sz w:val="24"/>
              </w:rPr>
              <w:t>。</w:t>
            </w:r>
          </w:p>
        </w:tc>
      </w:tr>
      <w:tr w:rsidR="00CE3EE2">
        <w:trPr>
          <w:trHeight w:val="530"/>
          <w:jc w:val="center"/>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宋体" w:hAnsi="宋体"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109"/>
          <w:jc w:val="center"/>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宋体" w:hAnsi="宋体" w:cs="宋体" w:hint="eastAsia"/>
                <w:sz w:val="24"/>
                <w:szCs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rPr>
          <w:jc w:val="center"/>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jc w:val="center"/>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宋体" w:hAnsi="宋体"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ascii="Times New Roman" w:hAnsi="Times New Roman"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rPr>
          <w:jc w:val="center"/>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宋体" w:hAnsi="宋体"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jc w:val="center"/>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宋体" w:hAnsi="宋体"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jc w:val="center"/>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（奖金仅用作鼓励挑战者，不作为技术转让、技术许可或其他独占性合作的前提条件）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宋体" w:hAnsi="宋体"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493"/>
          <w:jc w:val="center"/>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徐斌</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2019</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8</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28</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7" w:name="_Toc20754540"/>
      <w:r>
        <w:rPr>
          <w:rFonts w:hint="eastAsia"/>
        </w:rPr>
        <w:lastRenderedPageBreak/>
        <w:t>23</w:t>
      </w:r>
      <w:r>
        <w:rPr>
          <w:rFonts w:hint="eastAsia"/>
        </w:rPr>
        <w:t>、</w:t>
      </w:r>
      <w:r>
        <w:rPr>
          <w:rFonts w:hint="eastAsia"/>
        </w:rPr>
        <w:t>3201DCD037</w:t>
      </w:r>
      <w:r>
        <w:rPr>
          <w:rFonts w:hint="eastAsia"/>
        </w:rPr>
        <w:t>电源产品自动测试系统解决方案</w:t>
      </w:r>
      <w:bookmarkEnd w:id="37"/>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江苏爱克赛实业有限公司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91321091724419528W</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开发区</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扬州国家高新技术开发区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eastAsia="仿宋_GB2312" w:cs="宋体" w:hint="eastAsia"/>
                <w:szCs w:val="21"/>
              </w:rPr>
              <w:t>□</w:t>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7150.5</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129</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hint="eastAsia"/>
                <w:kern w:val="0"/>
                <w:sz w:val="24"/>
              </w:rPr>
              <w:t>电源产品自动测试系统解决方案</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sym w:font="Wingdings 2" w:char="0052"/>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sym w:font="Wingdings 2" w:char="0052"/>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CE3EE2">
            <w:pPr>
              <w:rPr>
                <w:rFonts w:eastAsia="仿宋_GB2312" w:cs="宋体"/>
                <w:sz w:val="24"/>
              </w:rPr>
            </w:pPr>
          </w:p>
          <w:p w:rsidR="00CE3EE2" w:rsidRDefault="00AB681D">
            <w:pPr>
              <w:numPr>
                <w:ilvl w:val="0"/>
                <w:numId w:val="5"/>
              </w:numPr>
              <w:rPr>
                <w:rFonts w:eastAsia="仿宋_GB2312" w:cs="宋体"/>
                <w:sz w:val="24"/>
              </w:rPr>
            </w:pPr>
            <w:r>
              <w:rPr>
                <w:rFonts w:eastAsia="仿宋_GB2312" w:cs="宋体" w:hint="eastAsia"/>
                <w:sz w:val="24"/>
              </w:rPr>
              <w:t>操作简单、测试速度快</w:t>
            </w:r>
          </w:p>
          <w:p w:rsidR="00CE3EE2" w:rsidRDefault="00AB681D">
            <w:pPr>
              <w:numPr>
                <w:ilvl w:val="0"/>
                <w:numId w:val="5"/>
              </w:numPr>
              <w:rPr>
                <w:rFonts w:eastAsia="仿宋_GB2312" w:cs="宋体"/>
                <w:sz w:val="24"/>
              </w:rPr>
            </w:pPr>
            <w:r>
              <w:rPr>
                <w:rFonts w:eastAsia="仿宋_GB2312" w:cs="宋体" w:hint="eastAsia"/>
                <w:sz w:val="24"/>
              </w:rPr>
              <w:t>编辑测试程式简单</w:t>
            </w:r>
          </w:p>
          <w:p w:rsidR="00CE3EE2" w:rsidRDefault="00AB681D">
            <w:pPr>
              <w:numPr>
                <w:ilvl w:val="0"/>
                <w:numId w:val="5"/>
              </w:numPr>
              <w:rPr>
                <w:rFonts w:eastAsia="仿宋_GB2312" w:cs="宋体"/>
                <w:sz w:val="24"/>
              </w:rPr>
            </w:pPr>
            <w:r>
              <w:rPr>
                <w:rFonts w:eastAsia="仿宋_GB2312" w:cs="宋体" w:hint="eastAsia"/>
                <w:sz w:val="24"/>
              </w:rPr>
              <w:t>有相关产品自动测试系统解决案例</w:t>
            </w:r>
          </w:p>
          <w:p w:rsidR="00CE3EE2" w:rsidRDefault="00AB681D">
            <w:pPr>
              <w:rPr>
                <w:rFonts w:eastAsia="仿宋_GB2312" w:cs="宋体"/>
                <w:kern w:val="0"/>
                <w:sz w:val="24"/>
              </w:rPr>
            </w:pPr>
            <w:r>
              <w:rPr>
                <w:rFonts w:eastAsia="仿宋_GB2312" w:cs="宋体" w:hint="eastAsia"/>
                <w:kern w:val="0"/>
                <w:sz w:val="24"/>
              </w:rPr>
              <w:t>已经组建了研发团队进行基于</w:t>
            </w:r>
            <w:r>
              <w:rPr>
                <w:rFonts w:eastAsia="仿宋_GB2312" w:cs="宋体" w:hint="eastAsia"/>
                <w:kern w:val="0"/>
                <w:sz w:val="24"/>
              </w:rPr>
              <w:t>LABVIEW</w:t>
            </w:r>
            <w:r>
              <w:rPr>
                <w:rFonts w:eastAsia="仿宋_GB2312" w:cs="宋体" w:hint="eastAsia"/>
                <w:kern w:val="0"/>
                <w:sz w:val="24"/>
              </w:rPr>
              <w:t>软件平台的测试系统软件开发，还未投入使用。</w:t>
            </w:r>
          </w:p>
          <w:p w:rsidR="00CE3EE2" w:rsidRDefault="00AB681D">
            <w:pPr>
              <w:rPr>
                <w:rFonts w:eastAsia="仿宋_GB2312" w:cs="宋体"/>
                <w:kern w:val="0"/>
                <w:sz w:val="24"/>
              </w:rPr>
            </w:pPr>
            <w:r>
              <w:rPr>
                <w:rFonts w:eastAsia="仿宋_GB2312" w:cs="宋体" w:hint="eastAsia"/>
                <w:kern w:val="0"/>
                <w:sz w:val="24"/>
              </w:rPr>
              <w:t>测试电源、检测仪器基本具备，比如示波器、智能表、负载控制柜等。</w:t>
            </w: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（已经开展的工作、所处阶段、投入资金和人力、仪器设备、生产条件等）</w:t>
            </w:r>
          </w:p>
          <w:p w:rsidR="00CE3EE2" w:rsidRDefault="00AB681D">
            <w:pPr>
              <w:ind w:firstLineChars="200" w:firstLine="480"/>
              <w:rPr>
                <w:rFonts w:eastAsia="仿宋_GB2312" w:cs="宋体"/>
                <w:sz w:val="24"/>
              </w:rPr>
            </w:pPr>
            <w:r>
              <w:rPr>
                <w:rFonts w:eastAsia="仿宋_GB2312" w:cs="宋体" w:hint="eastAsia"/>
                <w:sz w:val="24"/>
              </w:rPr>
              <w:t>我公司是国内大型专业研发、生产</w:t>
            </w:r>
            <w:r>
              <w:rPr>
                <w:rFonts w:eastAsia="仿宋_GB2312" w:cs="宋体" w:hint="eastAsia"/>
                <w:sz w:val="24"/>
              </w:rPr>
              <w:t>UPS</w:t>
            </w:r>
            <w:r>
              <w:rPr>
                <w:rFonts w:eastAsia="仿宋_GB2312" w:cs="宋体" w:hint="eastAsia"/>
                <w:sz w:val="24"/>
              </w:rPr>
              <w:t>不间断电源；电力专用</w:t>
            </w:r>
            <w:r>
              <w:rPr>
                <w:rFonts w:eastAsia="仿宋_GB2312" w:cs="宋体" w:hint="eastAsia"/>
                <w:sz w:val="24"/>
              </w:rPr>
              <w:t>UPS</w:t>
            </w:r>
            <w:r>
              <w:rPr>
                <w:rFonts w:eastAsia="仿宋_GB2312" w:cs="宋体" w:hint="eastAsia"/>
                <w:sz w:val="24"/>
              </w:rPr>
              <w:t>；</w:t>
            </w:r>
            <w:r>
              <w:rPr>
                <w:rFonts w:eastAsia="仿宋_GB2312" w:cs="宋体" w:hint="eastAsia"/>
                <w:sz w:val="24"/>
              </w:rPr>
              <w:t>EPS</w:t>
            </w:r>
            <w:r>
              <w:rPr>
                <w:rFonts w:eastAsia="仿宋_GB2312" w:cs="宋体" w:hint="eastAsia"/>
                <w:sz w:val="24"/>
              </w:rPr>
              <w:t>消防应急电源；光伏控制器；太阳能并网、离网逆变器；交直流稳压电源；铅酸免维护蓄电池；变压器；电抗器等产品的科技型股份制企业。</w:t>
            </w:r>
            <w:r>
              <w:rPr>
                <w:rFonts w:eastAsia="仿宋_GB2312" w:cs="宋体" w:hint="eastAsia"/>
                <w:sz w:val="24"/>
              </w:rPr>
              <w:br/>
            </w:r>
            <w:r>
              <w:rPr>
                <w:rFonts w:eastAsia="仿宋_GB2312" w:cs="宋体" w:hint="eastAsia"/>
                <w:sz w:val="24"/>
              </w:rPr>
              <w:t>公司是高新技术企业，中国电源学会会员单位，在同行业中率先通过</w:t>
            </w:r>
            <w:r>
              <w:rPr>
                <w:rFonts w:eastAsia="仿宋_GB2312" w:cs="宋体" w:hint="eastAsia"/>
                <w:sz w:val="24"/>
              </w:rPr>
              <w:t>ISO9001:2008</w:t>
            </w:r>
            <w:r>
              <w:rPr>
                <w:rFonts w:eastAsia="仿宋_GB2312" w:cs="宋体" w:hint="eastAsia"/>
                <w:sz w:val="24"/>
              </w:rPr>
              <w:t>质量管理体系、</w:t>
            </w:r>
            <w:r>
              <w:rPr>
                <w:rFonts w:eastAsia="仿宋_GB2312" w:cs="宋体" w:hint="eastAsia"/>
                <w:sz w:val="24"/>
              </w:rPr>
              <w:t>ISO14001:2004</w:t>
            </w:r>
            <w:r>
              <w:rPr>
                <w:rFonts w:eastAsia="仿宋_GB2312" w:cs="宋体" w:hint="eastAsia"/>
                <w:sz w:val="24"/>
              </w:rPr>
              <w:t>环境管理体系认证；欧洲</w:t>
            </w:r>
            <w:r>
              <w:rPr>
                <w:rFonts w:eastAsia="仿宋_GB2312" w:cs="宋体" w:hint="eastAsia"/>
                <w:sz w:val="24"/>
              </w:rPr>
              <w:t>CE</w:t>
            </w:r>
            <w:r>
              <w:rPr>
                <w:rFonts w:eastAsia="仿宋_GB2312" w:cs="宋体" w:hint="eastAsia"/>
                <w:sz w:val="24"/>
              </w:rPr>
              <w:t>认证、德国</w:t>
            </w:r>
            <w:r>
              <w:rPr>
                <w:rFonts w:eastAsia="仿宋_GB2312" w:cs="宋体" w:hint="eastAsia"/>
                <w:sz w:val="24"/>
              </w:rPr>
              <w:t>TUV</w:t>
            </w:r>
            <w:r>
              <w:rPr>
                <w:rFonts w:eastAsia="仿宋_GB2312" w:cs="宋体" w:hint="eastAsia"/>
                <w:sz w:val="24"/>
              </w:rPr>
              <w:t>认证、澳洲的</w:t>
            </w:r>
            <w:r>
              <w:rPr>
                <w:rFonts w:eastAsia="仿宋_GB2312" w:cs="宋体" w:hint="eastAsia"/>
                <w:sz w:val="24"/>
              </w:rPr>
              <w:t>AS4777</w:t>
            </w:r>
            <w:r>
              <w:rPr>
                <w:rFonts w:eastAsia="仿宋_GB2312" w:cs="宋体" w:hint="eastAsia"/>
                <w:sz w:val="24"/>
              </w:rPr>
              <w:t>认证、泰尔认证等国际产品认证。</w:t>
            </w:r>
          </w:p>
          <w:p w:rsidR="00CE3EE2" w:rsidRDefault="00CE3EE2">
            <w:pPr>
              <w:rPr>
                <w:rFonts w:eastAsia="仿宋_GB2312" w:cs="宋体"/>
                <w:kern w:val="0"/>
                <w:sz w:val="24"/>
              </w:rPr>
            </w:pPr>
          </w:p>
          <w:p w:rsidR="00CE3EE2" w:rsidRDefault="00CE3EE2">
            <w:pPr>
              <w:rPr>
                <w:rFonts w:eastAsia="仿宋_GB2312" w:cs="宋体"/>
                <w:kern w:val="0"/>
                <w:sz w:val="24"/>
              </w:rPr>
            </w:pP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AB681D">
            <w:pPr>
              <w:ind w:firstLineChars="200" w:firstLine="480"/>
              <w:rPr>
                <w:rFonts w:eastAsia="仿宋_GB2312" w:cs="宋体"/>
                <w:sz w:val="24"/>
              </w:rPr>
            </w:pPr>
            <w:r>
              <w:rPr>
                <w:rFonts w:eastAsia="仿宋_GB2312" w:cs="宋体" w:hint="eastAsia"/>
                <w:sz w:val="24"/>
              </w:rPr>
              <w:t>希望与具备自动测试系统软件开发经验的相关高校或者专家团队展开合作。</w:t>
            </w: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sym w:font="Wingdings 2" w:char="00A3"/>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2019 </w:t>
            </w:r>
            <w:r>
              <w:rPr>
                <w:rFonts w:eastAsia="仿宋_GB2312" w:cs="宋体" w:hint="eastAsia"/>
                <w:kern w:val="0"/>
                <w:sz w:val="24"/>
              </w:rPr>
              <w:t>年</w:t>
            </w:r>
            <w:r>
              <w:rPr>
                <w:rFonts w:eastAsia="仿宋_GB2312" w:cs="宋体" w:hint="eastAsia"/>
                <w:kern w:val="0"/>
                <w:sz w:val="24"/>
              </w:rPr>
              <w:t xml:space="preserve"> 8</w:t>
            </w:r>
            <w:r>
              <w:rPr>
                <w:rFonts w:eastAsia="仿宋_GB2312" w:cs="宋体" w:hint="eastAsia"/>
                <w:kern w:val="0"/>
                <w:sz w:val="24"/>
              </w:rPr>
              <w:t>月</w:t>
            </w:r>
            <w:r>
              <w:rPr>
                <w:rFonts w:eastAsia="仿宋_GB2312" w:cs="宋体" w:hint="eastAsia"/>
                <w:kern w:val="0"/>
                <w:sz w:val="24"/>
              </w:rPr>
              <w:t xml:space="preserve">22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38" w:name="_Toc20754541"/>
      <w:r>
        <w:rPr>
          <w:rFonts w:hint="eastAsia"/>
        </w:rPr>
        <w:lastRenderedPageBreak/>
        <w:t>24</w:t>
      </w:r>
      <w:r>
        <w:rPr>
          <w:rFonts w:hint="eastAsia"/>
        </w:rPr>
        <w:t>、</w:t>
      </w:r>
      <w:r>
        <w:rPr>
          <w:rFonts w:hint="eastAsia"/>
        </w:rPr>
        <w:t>3201DCD038</w:t>
      </w:r>
      <w:r>
        <w:rPr>
          <w:rFonts w:hint="eastAsia"/>
        </w:rPr>
        <w:t>锂电池梯次利用技术</w:t>
      </w:r>
      <w:bookmarkEnd w:id="3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江苏爱克赛实业有限公司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91321091724419528W</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开发区</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扬州国家高新技术开发区（高新区名称）</w:t>
            </w:r>
          </w:p>
          <w:p w:rsidR="00CE3EE2" w:rsidRDefault="00AB681D">
            <w:pPr>
              <w:rPr>
                <w:rFonts w:cs="宋体"/>
                <w:sz w:val="24"/>
              </w:rPr>
            </w:pPr>
            <w:r>
              <w:rPr>
                <w:rFonts w:eastAsia="仿宋_GB2312" w:cs="宋体" w:hint="eastAsia"/>
                <w:szCs w:val="21"/>
              </w:rPr>
              <w:t>□</w:t>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7150.5</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129</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hint="eastAsia"/>
                <w:kern w:val="0"/>
                <w:sz w:val="24"/>
              </w:rPr>
              <w:t>锂电池梯次利用技术</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sym w:font="Wingdings 2" w:char="0052"/>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sym w:font="Wingdings 2" w:char="0052"/>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sym w:font="Wingdings 2" w:char="0052"/>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CE3EE2">
            <w:pPr>
              <w:rPr>
                <w:rFonts w:eastAsia="仿宋_GB2312" w:cs="宋体"/>
                <w:sz w:val="24"/>
              </w:rPr>
            </w:pPr>
          </w:p>
          <w:p w:rsidR="00CE3EE2" w:rsidRDefault="00AB681D">
            <w:pPr>
              <w:numPr>
                <w:ilvl w:val="0"/>
                <w:numId w:val="6"/>
              </w:numPr>
              <w:rPr>
                <w:rFonts w:eastAsia="仿宋_GB2312" w:cs="宋体"/>
                <w:sz w:val="24"/>
              </w:rPr>
            </w:pPr>
            <w:r>
              <w:rPr>
                <w:rFonts w:eastAsia="仿宋_GB2312" w:cs="宋体" w:hint="eastAsia"/>
                <w:sz w:val="24"/>
              </w:rPr>
              <w:t>锂电池拆解、检测、分选、重组技术</w:t>
            </w:r>
          </w:p>
          <w:p w:rsidR="00CE3EE2" w:rsidRDefault="00AB681D">
            <w:pPr>
              <w:numPr>
                <w:ilvl w:val="0"/>
                <w:numId w:val="6"/>
              </w:numPr>
              <w:rPr>
                <w:rFonts w:eastAsia="仿宋_GB2312" w:cs="宋体"/>
                <w:sz w:val="24"/>
              </w:rPr>
            </w:pPr>
            <w:r>
              <w:rPr>
                <w:rFonts w:eastAsia="仿宋_GB2312" w:cs="宋体" w:hint="eastAsia"/>
                <w:sz w:val="24"/>
              </w:rPr>
              <w:t>梯次利用的锂电池</w:t>
            </w:r>
            <w:r>
              <w:rPr>
                <w:rFonts w:eastAsia="仿宋_GB2312" w:cs="宋体" w:hint="eastAsia"/>
                <w:sz w:val="24"/>
              </w:rPr>
              <w:t>PACK</w:t>
            </w:r>
            <w:r>
              <w:rPr>
                <w:rFonts w:eastAsia="仿宋_GB2312" w:cs="宋体" w:hint="eastAsia"/>
                <w:sz w:val="24"/>
              </w:rPr>
              <w:t>产品结构、生产工艺设计</w:t>
            </w:r>
          </w:p>
          <w:p w:rsidR="00CE3EE2" w:rsidRDefault="00AB681D">
            <w:pPr>
              <w:numPr>
                <w:ilvl w:val="0"/>
                <w:numId w:val="6"/>
              </w:numPr>
              <w:rPr>
                <w:rFonts w:eastAsia="仿宋_GB2312" w:cs="宋体"/>
                <w:sz w:val="24"/>
              </w:rPr>
            </w:pPr>
            <w:r>
              <w:rPr>
                <w:rFonts w:eastAsia="仿宋_GB2312" w:cs="宋体" w:hint="eastAsia"/>
                <w:sz w:val="24"/>
              </w:rPr>
              <w:t>以上技术能直接指导生产</w:t>
            </w:r>
          </w:p>
          <w:p w:rsidR="00CE3EE2" w:rsidRDefault="00AB681D">
            <w:pPr>
              <w:rPr>
                <w:rFonts w:eastAsia="仿宋_GB2312" w:cs="宋体"/>
                <w:kern w:val="0"/>
                <w:sz w:val="24"/>
              </w:rPr>
            </w:pPr>
            <w:r>
              <w:rPr>
                <w:rFonts w:eastAsia="仿宋_GB2312" w:cs="宋体" w:hint="eastAsia"/>
                <w:kern w:val="0"/>
                <w:sz w:val="24"/>
              </w:rPr>
              <w:t>公司已经开始利用梯次锂电池电芯进行</w:t>
            </w:r>
            <w:r>
              <w:rPr>
                <w:rFonts w:eastAsia="仿宋_GB2312" w:cs="宋体" w:hint="eastAsia"/>
                <w:kern w:val="0"/>
                <w:sz w:val="24"/>
              </w:rPr>
              <w:t>PACK</w:t>
            </w:r>
            <w:r>
              <w:rPr>
                <w:rFonts w:eastAsia="仿宋_GB2312" w:cs="宋体" w:hint="eastAsia"/>
                <w:kern w:val="0"/>
                <w:sz w:val="24"/>
              </w:rPr>
              <w:t>设计与样品生产</w:t>
            </w:r>
          </w:p>
          <w:p w:rsidR="00CE3EE2" w:rsidRDefault="00AB681D">
            <w:pPr>
              <w:rPr>
                <w:rFonts w:eastAsia="仿宋_GB2312" w:cs="宋体"/>
                <w:kern w:val="0"/>
                <w:sz w:val="24"/>
              </w:rPr>
            </w:pPr>
            <w:r>
              <w:rPr>
                <w:rFonts w:eastAsia="仿宋_GB2312" w:cs="宋体" w:hint="eastAsia"/>
                <w:kern w:val="0"/>
                <w:sz w:val="24"/>
              </w:rPr>
              <w:t>已购置低压</w:t>
            </w:r>
            <w:r>
              <w:rPr>
                <w:rFonts w:eastAsia="仿宋_GB2312" w:cs="宋体" w:hint="eastAsia"/>
                <w:kern w:val="0"/>
                <w:sz w:val="24"/>
              </w:rPr>
              <w:t>120V50A</w:t>
            </w:r>
            <w:r>
              <w:rPr>
                <w:rFonts w:eastAsia="仿宋_GB2312" w:cs="宋体" w:hint="eastAsia"/>
                <w:kern w:val="0"/>
                <w:sz w:val="24"/>
              </w:rPr>
              <w:t>，</w:t>
            </w:r>
            <w:r>
              <w:rPr>
                <w:rFonts w:eastAsia="仿宋_GB2312" w:cs="宋体" w:hint="eastAsia"/>
                <w:kern w:val="0"/>
                <w:sz w:val="24"/>
              </w:rPr>
              <w:t>8</w:t>
            </w:r>
            <w:r>
              <w:rPr>
                <w:rFonts w:eastAsia="仿宋_GB2312" w:cs="宋体" w:hint="eastAsia"/>
                <w:kern w:val="0"/>
                <w:sz w:val="24"/>
              </w:rPr>
              <w:t>通道</w:t>
            </w:r>
            <w:r>
              <w:rPr>
                <w:rFonts w:eastAsia="仿宋_GB2312" w:cs="宋体" w:hint="eastAsia"/>
                <w:kern w:val="0"/>
                <w:sz w:val="24"/>
              </w:rPr>
              <w:t>PACK</w:t>
            </w:r>
            <w:r>
              <w:rPr>
                <w:rFonts w:eastAsia="仿宋_GB2312" w:cs="宋体" w:hint="eastAsia"/>
                <w:kern w:val="0"/>
                <w:sz w:val="24"/>
              </w:rPr>
              <w:t>测试系统</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（已经开展的工作、所处阶段、投入资金和人力、仪器设备、生产条件等）</w:t>
            </w:r>
          </w:p>
          <w:p w:rsidR="00CE3EE2" w:rsidRDefault="00AB681D">
            <w:pPr>
              <w:ind w:firstLineChars="200" w:firstLine="480"/>
              <w:rPr>
                <w:rFonts w:eastAsia="仿宋_GB2312" w:cs="宋体"/>
                <w:sz w:val="24"/>
              </w:rPr>
            </w:pPr>
            <w:r>
              <w:rPr>
                <w:rFonts w:eastAsia="仿宋_GB2312" w:cs="宋体" w:hint="eastAsia"/>
                <w:sz w:val="24"/>
              </w:rPr>
              <w:t>我公司是国内大型专业研发、生产</w:t>
            </w:r>
            <w:r>
              <w:rPr>
                <w:rFonts w:eastAsia="仿宋_GB2312" w:cs="宋体" w:hint="eastAsia"/>
                <w:sz w:val="24"/>
              </w:rPr>
              <w:t>UPS</w:t>
            </w:r>
            <w:r>
              <w:rPr>
                <w:rFonts w:eastAsia="仿宋_GB2312" w:cs="宋体" w:hint="eastAsia"/>
                <w:sz w:val="24"/>
              </w:rPr>
              <w:t>不间断电源；电力专用</w:t>
            </w:r>
            <w:r>
              <w:rPr>
                <w:rFonts w:eastAsia="仿宋_GB2312" w:cs="宋体" w:hint="eastAsia"/>
                <w:sz w:val="24"/>
              </w:rPr>
              <w:t>UPS</w:t>
            </w:r>
            <w:r>
              <w:rPr>
                <w:rFonts w:eastAsia="仿宋_GB2312" w:cs="宋体" w:hint="eastAsia"/>
                <w:sz w:val="24"/>
              </w:rPr>
              <w:t>；</w:t>
            </w:r>
            <w:r>
              <w:rPr>
                <w:rFonts w:eastAsia="仿宋_GB2312" w:cs="宋体" w:hint="eastAsia"/>
                <w:sz w:val="24"/>
              </w:rPr>
              <w:t>EPS</w:t>
            </w:r>
            <w:r>
              <w:rPr>
                <w:rFonts w:eastAsia="仿宋_GB2312" w:cs="宋体" w:hint="eastAsia"/>
                <w:sz w:val="24"/>
              </w:rPr>
              <w:t>消防应急电源；光伏控制器；太阳能并网、离网逆变器；交直流稳压电源；铅酸免维护蓄电池；变压器；电抗器等产品的科技型股份制企业。</w:t>
            </w:r>
            <w:r>
              <w:rPr>
                <w:rFonts w:eastAsia="仿宋_GB2312" w:cs="宋体" w:hint="eastAsia"/>
                <w:sz w:val="24"/>
              </w:rPr>
              <w:br/>
            </w:r>
            <w:r>
              <w:rPr>
                <w:rFonts w:eastAsia="仿宋_GB2312" w:cs="宋体" w:hint="eastAsia"/>
                <w:sz w:val="24"/>
              </w:rPr>
              <w:t>公司是高新技术企业，中国电源学会会员单位，在同行业中率先通过</w:t>
            </w:r>
            <w:r>
              <w:rPr>
                <w:rFonts w:eastAsia="仿宋_GB2312" w:cs="宋体" w:hint="eastAsia"/>
                <w:sz w:val="24"/>
              </w:rPr>
              <w:t>ISO9001:2008</w:t>
            </w:r>
            <w:r>
              <w:rPr>
                <w:rFonts w:eastAsia="仿宋_GB2312" w:cs="宋体" w:hint="eastAsia"/>
                <w:sz w:val="24"/>
              </w:rPr>
              <w:t>质量管理体系、</w:t>
            </w:r>
            <w:r>
              <w:rPr>
                <w:rFonts w:eastAsia="仿宋_GB2312" w:cs="宋体" w:hint="eastAsia"/>
                <w:sz w:val="24"/>
              </w:rPr>
              <w:t>ISO14001:2004</w:t>
            </w:r>
            <w:r>
              <w:rPr>
                <w:rFonts w:eastAsia="仿宋_GB2312" w:cs="宋体" w:hint="eastAsia"/>
                <w:sz w:val="24"/>
              </w:rPr>
              <w:t>环境管理体系认证；欧洲</w:t>
            </w:r>
            <w:r>
              <w:rPr>
                <w:rFonts w:eastAsia="仿宋_GB2312" w:cs="宋体" w:hint="eastAsia"/>
                <w:sz w:val="24"/>
              </w:rPr>
              <w:t>CE</w:t>
            </w:r>
            <w:r>
              <w:rPr>
                <w:rFonts w:eastAsia="仿宋_GB2312" w:cs="宋体" w:hint="eastAsia"/>
                <w:sz w:val="24"/>
              </w:rPr>
              <w:t>认证、德国</w:t>
            </w:r>
            <w:r>
              <w:rPr>
                <w:rFonts w:eastAsia="仿宋_GB2312" w:cs="宋体" w:hint="eastAsia"/>
                <w:sz w:val="24"/>
              </w:rPr>
              <w:t>TUV</w:t>
            </w:r>
            <w:r>
              <w:rPr>
                <w:rFonts w:eastAsia="仿宋_GB2312" w:cs="宋体" w:hint="eastAsia"/>
                <w:sz w:val="24"/>
              </w:rPr>
              <w:t>认证、澳洲的</w:t>
            </w:r>
            <w:r>
              <w:rPr>
                <w:rFonts w:eastAsia="仿宋_GB2312" w:cs="宋体" w:hint="eastAsia"/>
                <w:sz w:val="24"/>
              </w:rPr>
              <w:t>AS4777</w:t>
            </w:r>
            <w:r>
              <w:rPr>
                <w:rFonts w:eastAsia="仿宋_GB2312" w:cs="宋体" w:hint="eastAsia"/>
                <w:sz w:val="24"/>
              </w:rPr>
              <w:t>认证、泰尔认证等国际产品认证。</w:t>
            </w:r>
          </w:p>
          <w:p w:rsidR="00CE3EE2" w:rsidRDefault="00CE3EE2">
            <w:pPr>
              <w:rPr>
                <w:rFonts w:eastAsia="仿宋_GB2312" w:cs="宋体"/>
                <w:kern w:val="0"/>
                <w:sz w:val="24"/>
              </w:rPr>
            </w:pP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AB681D">
            <w:pPr>
              <w:ind w:firstLineChars="200" w:firstLine="480"/>
              <w:rPr>
                <w:rFonts w:eastAsia="仿宋_GB2312" w:cs="宋体"/>
                <w:sz w:val="24"/>
              </w:rPr>
            </w:pPr>
            <w:r>
              <w:rPr>
                <w:rFonts w:eastAsia="仿宋_GB2312" w:cs="宋体" w:hint="eastAsia"/>
                <w:sz w:val="24"/>
              </w:rPr>
              <w:t>希望能合作的高校、科研院所或者专家团队，掌握锂电池拆解、检测、分选、重组技术，精通锂电池</w:t>
            </w:r>
            <w:r>
              <w:rPr>
                <w:rFonts w:eastAsia="仿宋_GB2312" w:cs="宋体" w:hint="eastAsia"/>
                <w:sz w:val="24"/>
              </w:rPr>
              <w:t>PACK</w:t>
            </w:r>
            <w:r>
              <w:rPr>
                <w:rFonts w:eastAsia="仿宋_GB2312" w:cs="宋体" w:hint="eastAsia"/>
                <w:sz w:val="24"/>
              </w:rPr>
              <w:t>产品结构、生产工艺等。</w:t>
            </w: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sym w:font="Wingdings 2" w:char="00A3"/>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r>
              <w:rPr>
                <w:rFonts w:eastAsia="仿宋_GB2312" w:cs="宋体" w:hint="eastAsia"/>
                <w:kern w:val="0"/>
                <w:sz w:val="24"/>
              </w:rPr>
              <w:br/>
            </w:r>
            <w:r>
              <w:rPr>
                <w:rFonts w:eastAsia="仿宋_GB2312" w:cs="宋体" w:hint="eastAsia"/>
                <w:kern w:val="0"/>
                <w:sz w:val="24"/>
              </w:rPr>
              <w:t xml:space="preserve">             </w:t>
            </w:r>
            <w:r>
              <w:rPr>
                <w:rFonts w:eastAsia="仿宋_GB2312" w:cs="宋体" w:hint="eastAsia"/>
                <w:kern w:val="0"/>
                <w:sz w:val="24"/>
              </w:rPr>
              <w:t>法人代表：</w:t>
            </w:r>
            <w:r>
              <w:rPr>
                <w:rFonts w:eastAsia="仿宋_GB2312" w:cs="宋体" w:hint="eastAsia"/>
                <w:kern w:val="0"/>
                <w:sz w:val="24"/>
              </w:rPr>
              <w:t xml:space="preserve">         2019 </w:t>
            </w:r>
            <w:r>
              <w:rPr>
                <w:rFonts w:eastAsia="仿宋_GB2312" w:cs="宋体" w:hint="eastAsia"/>
                <w:kern w:val="0"/>
                <w:sz w:val="24"/>
              </w:rPr>
              <w:t>年</w:t>
            </w:r>
            <w:r>
              <w:rPr>
                <w:rFonts w:eastAsia="仿宋_GB2312" w:cs="宋体" w:hint="eastAsia"/>
                <w:kern w:val="0"/>
                <w:sz w:val="24"/>
              </w:rPr>
              <w:t xml:space="preserve"> 8</w:t>
            </w:r>
            <w:r>
              <w:rPr>
                <w:rFonts w:eastAsia="仿宋_GB2312" w:cs="宋体" w:hint="eastAsia"/>
                <w:kern w:val="0"/>
                <w:sz w:val="24"/>
              </w:rPr>
              <w:t>月</w:t>
            </w:r>
            <w:r>
              <w:rPr>
                <w:rFonts w:eastAsia="仿宋_GB2312" w:cs="宋体" w:hint="eastAsia"/>
                <w:kern w:val="0"/>
                <w:sz w:val="24"/>
              </w:rPr>
              <w:t xml:space="preserve">22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39" w:name="_Toc20754542"/>
      <w:r>
        <w:rPr>
          <w:rFonts w:hint="eastAsia"/>
        </w:rPr>
        <w:lastRenderedPageBreak/>
        <w:t>25</w:t>
      </w:r>
      <w:r>
        <w:rPr>
          <w:rFonts w:hint="eastAsia"/>
        </w:rPr>
        <w:t>、</w:t>
      </w:r>
      <w:r>
        <w:rPr>
          <w:rFonts w:hint="eastAsia"/>
        </w:rPr>
        <w:t>3201DAC039  10KW</w:t>
      </w:r>
      <w:r>
        <w:rPr>
          <w:rFonts w:hint="eastAsia"/>
        </w:rPr>
        <w:t>以下风力发电机专用</w:t>
      </w:r>
      <w:r>
        <w:rPr>
          <w:rFonts w:hint="eastAsia"/>
        </w:rPr>
        <w:t>MPPT</w:t>
      </w:r>
      <w:r>
        <w:rPr>
          <w:rFonts w:hint="eastAsia"/>
        </w:rPr>
        <w:t>控制器技术</w:t>
      </w:r>
      <w:bookmarkEnd w:id="39"/>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江苏爱克赛实业有限公司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91321091724419528W</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开发区</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扬州国家高新技术开发区（高新区名称）</w:t>
            </w:r>
          </w:p>
          <w:p w:rsidR="00CE3EE2" w:rsidRDefault="00AB681D">
            <w:pPr>
              <w:rPr>
                <w:rFonts w:cs="宋体"/>
                <w:sz w:val="24"/>
              </w:rPr>
            </w:pPr>
            <w:r>
              <w:rPr>
                <w:rFonts w:eastAsia="仿宋_GB2312" w:cs="宋体" w:hint="eastAsia"/>
                <w:szCs w:val="21"/>
              </w:rPr>
              <w:t>□</w:t>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7150.5</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129</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hint="eastAsia"/>
                <w:kern w:val="0"/>
                <w:sz w:val="24"/>
              </w:rPr>
              <w:t>10KW</w:t>
            </w:r>
            <w:r>
              <w:rPr>
                <w:rFonts w:eastAsia="仿宋_GB2312" w:hint="eastAsia"/>
                <w:kern w:val="0"/>
                <w:sz w:val="24"/>
              </w:rPr>
              <w:t>以下风力发电机专用</w:t>
            </w:r>
            <w:r>
              <w:rPr>
                <w:rFonts w:eastAsia="仿宋_GB2312" w:hint="eastAsia"/>
                <w:kern w:val="0"/>
                <w:sz w:val="24"/>
              </w:rPr>
              <w:t>MPPT</w:t>
            </w:r>
            <w:r>
              <w:rPr>
                <w:rFonts w:eastAsia="仿宋_GB2312" w:hint="eastAsia"/>
                <w:kern w:val="0"/>
                <w:sz w:val="24"/>
              </w:rPr>
              <w:t>控制器技术</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sym w:font="Wingdings 2" w:char="0052"/>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sym w:font="Wingdings 2" w:char="0052"/>
            </w: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sym w:font="Wingdings 2" w:char="00A3"/>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sym w:font="Wingdings 2" w:char="00A3"/>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CE3EE2">
            <w:pPr>
              <w:rPr>
                <w:rFonts w:eastAsia="仿宋_GB2312" w:cs="宋体"/>
                <w:sz w:val="24"/>
              </w:rPr>
            </w:pPr>
          </w:p>
          <w:p w:rsidR="00CE3EE2" w:rsidRDefault="00AB681D">
            <w:pPr>
              <w:numPr>
                <w:ilvl w:val="0"/>
                <w:numId w:val="6"/>
              </w:numPr>
              <w:rPr>
                <w:rFonts w:eastAsia="仿宋_GB2312" w:cs="宋体"/>
                <w:sz w:val="24"/>
              </w:rPr>
            </w:pPr>
            <w:r>
              <w:rPr>
                <w:rFonts w:eastAsia="仿宋_GB2312" w:cs="宋体" w:hint="eastAsia"/>
                <w:sz w:val="24"/>
              </w:rPr>
              <w:t>10KW</w:t>
            </w:r>
            <w:r>
              <w:rPr>
                <w:rFonts w:eastAsia="仿宋_GB2312" w:cs="宋体" w:hint="eastAsia"/>
                <w:sz w:val="24"/>
              </w:rPr>
              <w:t>以下，单相、三相风力发电机专用</w:t>
            </w:r>
            <w:r>
              <w:rPr>
                <w:rFonts w:eastAsia="仿宋_GB2312" w:cs="宋体" w:hint="eastAsia"/>
                <w:sz w:val="24"/>
              </w:rPr>
              <w:t>MPPT</w:t>
            </w:r>
            <w:r>
              <w:rPr>
                <w:rFonts w:eastAsia="仿宋_GB2312" w:cs="宋体" w:hint="eastAsia"/>
                <w:sz w:val="24"/>
              </w:rPr>
              <w:t>控制器硬件设计</w:t>
            </w:r>
          </w:p>
          <w:p w:rsidR="00CE3EE2" w:rsidRDefault="00AB681D">
            <w:pPr>
              <w:numPr>
                <w:ilvl w:val="0"/>
                <w:numId w:val="6"/>
              </w:numPr>
              <w:rPr>
                <w:rFonts w:eastAsia="仿宋_GB2312" w:cs="宋体"/>
                <w:sz w:val="24"/>
              </w:rPr>
            </w:pPr>
            <w:r>
              <w:rPr>
                <w:rFonts w:eastAsia="仿宋_GB2312" w:cs="宋体" w:hint="eastAsia"/>
                <w:sz w:val="24"/>
              </w:rPr>
              <w:t>风力发电机专用</w:t>
            </w:r>
            <w:r>
              <w:rPr>
                <w:rFonts w:eastAsia="仿宋_GB2312" w:cs="宋体" w:hint="eastAsia"/>
                <w:sz w:val="24"/>
              </w:rPr>
              <w:t>MPPT</w:t>
            </w:r>
            <w:r>
              <w:rPr>
                <w:rFonts w:eastAsia="仿宋_GB2312" w:cs="宋体" w:hint="eastAsia"/>
                <w:sz w:val="24"/>
              </w:rPr>
              <w:t>控制器软件</w:t>
            </w:r>
          </w:p>
          <w:p w:rsidR="00CE3EE2" w:rsidRDefault="00AB681D">
            <w:pPr>
              <w:numPr>
                <w:ilvl w:val="0"/>
                <w:numId w:val="6"/>
              </w:numPr>
              <w:rPr>
                <w:rFonts w:eastAsia="仿宋_GB2312" w:cs="宋体"/>
                <w:sz w:val="24"/>
              </w:rPr>
            </w:pPr>
            <w:r>
              <w:rPr>
                <w:rFonts w:eastAsia="仿宋_GB2312" w:cs="宋体" w:hint="eastAsia"/>
                <w:sz w:val="24"/>
              </w:rPr>
              <w:t>主电路部分采用升降压电路，使得风机在微风和强风状态下均能正常工作</w:t>
            </w:r>
          </w:p>
          <w:p w:rsidR="00CE3EE2" w:rsidRDefault="00AB681D">
            <w:pPr>
              <w:numPr>
                <w:ilvl w:val="0"/>
                <w:numId w:val="6"/>
              </w:numPr>
              <w:rPr>
                <w:rFonts w:eastAsia="仿宋_GB2312" w:cs="宋体"/>
                <w:sz w:val="24"/>
              </w:rPr>
            </w:pPr>
            <w:r>
              <w:rPr>
                <w:rFonts w:eastAsia="仿宋_GB2312" w:cs="宋体" w:hint="eastAsia"/>
                <w:sz w:val="24"/>
              </w:rPr>
              <w:t>MPPT</w:t>
            </w:r>
            <w:r>
              <w:rPr>
                <w:rFonts w:eastAsia="仿宋_GB2312" w:cs="宋体" w:hint="eastAsia"/>
                <w:sz w:val="24"/>
              </w:rPr>
              <w:t>跟踪效率达到</w:t>
            </w:r>
            <w:r>
              <w:rPr>
                <w:rFonts w:eastAsia="仿宋_GB2312" w:cs="宋体" w:hint="eastAsia"/>
                <w:sz w:val="24"/>
              </w:rPr>
              <w:t>99%</w:t>
            </w:r>
          </w:p>
          <w:p w:rsidR="00CE3EE2" w:rsidRDefault="00AB681D">
            <w:pPr>
              <w:numPr>
                <w:ilvl w:val="0"/>
                <w:numId w:val="6"/>
              </w:numPr>
              <w:rPr>
                <w:rFonts w:eastAsia="仿宋_GB2312" w:cs="宋体"/>
                <w:sz w:val="24"/>
              </w:rPr>
            </w:pPr>
            <w:r>
              <w:rPr>
                <w:rFonts w:eastAsia="仿宋_GB2312" w:cs="宋体" w:hint="eastAsia"/>
                <w:sz w:val="24"/>
              </w:rPr>
              <w:t>具备人机操作界面</w:t>
            </w:r>
          </w:p>
          <w:p w:rsidR="00CE3EE2" w:rsidRDefault="00AB681D">
            <w:pPr>
              <w:numPr>
                <w:ilvl w:val="0"/>
                <w:numId w:val="6"/>
              </w:numPr>
              <w:rPr>
                <w:rFonts w:eastAsia="仿宋_GB2312" w:cs="宋体"/>
                <w:sz w:val="24"/>
              </w:rPr>
            </w:pPr>
            <w:r>
              <w:rPr>
                <w:rFonts w:eastAsia="仿宋_GB2312" w:cs="宋体" w:hint="eastAsia"/>
                <w:sz w:val="24"/>
              </w:rPr>
              <w:t>单机标配</w:t>
            </w:r>
            <w:r>
              <w:rPr>
                <w:rFonts w:eastAsia="仿宋_GB2312" w:cs="宋体" w:hint="eastAsia"/>
                <w:sz w:val="24"/>
              </w:rPr>
              <w:t>4</w:t>
            </w:r>
            <w:r>
              <w:rPr>
                <w:rFonts w:eastAsia="仿宋_GB2312" w:cs="宋体" w:hint="eastAsia"/>
                <w:sz w:val="24"/>
              </w:rPr>
              <w:t>个通道给蓄电池进行充电</w:t>
            </w:r>
          </w:p>
          <w:p w:rsidR="00CE3EE2" w:rsidRDefault="00AB681D">
            <w:pPr>
              <w:ind w:firstLineChars="200" w:firstLine="480"/>
              <w:rPr>
                <w:rFonts w:eastAsia="仿宋_GB2312" w:cs="宋体"/>
                <w:kern w:val="0"/>
                <w:sz w:val="24"/>
              </w:rPr>
            </w:pPr>
            <w:r>
              <w:rPr>
                <w:rFonts w:eastAsia="仿宋_GB2312" w:cs="宋体" w:hint="eastAsia"/>
                <w:kern w:val="0"/>
                <w:sz w:val="24"/>
              </w:rPr>
              <w:t>公司具备光伏</w:t>
            </w:r>
            <w:r>
              <w:rPr>
                <w:rFonts w:eastAsia="仿宋_GB2312" w:cs="宋体" w:hint="eastAsia"/>
                <w:kern w:val="0"/>
                <w:sz w:val="24"/>
              </w:rPr>
              <w:t>MPPT</w:t>
            </w:r>
            <w:r>
              <w:rPr>
                <w:rFonts w:eastAsia="仿宋_GB2312" w:cs="宋体" w:hint="eastAsia"/>
                <w:kern w:val="0"/>
                <w:sz w:val="24"/>
              </w:rPr>
              <w:t>控制器技术，开发的产品已经批量投入市场使用。蓄电池电压等级涵盖</w:t>
            </w:r>
            <w:r>
              <w:rPr>
                <w:rFonts w:eastAsia="仿宋_GB2312" w:cs="宋体" w:hint="eastAsia"/>
                <w:kern w:val="0"/>
                <w:sz w:val="24"/>
              </w:rPr>
              <w:t>384V</w:t>
            </w:r>
            <w:r>
              <w:rPr>
                <w:rFonts w:eastAsia="仿宋_GB2312" w:cs="宋体" w:hint="eastAsia"/>
                <w:kern w:val="0"/>
                <w:sz w:val="24"/>
              </w:rPr>
              <w:t>以下，单路充电电流为</w:t>
            </w:r>
            <w:r>
              <w:rPr>
                <w:rFonts w:eastAsia="仿宋_GB2312" w:cs="宋体" w:hint="eastAsia"/>
                <w:kern w:val="0"/>
                <w:sz w:val="24"/>
              </w:rPr>
              <w:t>50A</w:t>
            </w:r>
            <w:r>
              <w:rPr>
                <w:rFonts w:eastAsia="仿宋_GB2312" w:cs="宋体" w:hint="eastAsia"/>
                <w:kern w:val="0"/>
                <w:sz w:val="24"/>
              </w:rPr>
              <w:t>。</w:t>
            </w:r>
          </w:p>
          <w:p w:rsidR="00CE3EE2" w:rsidRDefault="00CE3EE2">
            <w:pPr>
              <w:rPr>
                <w:rFonts w:eastAsia="仿宋_GB2312" w:cs="宋体"/>
                <w:sz w:val="24"/>
              </w:rPr>
            </w:pPr>
          </w:p>
          <w:p w:rsidR="00CE3EE2" w:rsidRDefault="00CE3EE2">
            <w:pPr>
              <w:rPr>
                <w:rFonts w:eastAsia="仿宋_GB2312" w:cs="宋体"/>
                <w:sz w:val="24"/>
              </w:rPr>
            </w:pP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（已经开展的工作、所处阶段、投入资金和人力、仪器设备、生产条件等）</w:t>
            </w:r>
          </w:p>
          <w:p w:rsidR="00CE3EE2" w:rsidRDefault="00AB681D">
            <w:pPr>
              <w:ind w:firstLineChars="200" w:firstLine="480"/>
              <w:rPr>
                <w:rFonts w:eastAsia="仿宋_GB2312" w:cs="宋体"/>
                <w:kern w:val="0"/>
                <w:sz w:val="24"/>
              </w:rPr>
            </w:pPr>
            <w:r>
              <w:rPr>
                <w:rFonts w:eastAsia="仿宋_GB2312" w:cs="宋体" w:hint="eastAsia"/>
                <w:sz w:val="24"/>
              </w:rPr>
              <w:t>我公司是国内大型专业研发、生产</w:t>
            </w:r>
            <w:r>
              <w:rPr>
                <w:rFonts w:eastAsia="仿宋_GB2312" w:cs="宋体" w:hint="eastAsia"/>
                <w:sz w:val="24"/>
              </w:rPr>
              <w:t>UPS</w:t>
            </w:r>
            <w:r>
              <w:rPr>
                <w:rFonts w:eastAsia="仿宋_GB2312" w:cs="宋体" w:hint="eastAsia"/>
                <w:sz w:val="24"/>
              </w:rPr>
              <w:t>不间断电源；电力专用</w:t>
            </w:r>
            <w:r>
              <w:rPr>
                <w:rFonts w:eastAsia="仿宋_GB2312" w:cs="宋体" w:hint="eastAsia"/>
                <w:sz w:val="24"/>
              </w:rPr>
              <w:t>UPS</w:t>
            </w:r>
            <w:r>
              <w:rPr>
                <w:rFonts w:eastAsia="仿宋_GB2312" w:cs="宋体" w:hint="eastAsia"/>
                <w:sz w:val="24"/>
              </w:rPr>
              <w:t>；</w:t>
            </w:r>
            <w:r>
              <w:rPr>
                <w:rFonts w:eastAsia="仿宋_GB2312" w:cs="宋体" w:hint="eastAsia"/>
                <w:sz w:val="24"/>
              </w:rPr>
              <w:t>EPS</w:t>
            </w:r>
            <w:r>
              <w:rPr>
                <w:rFonts w:eastAsia="仿宋_GB2312" w:cs="宋体" w:hint="eastAsia"/>
                <w:sz w:val="24"/>
              </w:rPr>
              <w:t>消防应急电源；光伏控制器；太阳能并网、离网逆变器；交直流稳压电源；铅酸免维护蓄电池；变压器；电抗器等产品的科</w:t>
            </w:r>
            <w:r>
              <w:rPr>
                <w:rFonts w:eastAsia="仿宋_GB2312" w:cs="宋体" w:hint="eastAsia"/>
                <w:sz w:val="24"/>
              </w:rPr>
              <w:lastRenderedPageBreak/>
              <w:t>技型股份制企业。</w:t>
            </w:r>
            <w:r>
              <w:rPr>
                <w:rFonts w:eastAsia="仿宋_GB2312" w:cs="宋体" w:hint="eastAsia"/>
                <w:sz w:val="24"/>
              </w:rPr>
              <w:br/>
            </w:r>
            <w:r>
              <w:rPr>
                <w:rFonts w:eastAsia="仿宋_GB2312" w:cs="宋体" w:hint="eastAsia"/>
                <w:sz w:val="24"/>
              </w:rPr>
              <w:t>公司是高新技术企业，中国电源学会会员单位，在同行业中率先通过</w:t>
            </w:r>
            <w:r>
              <w:rPr>
                <w:rFonts w:eastAsia="仿宋_GB2312" w:cs="宋体" w:hint="eastAsia"/>
                <w:sz w:val="24"/>
              </w:rPr>
              <w:t>ISO9001:2008</w:t>
            </w:r>
            <w:r>
              <w:rPr>
                <w:rFonts w:eastAsia="仿宋_GB2312" w:cs="宋体" w:hint="eastAsia"/>
                <w:sz w:val="24"/>
              </w:rPr>
              <w:t>质量管理体系、</w:t>
            </w:r>
            <w:r>
              <w:rPr>
                <w:rFonts w:eastAsia="仿宋_GB2312" w:cs="宋体" w:hint="eastAsia"/>
                <w:sz w:val="24"/>
              </w:rPr>
              <w:t>ISO14001:2004</w:t>
            </w:r>
            <w:r>
              <w:rPr>
                <w:rFonts w:eastAsia="仿宋_GB2312" w:cs="宋体" w:hint="eastAsia"/>
                <w:sz w:val="24"/>
              </w:rPr>
              <w:t>环境管理体系认证；欧洲</w:t>
            </w:r>
            <w:r>
              <w:rPr>
                <w:rFonts w:eastAsia="仿宋_GB2312" w:cs="宋体" w:hint="eastAsia"/>
                <w:sz w:val="24"/>
              </w:rPr>
              <w:t>CE</w:t>
            </w:r>
            <w:r>
              <w:rPr>
                <w:rFonts w:eastAsia="仿宋_GB2312" w:cs="宋体" w:hint="eastAsia"/>
                <w:sz w:val="24"/>
              </w:rPr>
              <w:t>认证、德国</w:t>
            </w:r>
            <w:r>
              <w:rPr>
                <w:rFonts w:eastAsia="仿宋_GB2312" w:cs="宋体" w:hint="eastAsia"/>
                <w:sz w:val="24"/>
              </w:rPr>
              <w:t>TUV</w:t>
            </w:r>
            <w:r>
              <w:rPr>
                <w:rFonts w:eastAsia="仿宋_GB2312" w:cs="宋体" w:hint="eastAsia"/>
                <w:sz w:val="24"/>
              </w:rPr>
              <w:t>认证、澳洲的</w:t>
            </w:r>
            <w:r>
              <w:rPr>
                <w:rFonts w:eastAsia="仿宋_GB2312" w:cs="宋体" w:hint="eastAsia"/>
                <w:sz w:val="24"/>
              </w:rPr>
              <w:t>AS4777</w:t>
            </w:r>
            <w:r>
              <w:rPr>
                <w:rFonts w:eastAsia="仿宋_GB2312" w:cs="宋体" w:hint="eastAsia"/>
                <w:sz w:val="24"/>
              </w:rPr>
              <w:t>认证、泰尔认证等国际产品认证。</w:t>
            </w: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w:t>
            </w:r>
            <w:r>
              <w:rPr>
                <w:rFonts w:eastAsia="仿宋_GB2312" w:cs="宋体" w:hint="eastAsia"/>
                <w:sz w:val="24"/>
              </w:rPr>
              <w:t>家及团队所属领域和水平的要求）</w:t>
            </w:r>
          </w:p>
          <w:p w:rsidR="00CE3EE2" w:rsidRDefault="00CE3EE2">
            <w:pPr>
              <w:rPr>
                <w:rFonts w:eastAsia="仿宋_GB2312" w:cs="宋体"/>
                <w:sz w:val="24"/>
              </w:rPr>
            </w:pPr>
          </w:p>
          <w:p w:rsidR="00CE3EE2" w:rsidRDefault="00AB681D">
            <w:pPr>
              <w:ind w:firstLineChars="200" w:firstLine="480"/>
              <w:rPr>
                <w:rFonts w:eastAsia="仿宋_GB2312" w:cs="宋体"/>
                <w:sz w:val="24"/>
              </w:rPr>
            </w:pPr>
            <w:r>
              <w:rPr>
                <w:rFonts w:eastAsia="仿宋_GB2312" w:cs="宋体" w:hint="eastAsia"/>
                <w:sz w:val="24"/>
              </w:rPr>
              <w:t>希望能合作的高校、科研院所或者专家团队，掌握风力发电机特性，风力发电机专用</w:t>
            </w:r>
            <w:r>
              <w:rPr>
                <w:rFonts w:eastAsia="仿宋_GB2312" w:cs="宋体" w:hint="eastAsia"/>
                <w:sz w:val="24"/>
              </w:rPr>
              <w:t>MPPT</w:t>
            </w:r>
            <w:r>
              <w:rPr>
                <w:rFonts w:eastAsia="仿宋_GB2312" w:cs="宋体" w:hint="eastAsia"/>
                <w:sz w:val="24"/>
              </w:rPr>
              <w:t>控制器技术，最好开发过相关工程样机。</w:t>
            </w: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sym w:font="Wingdings 2" w:char="00A3"/>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2019 </w:t>
            </w:r>
            <w:r>
              <w:rPr>
                <w:rFonts w:eastAsia="仿宋_GB2312" w:cs="宋体" w:hint="eastAsia"/>
                <w:kern w:val="0"/>
                <w:sz w:val="24"/>
              </w:rPr>
              <w:t>年</w:t>
            </w:r>
            <w:r>
              <w:rPr>
                <w:rFonts w:eastAsia="仿宋_GB2312" w:cs="宋体" w:hint="eastAsia"/>
                <w:kern w:val="0"/>
                <w:sz w:val="24"/>
              </w:rPr>
              <w:t xml:space="preserve"> 8</w:t>
            </w:r>
            <w:r>
              <w:rPr>
                <w:rFonts w:eastAsia="仿宋_GB2312" w:cs="宋体" w:hint="eastAsia"/>
                <w:kern w:val="0"/>
                <w:sz w:val="24"/>
              </w:rPr>
              <w:t>月</w:t>
            </w:r>
            <w:r>
              <w:rPr>
                <w:rFonts w:eastAsia="仿宋_GB2312" w:cs="宋体" w:hint="eastAsia"/>
                <w:kern w:val="0"/>
                <w:sz w:val="24"/>
              </w:rPr>
              <w:t xml:space="preserve">22 </w:t>
            </w:r>
            <w:r>
              <w:rPr>
                <w:rFonts w:eastAsia="仿宋_GB2312" w:cs="宋体" w:hint="eastAsia"/>
                <w:kern w:val="0"/>
                <w:sz w:val="24"/>
              </w:rPr>
              <w:t>日</w:t>
            </w:r>
          </w:p>
        </w:tc>
      </w:tr>
    </w:tbl>
    <w:p w:rsidR="00CE3EE2" w:rsidRDefault="00CE3EE2">
      <w:pPr>
        <w:rPr>
          <w:rFonts w:ascii="仿宋" w:eastAsia="仿宋" w:hAnsi="仿宋" w:cs="仿宋"/>
          <w:sz w:val="24"/>
        </w:rPr>
      </w:pPr>
    </w:p>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40" w:name="_Toc20754543"/>
      <w:r>
        <w:rPr>
          <w:rFonts w:hint="eastAsia"/>
        </w:rPr>
        <w:lastRenderedPageBreak/>
        <w:t>26</w:t>
      </w:r>
      <w:r>
        <w:rPr>
          <w:rFonts w:hint="eastAsia"/>
        </w:rPr>
        <w:t>、</w:t>
      </w:r>
      <w:r>
        <w:rPr>
          <w:rFonts w:hint="eastAsia"/>
        </w:rPr>
        <w:t xml:space="preserve">3201DBC040  </w:t>
      </w:r>
      <w:r>
        <w:rPr>
          <w:rFonts w:hint="eastAsia"/>
        </w:rPr>
        <w:t>中置式电液缓速器设计与控制关键技术研发</w:t>
      </w:r>
      <w:bookmarkEnd w:id="4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Theme="minorEastAsia" w:cs="宋体"/>
                <w:sz w:val="24"/>
              </w:rPr>
            </w:pPr>
            <w:r>
              <w:rPr>
                <w:rFonts w:cs="宋体" w:hint="eastAsia"/>
                <w:sz w:val="24"/>
              </w:rPr>
              <w:t>扬州安行机电科技有限公司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91321091076306217Y</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开发区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汽车零部件</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0.5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22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中置式电液缓速器设计与控制关键技术研发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、通过</w:t>
            </w:r>
            <w:r>
              <w:rPr>
                <w:rFonts w:ascii="Times New Roman" w:eastAsia="仿宋_GB2312" w:hAnsi="Times New Roman" w:cs="宋体" w:hint="eastAsia"/>
                <w:sz w:val="24"/>
              </w:rPr>
              <w:t>DC/AC</w:t>
            </w:r>
            <w:r>
              <w:rPr>
                <w:rFonts w:ascii="Times New Roman" w:eastAsia="仿宋_GB2312" w:hAnsi="Times New Roman" w:cs="宋体" w:hint="eastAsia"/>
                <w:sz w:val="24"/>
              </w:rPr>
              <w:t>电源逆变后利用脉宽斩波，调节电压波形的占空比实现调压功能，从而实现对缓速扭矩的无级调节。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、在刹车踏板配备角度传感器，输出</w:t>
            </w:r>
            <w:r>
              <w:rPr>
                <w:rFonts w:ascii="Times New Roman" w:eastAsia="仿宋_GB2312" w:hAnsi="Times New Roman" w:cs="宋体" w:hint="eastAsia"/>
                <w:sz w:val="24"/>
              </w:rPr>
              <w:t>4-20mA</w:t>
            </w:r>
            <w:r>
              <w:rPr>
                <w:rFonts w:ascii="Times New Roman" w:eastAsia="仿宋_GB2312" w:hAnsi="Times New Roman" w:cs="宋体" w:hint="eastAsia"/>
                <w:sz w:val="24"/>
              </w:rPr>
              <w:t>模拟量来选择相应的制动扭矩，实现卡车市场通过刹车踏板启动缓速器的功能。</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、单片机芯片需要满足车规级</w:t>
            </w:r>
            <w:r>
              <w:rPr>
                <w:rFonts w:ascii="Times New Roman" w:eastAsia="仿宋_GB2312" w:hAnsi="Times New Roman" w:cs="宋体" w:hint="eastAsia"/>
                <w:sz w:val="24"/>
              </w:rPr>
              <w:t>,</w:t>
            </w:r>
            <w:r>
              <w:rPr>
                <w:rFonts w:ascii="Times New Roman" w:eastAsia="仿宋_GB2312" w:hAnsi="Times New Roman" w:cs="宋体" w:hint="eastAsia"/>
                <w:sz w:val="24"/>
              </w:rPr>
              <w:t>且内部集成有</w:t>
            </w:r>
            <w:r>
              <w:rPr>
                <w:rFonts w:ascii="Times New Roman" w:eastAsia="仿宋_GB2312" w:hAnsi="Times New Roman" w:cs="宋体" w:hint="eastAsia"/>
                <w:sz w:val="24"/>
              </w:rPr>
              <w:t>CAN</w:t>
            </w:r>
            <w:r>
              <w:rPr>
                <w:rFonts w:ascii="Times New Roman" w:eastAsia="仿宋_GB2312" w:hAnsi="Times New Roman" w:cs="宋体" w:hint="eastAsia"/>
                <w:sz w:val="24"/>
              </w:rPr>
              <w:t>通讯模块，能通过整车通讯协议进行数据实时传输。</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4</w:t>
            </w:r>
            <w:r>
              <w:rPr>
                <w:rFonts w:ascii="Times New Roman" w:eastAsia="仿宋_GB2312" w:hAnsi="Times New Roman" w:cs="宋体" w:hint="eastAsia"/>
                <w:sz w:val="24"/>
              </w:rPr>
              <w:t>、控制盒能够采集车辆变速箱上速度传感器的脉冲信号，结合相应的算法可实现车辆在下坡路段的定速巡航功能。</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5</w:t>
            </w:r>
            <w:r>
              <w:rPr>
                <w:rFonts w:ascii="Times New Roman" w:eastAsia="仿宋_GB2312" w:hAnsi="Times New Roman" w:cs="宋体" w:hint="eastAsia"/>
                <w:sz w:val="24"/>
              </w:rPr>
              <w:t>、控制盒的外壳有很好的散热效果，能够保证满负荷温升不超过</w:t>
            </w:r>
            <w:r>
              <w:rPr>
                <w:rFonts w:ascii="Times New Roman" w:eastAsia="仿宋_GB2312" w:hAnsi="Times New Roman" w:cs="宋体" w:hint="eastAsia"/>
                <w:sz w:val="24"/>
              </w:rPr>
              <w:t>50</w:t>
            </w:r>
            <w:r>
              <w:rPr>
                <w:rFonts w:ascii="Times New Roman" w:eastAsia="仿宋_GB2312" w:hAnsi="Times New Roman" w:cs="宋体" w:hint="eastAsia"/>
                <w:sz w:val="24"/>
              </w:rPr>
              <w:t>℃，且外壳防护等级达到</w:t>
            </w:r>
            <w:r>
              <w:rPr>
                <w:rFonts w:ascii="Times New Roman" w:eastAsia="仿宋_GB2312" w:hAnsi="Times New Roman" w:cs="宋体" w:hint="eastAsia"/>
                <w:sz w:val="24"/>
              </w:rPr>
              <w:t>IP65</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6</w:t>
            </w:r>
            <w:r>
              <w:rPr>
                <w:rFonts w:ascii="Times New Roman" w:eastAsia="仿宋_GB2312" w:hAnsi="Times New Roman" w:cs="宋体" w:hint="eastAsia"/>
                <w:sz w:val="24"/>
              </w:rPr>
              <w:t>、控制盒额定输出电压为</w:t>
            </w:r>
            <w:r>
              <w:rPr>
                <w:rFonts w:ascii="Times New Roman" w:eastAsia="仿宋_GB2312" w:hAnsi="Times New Roman" w:cs="宋体" w:hint="eastAsia"/>
                <w:sz w:val="24"/>
              </w:rPr>
              <w:t>DC24v</w:t>
            </w:r>
            <w:r>
              <w:rPr>
                <w:rFonts w:ascii="Times New Roman" w:eastAsia="仿宋_GB2312" w:hAnsi="Times New Roman" w:cs="宋体" w:hint="eastAsia"/>
                <w:sz w:val="24"/>
              </w:rPr>
              <w:t>，最大持续输出电流能达到</w:t>
            </w:r>
            <w:r>
              <w:rPr>
                <w:rFonts w:ascii="Times New Roman" w:eastAsia="仿宋_GB2312" w:hAnsi="Times New Roman" w:cs="宋体" w:hint="eastAsia"/>
                <w:sz w:val="24"/>
              </w:rPr>
              <w:t>120A</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7</w:t>
            </w:r>
            <w:r>
              <w:rPr>
                <w:rFonts w:ascii="Times New Roman" w:eastAsia="仿宋_GB2312" w:hAnsi="Times New Roman" w:cs="宋体" w:hint="eastAsia"/>
                <w:sz w:val="24"/>
              </w:rPr>
              <w:t>、控制盒批量的生产成本控制在</w:t>
            </w:r>
            <w:r>
              <w:rPr>
                <w:rFonts w:ascii="Times New Roman" w:eastAsia="仿宋_GB2312" w:hAnsi="Times New Roman" w:cs="宋体" w:hint="eastAsia"/>
                <w:sz w:val="24"/>
              </w:rPr>
              <w:t>500</w:t>
            </w:r>
            <w:r>
              <w:rPr>
                <w:rFonts w:ascii="Times New Roman" w:eastAsia="仿宋_GB2312" w:hAnsi="Times New Roman" w:cs="宋体" w:hint="eastAsia"/>
                <w:sz w:val="24"/>
              </w:rPr>
              <w:t>元以内。</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b"/>
              <w:numPr>
                <w:ilvl w:val="0"/>
                <w:numId w:val="7"/>
              </w:numPr>
              <w:ind w:firstLineChars="0"/>
              <w:rPr>
                <w:rFonts w:cs="宋体"/>
                <w:kern w:val="0"/>
                <w:sz w:val="24"/>
              </w:rPr>
            </w:pPr>
            <w:r>
              <w:rPr>
                <w:rFonts w:cs="宋体" w:hint="eastAsia"/>
                <w:kern w:val="0"/>
                <w:sz w:val="24"/>
              </w:rPr>
              <w:t>配套有相应的电源柜和缓速器本体，能满足样品调试需求。</w:t>
            </w:r>
          </w:p>
          <w:p w:rsidR="00CE3EE2" w:rsidRDefault="00AB681D">
            <w:pPr>
              <w:pStyle w:val="ab"/>
              <w:numPr>
                <w:ilvl w:val="0"/>
                <w:numId w:val="7"/>
              </w:numPr>
              <w:ind w:firstLineChars="0"/>
              <w:rPr>
                <w:rFonts w:cs="宋体"/>
                <w:kern w:val="0"/>
                <w:sz w:val="24"/>
              </w:rPr>
            </w:pPr>
            <w:r>
              <w:rPr>
                <w:rFonts w:cs="宋体" w:hint="eastAsia"/>
                <w:kern w:val="0"/>
                <w:sz w:val="24"/>
              </w:rPr>
              <w:t>有负责项目的电气工程师一名，能够对产品的技术要求提供相应的文件规范。</w:t>
            </w:r>
          </w:p>
          <w:p w:rsidR="00CE3EE2" w:rsidRDefault="00AB681D">
            <w:pPr>
              <w:pStyle w:val="ab"/>
              <w:numPr>
                <w:ilvl w:val="0"/>
                <w:numId w:val="7"/>
              </w:numPr>
              <w:ind w:firstLineChars="0"/>
              <w:rPr>
                <w:rFonts w:cs="宋体"/>
                <w:kern w:val="0"/>
                <w:sz w:val="24"/>
              </w:rPr>
            </w:pPr>
            <w:r>
              <w:rPr>
                <w:rFonts w:cs="宋体" w:hint="eastAsia"/>
                <w:kern w:val="0"/>
                <w:sz w:val="24"/>
              </w:rPr>
              <w:t>对一些传感器已做好选型，如速度传感器、角度传感器，温度传感器等。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4</w:t>
            </w:r>
            <w:r>
              <w:rPr>
                <w:rFonts w:ascii="Times New Roman" w:eastAsia="仿宋_GB2312" w:hAnsi="Times New Roman" w:cs="宋体" w:hint="eastAsia"/>
                <w:kern w:val="0"/>
                <w:sz w:val="24"/>
              </w:rPr>
              <w:t>、存有一些以往陈旧的控制器外壳，硬件设计时，布线和结构可供参考。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汽车或电机电气控制类高校（湖南大学电气工程学院）</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1" w:name="_Toc20754544"/>
      <w:r>
        <w:rPr>
          <w:rFonts w:hint="eastAsia"/>
        </w:rPr>
        <w:lastRenderedPageBreak/>
        <w:t>27</w:t>
      </w:r>
      <w:r>
        <w:rPr>
          <w:rFonts w:hint="eastAsia"/>
        </w:rPr>
        <w:t>、</w:t>
      </w:r>
      <w:r>
        <w:rPr>
          <w:rFonts w:hint="eastAsia"/>
        </w:rPr>
        <w:t>3201DDC041</w:t>
      </w:r>
      <w:r>
        <w:rPr>
          <w:rFonts w:hint="eastAsia"/>
        </w:rPr>
        <w:t>粉末冶金零件达克罗表面处理</w:t>
      </w:r>
      <w:bookmarkEnd w:id="4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扬州保来得科技实业有限公司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91321091749437044A</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rFonts w:hint="eastAsia"/>
                <w:kern w:val="0"/>
                <w:szCs w:val="21"/>
              </w:rPr>
              <w:t>江苏省扬州市直辖区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 w:val="24"/>
              </w:rPr>
              <w:t>▉</w:t>
            </w:r>
            <w:r>
              <w:rPr>
                <w:rFonts w:ascii="Times New Roman" w:eastAsia="仿宋_GB2312" w:hAnsi="Times New Roman" w:cs="宋体" w:hint="eastAsia"/>
                <w:kern w:val="0"/>
                <w:szCs w:val="21"/>
              </w:rPr>
              <w:t>否</w:t>
            </w:r>
          </w:p>
        </w:tc>
      </w:tr>
      <w:tr w:rsidR="00CE3EE2">
        <w:trPr>
          <w:trHeight w:val="44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机械制造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86000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 w:eastAsia="仿宋" w:hAnsi="仿宋" w:cs="宋体" w:hint="eastAsia"/>
                <w:sz w:val="24"/>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 w:eastAsia="仿宋" w:hAnsi="仿宋" w:cs="宋体" w:hint="eastAsia"/>
                <w:sz w:val="24"/>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粉末冶金零件达克罗表面处理</w:t>
            </w:r>
          </w:p>
          <w:p w:rsidR="00CE3EE2" w:rsidRDefault="00CE3EE2">
            <w:pP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仿宋" w:eastAsia="仿宋" w:hAnsi="仿宋" w:cs="宋体"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一款粉末冶金零件，乘用车前大灯灯调节齿轮，进行达克罗处理，盐雾试验要求：</w:t>
            </w:r>
            <w:r>
              <w:rPr>
                <w:rFonts w:ascii="Times New Roman" w:eastAsia="仿宋_GB2312" w:hAnsi="Times New Roman" w:cs="宋体" w:hint="eastAsia"/>
                <w:sz w:val="24"/>
              </w:rPr>
              <w:t xml:space="preserve">600H </w:t>
            </w:r>
            <w:r>
              <w:rPr>
                <w:rFonts w:ascii="Times New Roman" w:eastAsia="仿宋_GB2312" w:hAnsi="Times New Roman" w:cs="宋体" w:hint="eastAsia"/>
                <w:sz w:val="24"/>
              </w:rPr>
              <w:t>无红锈；</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粉末冶金坯料开发成功，达克罗处理后</w:t>
            </w:r>
            <w:r>
              <w:rPr>
                <w:rFonts w:ascii="Times New Roman" w:eastAsia="仿宋_GB2312" w:hAnsi="Times New Roman" w:cs="宋体" w:hint="eastAsia"/>
                <w:kern w:val="0"/>
                <w:sz w:val="24"/>
              </w:rPr>
              <w:t xml:space="preserve">48H </w:t>
            </w:r>
            <w:r>
              <w:rPr>
                <w:rFonts w:ascii="Times New Roman" w:eastAsia="仿宋_GB2312" w:hAnsi="Times New Roman" w:cs="宋体" w:hint="eastAsia"/>
                <w:kern w:val="0"/>
                <w:sz w:val="24"/>
              </w:rPr>
              <w:t>发生红锈，初步分析为达克罗粘接力不足，零件使用是涂层脱落。</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具备电镀、达克罗等表面处理技术研究成果，具有粉末冶金行业表面处理经验优先，</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刘文雄</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27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2" w:name="_Toc20754545"/>
      <w:r>
        <w:rPr>
          <w:rFonts w:hint="eastAsia"/>
        </w:rPr>
        <w:lastRenderedPageBreak/>
        <w:t>28</w:t>
      </w:r>
      <w:r>
        <w:rPr>
          <w:rFonts w:hint="eastAsia"/>
        </w:rPr>
        <w:t>、</w:t>
      </w:r>
      <w:r>
        <w:rPr>
          <w:rFonts w:hint="eastAsia"/>
        </w:rPr>
        <w:t xml:space="preserve">3201DDC042  </w:t>
      </w:r>
      <w:r>
        <w:rPr>
          <w:rFonts w:hint="eastAsia"/>
        </w:rPr>
        <w:t>粉末冶金零件包胶处理</w:t>
      </w:r>
      <w:bookmarkEnd w:id="4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扬州保来得科技实业有限公司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91321091749437044A</w:t>
            </w:r>
          </w:p>
        </w:tc>
      </w:tr>
      <w:tr w:rsidR="00CE3EE2">
        <w:trPr>
          <w:trHeight w:val="46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rFonts w:hint="eastAsia"/>
                <w:kern w:val="0"/>
                <w:szCs w:val="21"/>
              </w:rPr>
              <w:t>江苏省扬州市直辖区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 w:val="24"/>
              </w:rPr>
              <w:t>▉</w:t>
            </w:r>
            <w:r>
              <w:rPr>
                <w:rFonts w:ascii="Times New Roman" w:eastAsia="仿宋_GB2312" w:hAnsi="Times New Roman" w:cs="宋体" w:hint="eastAsia"/>
                <w:kern w:val="0"/>
                <w:szCs w:val="21"/>
              </w:rPr>
              <w:t>否</w:t>
            </w:r>
          </w:p>
        </w:tc>
      </w:tr>
      <w:tr w:rsidR="00CE3EE2">
        <w:trPr>
          <w:trHeight w:val="44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机械制造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86000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 w:eastAsia="仿宋" w:hAnsi="仿宋" w:cs="宋体" w:hint="eastAsia"/>
                <w:sz w:val="24"/>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 w:eastAsia="仿宋" w:hAnsi="仿宋" w:cs="宋体" w:hint="eastAsia"/>
                <w:sz w:val="24"/>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粉末冶金零件包胶处理</w:t>
            </w:r>
          </w:p>
          <w:p w:rsidR="00CE3EE2" w:rsidRDefault="00CE3EE2">
            <w:pP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仿宋" w:eastAsia="仿宋" w:hAnsi="仿宋" w:cs="宋体"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粉末冶金零件，应用于三缸平衡轴或者</w:t>
            </w:r>
            <w:r>
              <w:rPr>
                <w:rFonts w:ascii="Times New Roman" w:eastAsia="仿宋_GB2312" w:hAnsi="Times New Roman" w:cs="宋体" w:hint="eastAsia"/>
                <w:sz w:val="24"/>
              </w:rPr>
              <w:t>VVT</w:t>
            </w:r>
            <w:r>
              <w:rPr>
                <w:rFonts w:ascii="Times New Roman" w:eastAsia="仿宋_GB2312" w:hAnsi="Times New Roman" w:cs="宋体" w:hint="eastAsia"/>
                <w:sz w:val="24"/>
              </w:rPr>
              <w:t>定子链轮等场合，需要进行包胶处理以便达到减震、降噪等作用</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w:t>
            </w:r>
            <w:r>
              <w:rPr>
                <w:rFonts w:ascii="Times New Roman" w:eastAsia="仿宋_GB2312" w:hAnsi="Times New Roman" w:cs="宋体" w:hint="eastAsia"/>
                <w:kern w:val="0"/>
                <w:sz w:val="24"/>
              </w:rPr>
              <w:t>OTS</w:t>
            </w:r>
            <w:r>
              <w:rPr>
                <w:rFonts w:ascii="Times New Roman" w:eastAsia="仿宋_GB2312" w:hAnsi="Times New Roman" w:cs="宋体" w:hint="eastAsia"/>
                <w:kern w:val="0"/>
                <w:sz w:val="24"/>
              </w:rPr>
              <w:t>零件交付，小批量试产。供应商单一，成本较高。</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具备橡胶（氢化丁晴等）课题研究背景，如有相关专利优先。同时，橡胶相关检测指标、设备、方法等配套资源优先。</w:t>
            </w:r>
            <w:r>
              <w:rPr>
                <w:rFonts w:ascii="Times New Roman" w:eastAsia="仿宋_GB2312" w:hAnsi="Times New Roman" w:cs="宋体"/>
                <w:sz w:val="24"/>
              </w:rPr>
              <w:t xml:space="preserve"> </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仿宋" w:eastAsia="仿宋" w:hAnsi="仿宋" w:cs="宋体"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仿宋" w:eastAsia="仿宋" w:hAnsi="仿宋" w:cs="宋体" w:hint="eastAsia"/>
                <w:sz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lastRenderedPageBreak/>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菊池真纪</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27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3" w:name="_Toc20754546"/>
      <w:r>
        <w:rPr>
          <w:rFonts w:hint="eastAsia"/>
        </w:rPr>
        <w:lastRenderedPageBreak/>
        <w:t>29</w:t>
      </w:r>
      <w:r>
        <w:rPr>
          <w:rFonts w:hint="eastAsia"/>
        </w:rPr>
        <w:t>、</w:t>
      </w:r>
      <w:r>
        <w:rPr>
          <w:rFonts w:hint="eastAsia"/>
        </w:rPr>
        <w:t>3201DBC047</w:t>
      </w:r>
      <w:r>
        <w:rPr>
          <w:rFonts w:hint="eastAsia"/>
        </w:rPr>
        <w:t>燃油系统蒸发排放的理论研究和材料渗透研究</w:t>
      </w:r>
      <w:bookmarkEnd w:id="4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亚普汽车部件股份有限公司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1321000140719551F</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46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u w:val="single"/>
              </w:rPr>
              <w:t>经济开发</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462212</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2221</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仿宋_GB2312" w:eastAsia="仿宋_GB2312"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燃油系统蒸发排放的理论研究和材料渗透研究</w:t>
            </w:r>
          </w:p>
          <w:p w:rsidR="00CE3EE2" w:rsidRDefault="00CE3EE2">
            <w:pP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基于不同的高分子材料测量油品的渗透系数。</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对于塑料、橡胶、金属之间装配结构的间隙造成微泄漏的模型建立和测量。</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燃油箱总成的蒸发排放测量能力。</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基于燃油箱测试结果，反推了渗透系数。</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研究了不同油品对于燃油箱蒸发排放的影响。</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高分子材料碳氢燃料渗透研究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装配结构微泄漏研究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汽车蒸发排放研究</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44" w:name="_Toc20754547"/>
      <w:r>
        <w:rPr>
          <w:rFonts w:hint="eastAsia"/>
        </w:rPr>
        <w:lastRenderedPageBreak/>
        <w:t>30</w:t>
      </w:r>
      <w:r>
        <w:rPr>
          <w:rFonts w:hint="eastAsia"/>
        </w:rPr>
        <w:t>、</w:t>
      </w:r>
      <w:r>
        <w:rPr>
          <w:rFonts w:hint="eastAsia"/>
        </w:rPr>
        <w:t>3201DBC048</w:t>
      </w:r>
      <w:r>
        <w:rPr>
          <w:rFonts w:hint="eastAsia"/>
        </w:rPr>
        <w:t>汽车燃油箱耐久性仿真研究</w:t>
      </w:r>
      <w:bookmarkEnd w:id="4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亚普汽车部件股份有限公司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1321000140719551F</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u w:val="single"/>
              </w:rPr>
              <w:t>经济开发</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462212</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2221</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仿宋_GB2312" w:eastAsia="仿宋_GB2312"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汽车燃油箱耐久性仿真研究</w:t>
            </w:r>
          </w:p>
          <w:p w:rsidR="00CE3EE2" w:rsidRDefault="00CE3EE2">
            <w:pP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pStyle w:val="ab"/>
              <w:numPr>
                <w:ilvl w:val="0"/>
                <w:numId w:val="8"/>
              </w:numPr>
              <w:ind w:firstLineChars="0"/>
              <w:rPr>
                <w:rFonts w:cs="宋体"/>
                <w:sz w:val="24"/>
              </w:rPr>
            </w:pPr>
            <w:r>
              <w:rPr>
                <w:rFonts w:cs="宋体" w:hint="eastAsia"/>
                <w:sz w:val="24"/>
              </w:rPr>
              <w:t>建立燃油箱耐久性（疲劳蠕变）仿真能力；</w:t>
            </w:r>
          </w:p>
          <w:p w:rsidR="00CE3EE2" w:rsidRDefault="00AB681D">
            <w:pPr>
              <w:pStyle w:val="ab"/>
              <w:numPr>
                <w:ilvl w:val="0"/>
                <w:numId w:val="8"/>
              </w:numPr>
              <w:ind w:firstLineChars="0"/>
              <w:rPr>
                <w:rFonts w:cs="宋体"/>
                <w:sz w:val="24"/>
              </w:rPr>
            </w:pPr>
            <w:r>
              <w:rPr>
                <w:rFonts w:cs="宋体"/>
                <w:sz w:val="24"/>
              </w:rPr>
              <w:t>建立燃油箱材料应力修正模型及损伤累计理论</w:t>
            </w:r>
            <w:r>
              <w:rPr>
                <w:rFonts w:cs="宋体" w:hint="eastAsia"/>
                <w:sz w:val="24"/>
              </w:rPr>
              <w:t>；</w:t>
            </w:r>
          </w:p>
          <w:p w:rsidR="00CE3EE2" w:rsidRDefault="00AB681D">
            <w:pPr>
              <w:pStyle w:val="ab"/>
              <w:numPr>
                <w:ilvl w:val="0"/>
                <w:numId w:val="8"/>
              </w:numPr>
              <w:ind w:firstLineChars="0"/>
              <w:rPr>
                <w:rFonts w:cs="宋体"/>
                <w:sz w:val="24"/>
              </w:rPr>
            </w:pPr>
            <w:r>
              <w:rPr>
                <w:rFonts w:cs="宋体"/>
                <w:sz w:val="24"/>
              </w:rPr>
              <w:t>建立燃油箱材料</w:t>
            </w:r>
            <w:r>
              <w:rPr>
                <w:rFonts w:cs="宋体" w:hint="eastAsia"/>
                <w:sz w:val="24"/>
              </w:rPr>
              <w:t>蠕变模型；</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pStyle w:val="ab"/>
              <w:numPr>
                <w:ilvl w:val="0"/>
                <w:numId w:val="9"/>
              </w:numPr>
              <w:ind w:firstLineChars="0"/>
              <w:rPr>
                <w:rFonts w:cs="宋体"/>
                <w:kern w:val="0"/>
                <w:sz w:val="24"/>
              </w:rPr>
            </w:pPr>
            <w:r>
              <w:rPr>
                <w:rFonts w:cs="宋体" w:hint="eastAsia"/>
                <w:kern w:val="0"/>
                <w:sz w:val="24"/>
              </w:rPr>
              <w:t>已有燃油箱材料静力学材料参数及模型；</w:t>
            </w:r>
          </w:p>
          <w:p w:rsidR="00CE3EE2" w:rsidRDefault="00AB681D">
            <w:pPr>
              <w:pStyle w:val="ab"/>
              <w:numPr>
                <w:ilvl w:val="0"/>
                <w:numId w:val="9"/>
              </w:numPr>
              <w:ind w:firstLineChars="0"/>
              <w:rPr>
                <w:rFonts w:cs="宋体"/>
                <w:kern w:val="0"/>
                <w:sz w:val="24"/>
              </w:rPr>
            </w:pPr>
            <w:r>
              <w:rPr>
                <w:rFonts w:cs="宋体" w:hint="eastAsia"/>
                <w:kern w:val="0"/>
                <w:sz w:val="24"/>
              </w:rPr>
              <w:t>已查阅疲劳蠕变相关理论；</w:t>
            </w:r>
          </w:p>
          <w:p w:rsidR="00CE3EE2" w:rsidRDefault="00AB681D">
            <w:pPr>
              <w:pStyle w:val="ab"/>
              <w:numPr>
                <w:ilvl w:val="0"/>
                <w:numId w:val="9"/>
              </w:numPr>
              <w:ind w:firstLineChars="0"/>
              <w:rPr>
                <w:rFonts w:cs="宋体"/>
                <w:kern w:val="0"/>
                <w:sz w:val="24"/>
              </w:rPr>
            </w:pPr>
            <w:r>
              <w:rPr>
                <w:rFonts w:cs="宋体" w:hint="eastAsia"/>
                <w:kern w:val="0"/>
                <w:sz w:val="24"/>
              </w:rPr>
              <w:t>已调查疲劳蠕变试验机的技术要求及实验所需费用；</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希望合作高校专家具有高分子材料力学相关背景，了解高分子材料的疲劳断裂和蠕变行为，同时具有较强的仿真模拟方面的能力；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5" w:name="_Toc20754548"/>
      <w:r>
        <w:rPr>
          <w:rFonts w:hint="eastAsia"/>
        </w:rPr>
        <w:lastRenderedPageBreak/>
        <w:t>31</w:t>
      </w:r>
      <w:r>
        <w:rPr>
          <w:rFonts w:hint="eastAsia"/>
        </w:rPr>
        <w:t>、</w:t>
      </w:r>
      <w:r>
        <w:rPr>
          <w:rFonts w:hint="eastAsia"/>
        </w:rPr>
        <w:t>3201DBC049</w:t>
      </w:r>
      <w:r>
        <w:rPr>
          <w:rFonts w:hint="eastAsia"/>
        </w:rPr>
        <w:t>电控燃油系统中流量调节阀及控制技术</w:t>
      </w:r>
      <w:bookmarkEnd w:id="4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亚普汽车部件股份有限公司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1321000140719551F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2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经济开发</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462212</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2221</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rPr>
          <w:trHeight w:val="424"/>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电控燃油</w:t>
            </w:r>
            <w:r>
              <w:rPr>
                <w:rFonts w:ascii="Times New Roman" w:eastAsia="仿宋_GB2312" w:hAnsi="Times New Roman" w:cs="宋体"/>
                <w:sz w:val="24"/>
              </w:rPr>
              <w:t>系统中流量调节阀</w:t>
            </w:r>
            <w:r>
              <w:rPr>
                <w:rFonts w:ascii="Times New Roman" w:eastAsia="仿宋_GB2312" w:hAnsi="Times New Roman" w:cs="宋体" w:hint="eastAsia"/>
                <w:sz w:val="24"/>
              </w:rPr>
              <w:t>及</w:t>
            </w:r>
            <w:r>
              <w:rPr>
                <w:rFonts w:ascii="Times New Roman" w:eastAsia="仿宋_GB2312" w:hAnsi="Times New Roman" w:cs="宋体"/>
                <w:sz w:val="24"/>
              </w:rPr>
              <w:t>控制</w:t>
            </w:r>
            <w:r>
              <w:rPr>
                <w:rFonts w:ascii="Times New Roman" w:eastAsia="仿宋_GB2312" w:hAnsi="Times New Roman" w:cs="宋体" w:hint="eastAsia"/>
                <w:sz w:val="24"/>
              </w:rPr>
              <w:t>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shd w:val="clear" w:color="auto" w:fill="000000" w:themeFill="text1"/>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pStyle w:val="ab"/>
              <w:numPr>
                <w:ilvl w:val="0"/>
                <w:numId w:val="10"/>
              </w:numPr>
              <w:ind w:firstLineChars="0"/>
              <w:rPr>
                <w:rFonts w:cs="宋体"/>
                <w:b/>
                <w:sz w:val="24"/>
              </w:rPr>
            </w:pPr>
            <w:r>
              <w:rPr>
                <w:rFonts w:cs="宋体" w:hint="eastAsia"/>
                <w:b/>
                <w:sz w:val="24"/>
              </w:rPr>
              <w:t>主要技术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电控燃油</w:t>
            </w:r>
            <w:r>
              <w:rPr>
                <w:rFonts w:ascii="Times New Roman" w:eastAsia="仿宋_GB2312" w:hAnsi="Times New Roman" w:cs="宋体"/>
                <w:sz w:val="24"/>
              </w:rPr>
              <w:t>系统中的流量调节阀</w:t>
            </w:r>
            <w:r>
              <w:rPr>
                <w:rFonts w:ascii="Times New Roman" w:eastAsia="仿宋_GB2312" w:hAnsi="Times New Roman" w:cs="宋体" w:hint="eastAsia"/>
                <w:sz w:val="24"/>
              </w:rPr>
              <w:t>及其</w:t>
            </w:r>
            <w:r>
              <w:rPr>
                <w:rFonts w:ascii="Times New Roman" w:eastAsia="仿宋_GB2312" w:hAnsi="Times New Roman" w:cs="宋体"/>
                <w:sz w:val="24"/>
              </w:rPr>
              <w:t>控制策略</w:t>
            </w:r>
            <w:r>
              <w:rPr>
                <w:rFonts w:ascii="Times New Roman" w:eastAsia="仿宋_GB2312" w:hAnsi="Times New Roman" w:cs="宋体" w:hint="eastAsia"/>
                <w:sz w:val="24"/>
              </w:rPr>
              <w:t>，</w:t>
            </w:r>
            <w:r>
              <w:rPr>
                <w:rFonts w:ascii="Times New Roman" w:eastAsia="仿宋_GB2312" w:hAnsi="Times New Roman" w:cs="宋体"/>
                <w:sz w:val="24"/>
              </w:rPr>
              <w:t>涉及如下</w:t>
            </w:r>
            <w:r>
              <w:rPr>
                <w:rFonts w:ascii="Times New Roman" w:eastAsia="仿宋_GB2312" w:hAnsi="Times New Roman" w:cs="宋体" w:hint="eastAsia"/>
                <w:sz w:val="24"/>
              </w:rPr>
              <w:t>具体要求</w:t>
            </w:r>
            <w:r>
              <w:rPr>
                <w:rFonts w:ascii="Times New Roman" w:eastAsia="仿宋_GB2312" w:hAnsi="Times New Roman" w:cs="宋体"/>
                <w:sz w:val="24"/>
              </w:rPr>
              <w:t>：</w:t>
            </w:r>
          </w:p>
          <w:p w:rsidR="00CE3EE2" w:rsidRDefault="00AB681D">
            <w:pPr>
              <w:rPr>
                <w:rFonts w:ascii="Times New Roman" w:eastAsia="仿宋_GB2312" w:hAnsi="Times New Roman" w:cs="宋体"/>
                <w:b/>
                <w:sz w:val="24"/>
              </w:rPr>
            </w:pPr>
            <w:r>
              <w:rPr>
                <w:rFonts w:ascii="Times New Roman" w:eastAsia="仿宋_GB2312" w:hAnsi="Times New Roman" w:cs="宋体" w:hint="eastAsia"/>
                <w:b/>
                <w:sz w:val="24"/>
              </w:rPr>
              <w:t>阀门技术要求</w:t>
            </w:r>
          </w:p>
          <w:p w:rsidR="00CE3EE2" w:rsidRDefault="00AB681D">
            <w:pPr>
              <w:pStyle w:val="ab"/>
              <w:numPr>
                <w:ilvl w:val="0"/>
                <w:numId w:val="11"/>
              </w:numPr>
              <w:ind w:firstLineChars="0"/>
              <w:rPr>
                <w:rFonts w:cs="宋体"/>
                <w:sz w:val="24"/>
              </w:rPr>
            </w:pPr>
            <w:r>
              <w:rPr>
                <w:rFonts w:cs="宋体" w:hint="eastAsia"/>
                <w:sz w:val="24"/>
              </w:rPr>
              <w:t>阀门类别：电控</w:t>
            </w:r>
            <w:r>
              <w:rPr>
                <w:rFonts w:cs="宋体"/>
                <w:sz w:val="24"/>
              </w:rPr>
              <w:t>单座直通阀</w:t>
            </w:r>
          </w:p>
          <w:p w:rsidR="00CE3EE2" w:rsidRDefault="00AB681D">
            <w:pPr>
              <w:pStyle w:val="ab"/>
              <w:numPr>
                <w:ilvl w:val="0"/>
                <w:numId w:val="11"/>
              </w:numPr>
              <w:ind w:firstLineChars="0"/>
              <w:rPr>
                <w:rFonts w:cs="宋体"/>
                <w:sz w:val="24"/>
              </w:rPr>
            </w:pPr>
            <w:r>
              <w:rPr>
                <w:rFonts w:cs="宋体" w:hint="eastAsia"/>
                <w:sz w:val="24"/>
              </w:rPr>
              <w:t>应用环境：</w:t>
            </w:r>
            <w:r>
              <w:rPr>
                <w:rFonts w:cs="宋体"/>
                <w:sz w:val="24"/>
              </w:rPr>
              <w:t>汽油（</w:t>
            </w:r>
            <w:r>
              <w:rPr>
                <w:rFonts w:cs="宋体" w:hint="eastAsia"/>
                <w:sz w:val="24"/>
              </w:rPr>
              <w:t>E0</w:t>
            </w:r>
            <w:r>
              <w:rPr>
                <w:rFonts w:cs="宋体"/>
                <w:sz w:val="24"/>
              </w:rPr>
              <w:t>，</w:t>
            </w:r>
            <w:r>
              <w:rPr>
                <w:rFonts w:cs="宋体"/>
                <w:sz w:val="24"/>
              </w:rPr>
              <w:t>E10</w:t>
            </w:r>
            <w:r>
              <w:rPr>
                <w:rFonts w:cs="宋体"/>
                <w:sz w:val="24"/>
              </w:rPr>
              <w:t>，</w:t>
            </w:r>
            <w:r>
              <w:rPr>
                <w:rFonts w:cs="宋体"/>
                <w:sz w:val="24"/>
              </w:rPr>
              <w:t>E15~E100</w:t>
            </w:r>
            <w:r>
              <w:rPr>
                <w:rFonts w:cs="宋体" w:hint="eastAsia"/>
                <w:sz w:val="24"/>
              </w:rPr>
              <w:t>，</w:t>
            </w:r>
            <w:r>
              <w:rPr>
                <w:rFonts w:cs="宋体"/>
                <w:sz w:val="24"/>
              </w:rPr>
              <w:t>E</w:t>
            </w:r>
            <w:r>
              <w:rPr>
                <w:rFonts w:cs="宋体"/>
                <w:sz w:val="24"/>
              </w:rPr>
              <w:t>代表酒精，数值代表</w:t>
            </w:r>
            <w:r>
              <w:rPr>
                <w:rFonts w:cs="宋体" w:hint="eastAsia"/>
                <w:sz w:val="24"/>
              </w:rPr>
              <w:t>体积比</w:t>
            </w:r>
            <w:r>
              <w:rPr>
                <w:rFonts w:cs="宋体"/>
                <w:sz w:val="24"/>
              </w:rPr>
              <w:t>）</w:t>
            </w:r>
          </w:p>
          <w:p w:rsidR="00CE3EE2" w:rsidRDefault="00AB681D">
            <w:pPr>
              <w:pStyle w:val="ab"/>
              <w:numPr>
                <w:ilvl w:val="0"/>
                <w:numId w:val="11"/>
              </w:numPr>
              <w:ind w:firstLineChars="0"/>
              <w:rPr>
                <w:rFonts w:cs="宋体"/>
                <w:sz w:val="24"/>
              </w:rPr>
            </w:pPr>
            <w:r>
              <w:rPr>
                <w:rFonts w:cs="宋体" w:hint="eastAsia"/>
                <w:sz w:val="24"/>
              </w:rPr>
              <w:t>温度：</w:t>
            </w:r>
            <w:r>
              <w:rPr>
                <w:rFonts w:cs="宋体" w:hint="eastAsia"/>
                <w:sz w:val="24"/>
              </w:rPr>
              <w:t>-</w:t>
            </w:r>
            <w:r>
              <w:rPr>
                <w:rFonts w:cs="宋体"/>
                <w:sz w:val="24"/>
              </w:rPr>
              <w:t>40</w:t>
            </w:r>
            <w:r>
              <w:rPr>
                <w:rFonts w:ascii="宋体" w:eastAsia="宋体" w:hAnsi="宋体" w:cs="宋体" w:hint="eastAsia"/>
                <w:sz w:val="24"/>
                <w:lang w:eastAsia="ja-JP"/>
              </w:rPr>
              <w:t>℃</w:t>
            </w:r>
            <w:r>
              <w:rPr>
                <w:rFonts w:ascii="宋体" w:eastAsia="MS Mincho" w:hAnsi="宋体" w:cs="宋体"/>
                <w:sz w:val="24"/>
                <w:lang w:eastAsia="ja-JP"/>
              </w:rPr>
              <w:t>~85℃</w:t>
            </w:r>
            <w:r>
              <w:rPr>
                <w:rFonts w:ascii="宋体" w:hAnsi="宋体" w:cs="宋体" w:hint="eastAsia"/>
                <w:sz w:val="24"/>
              </w:rPr>
              <w:t>，</w:t>
            </w:r>
            <w:r>
              <w:rPr>
                <w:rFonts w:cs="宋体"/>
                <w:sz w:val="24"/>
              </w:rPr>
              <w:t>工作压力</w:t>
            </w:r>
            <w:r>
              <w:rPr>
                <w:rFonts w:cs="宋体" w:hint="eastAsia"/>
                <w:sz w:val="24"/>
              </w:rPr>
              <w:t>：</w:t>
            </w:r>
            <w:r>
              <w:rPr>
                <w:rFonts w:cs="宋体" w:hint="eastAsia"/>
                <w:sz w:val="24"/>
              </w:rPr>
              <w:t>-</w:t>
            </w:r>
            <w:r>
              <w:rPr>
                <w:rFonts w:cs="宋体"/>
                <w:sz w:val="24"/>
              </w:rPr>
              <w:t>15kPa~</w:t>
            </w:r>
            <w:r>
              <w:rPr>
                <w:rFonts w:cs="宋体" w:hint="eastAsia"/>
                <w:sz w:val="24"/>
              </w:rPr>
              <w:t>35</w:t>
            </w:r>
            <w:r>
              <w:rPr>
                <w:rFonts w:cs="宋体"/>
                <w:sz w:val="24"/>
              </w:rPr>
              <w:t>kPa</w:t>
            </w:r>
            <w:r>
              <w:rPr>
                <w:rFonts w:cs="宋体" w:hint="eastAsia"/>
                <w:sz w:val="24"/>
              </w:rPr>
              <w:t>，</w:t>
            </w:r>
            <w:r>
              <w:rPr>
                <w:rFonts w:cs="宋体"/>
                <w:sz w:val="24"/>
              </w:rPr>
              <w:t>湿度</w:t>
            </w:r>
            <w:r>
              <w:rPr>
                <w:rFonts w:cs="宋体" w:hint="eastAsia"/>
                <w:sz w:val="24"/>
              </w:rPr>
              <w:t>：</w:t>
            </w:r>
            <w:r>
              <w:rPr>
                <w:rFonts w:cs="宋体" w:hint="eastAsia"/>
                <w:sz w:val="24"/>
              </w:rPr>
              <w:t>0</w:t>
            </w:r>
            <w:r>
              <w:rPr>
                <w:rFonts w:cs="宋体"/>
                <w:sz w:val="24"/>
              </w:rPr>
              <w:t>%~~95%</w:t>
            </w:r>
            <w:r>
              <w:rPr>
                <w:rFonts w:cs="宋体"/>
                <w:sz w:val="24"/>
              </w:rPr>
              <w:t>，冲击</w:t>
            </w:r>
            <w:r>
              <w:rPr>
                <w:rFonts w:cs="宋体" w:hint="eastAsia"/>
                <w:sz w:val="24"/>
              </w:rPr>
              <w:t>：</w:t>
            </w:r>
            <w:r>
              <w:rPr>
                <w:rFonts w:cs="宋体" w:hint="eastAsia"/>
                <w:sz w:val="24"/>
              </w:rPr>
              <w:t>&gt;=4g</w:t>
            </w:r>
          </w:p>
          <w:p w:rsidR="00CE3EE2" w:rsidRDefault="00AB681D">
            <w:pPr>
              <w:pStyle w:val="ab"/>
              <w:numPr>
                <w:ilvl w:val="0"/>
                <w:numId w:val="11"/>
              </w:numPr>
              <w:ind w:firstLineChars="0"/>
              <w:rPr>
                <w:rFonts w:cs="宋体"/>
                <w:sz w:val="24"/>
              </w:rPr>
            </w:pPr>
            <w:r>
              <w:rPr>
                <w:rFonts w:cs="宋体" w:hint="eastAsia"/>
                <w:sz w:val="24"/>
              </w:rPr>
              <w:t>泄压</w:t>
            </w:r>
            <w:r>
              <w:rPr>
                <w:rFonts w:cs="宋体"/>
                <w:sz w:val="24"/>
              </w:rPr>
              <w:t>时间</w:t>
            </w:r>
            <w:r>
              <w:rPr>
                <w:rFonts w:cs="宋体" w:hint="eastAsia"/>
                <w:sz w:val="24"/>
              </w:rPr>
              <w:t>&lt;10</w:t>
            </w:r>
            <w:r>
              <w:rPr>
                <w:rFonts w:cs="宋体" w:hint="eastAsia"/>
                <w:sz w:val="24"/>
              </w:rPr>
              <w:t>秒</w:t>
            </w:r>
            <w:r>
              <w:rPr>
                <w:rFonts w:cs="宋体"/>
                <w:sz w:val="24"/>
              </w:rPr>
              <w:t>，现有</w:t>
            </w:r>
            <w:r>
              <w:rPr>
                <w:rFonts w:cs="宋体" w:hint="eastAsia"/>
                <w:sz w:val="24"/>
              </w:rPr>
              <w:t>开关电磁</w:t>
            </w:r>
            <w:r>
              <w:rPr>
                <w:rFonts w:cs="宋体"/>
                <w:sz w:val="24"/>
              </w:rPr>
              <w:t>阀门</w:t>
            </w:r>
            <w:r>
              <w:rPr>
                <w:rFonts w:cs="宋体"/>
                <w:sz w:val="24"/>
              </w:rPr>
              <w:t>+</w:t>
            </w:r>
            <w:r>
              <w:rPr>
                <w:rFonts w:cs="宋体" w:hint="eastAsia"/>
                <w:sz w:val="24"/>
              </w:rPr>
              <w:t>机械式</w:t>
            </w:r>
            <w:r>
              <w:rPr>
                <w:rFonts w:cs="宋体"/>
                <w:sz w:val="24"/>
              </w:rPr>
              <w:t>流量调节器可以满足</w:t>
            </w:r>
            <w:r>
              <w:rPr>
                <w:rFonts w:cs="宋体" w:hint="eastAsia"/>
                <w:sz w:val="24"/>
              </w:rPr>
              <w:t>，主要是建立油箱</w:t>
            </w:r>
            <w:r>
              <w:rPr>
                <w:rFonts w:cs="宋体"/>
                <w:sz w:val="24"/>
              </w:rPr>
              <w:t>内部压力、</w:t>
            </w:r>
            <w:r>
              <w:rPr>
                <w:rFonts w:cs="宋体" w:hint="eastAsia"/>
                <w:sz w:val="24"/>
              </w:rPr>
              <w:t>阀门</w:t>
            </w:r>
            <w:r>
              <w:rPr>
                <w:rFonts w:cs="宋体"/>
                <w:sz w:val="24"/>
              </w:rPr>
              <w:t>开度的</w:t>
            </w:r>
            <w:r>
              <w:rPr>
                <w:rFonts w:cs="宋体" w:hint="eastAsia"/>
                <w:sz w:val="24"/>
              </w:rPr>
              <w:t>关系</w:t>
            </w:r>
            <w:r>
              <w:rPr>
                <w:rFonts w:cs="宋体"/>
                <w:sz w:val="24"/>
              </w:rPr>
              <w:t>以应用动态</w:t>
            </w:r>
            <w:r>
              <w:rPr>
                <w:rFonts w:cs="宋体" w:hint="eastAsia"/>
                <w:sz w:val="24"/>
              </w:rPr>
              <w:t>控制策略</w:t>
            </w:r>
            <w:r>
              <w:rPr>
                <w:rFonts w:cs="宋体"/>
                <w:sz w:val="24"/>
              </w:rPr>
              <w:t>，减少泄压时间</w:t>
            </w:r>
          </w:p>
          <w:p w:rsidR="00CE3EE2" w:rsidRDefault="00AB681D">
            <w:pPr>
              <w:pStyle w:val="ab"/>
              <w:numPr>
                <w:ilvl w:val="0"/>
                <w:numId w:val="11"/>
              </w:numPr>
              <w:ind w:firstLineChars="0"/>
              <w:rPr>
                <w:rFonts w:cs="宋体"/>
                <w:sz w:val="24"/>
              </w:rPr>
            </w:pPr>
            <w:r>
              <w:rPr>
                <w:rFonts w:cs="宋体" w:hint="eastAsia"/>
                <w:sz w:val="24"/>
              </w:rPr>
              <w:t>当检测到设定</w:t>
            </w:r>
            <w:r>
              <w:rPr>
                <w:rFonts w:cs="宋体"/>
                <w:sz w:val="24"/>
              </w:rPr>
              <w:t>值时</w:t>
            </w:r>
            <w:r>
              <w:rPr>
                <w:rFonts w:cs="宋体" w:hint="eastAsia"/>
                <w:sz w:val="24"/>
              </w:rPr>
              <w:t>（压力</w:t>
            </w:r>
            <w:r>
              <w:rPr>
                <w:rFonts w:cs="宋体"/>
                <w:sz w:val="24"/>
              </w:rPr>
              <w:t>信号、液位信号）</w:t>
            </w:r>
            <w:r>
              <w:rPr>
                <w:rFonts w:cs="宋体" w:hint="eastAsia"/>
                <w:sz w:val="24"/>
              </w:rPr>
              <w:t>，调节阀</w:t>
            </w:r>
            <w:r>
              <w:rPr>
                <w:rFonts w:cs="宋体"/>
                <w:sz w:val="24"/>
              </w:rPr>
              <w:t>能及时关闭，响应时间</w:t>
            </w:r>
            <w:r>
              <w:rPr>
                <w:rFonts w:cs="宋体" w:hint="eastAsia"/>
                <w:sz w:val="24"/>
              </w:rPr>
              <w:t>（全行程</w:t>
            </w:r>
            <w:r>
              <w:rPr>
                <w:rFonts w:cs="宋体"/>
                <w:sz w:val="24"/>
              </w:rPr>
              <w:t>关闭时间）</w:t>
            </w:r>
            <w:r>
              <w:rPr>
                <w:rFonts w:cs="宋体" w:hint="eastAsia"/>
                <w:sz w:val="24"/>
              </w:rPr>
              <w:t>0.1</w:t>
            </w:r>
            <w:r>
              <w:rPr>
                <w:rFonts w:cs="宋体"/>
                <w:sz w:val="24"/>
              </w:rPr>
              <w:t>s</w:t>
            </w:r>
          </w:p>
          <w:p w:rsidR="00CE3EE2" w:rsidRDefault="00AB681D">
            <w:pPr>
              <w:pStyle w:val="ab"/>
              <w:numPr>
                <w:ilvl w:val="0"/>
                <w:numId w:val="11"/>
              </w:numPr>
              <w:ind w:firstLineChars="0"/>
              <w:rPr>
                <w:rFonts w:cs="宋体"/>
                <w:sz w:val="24"/>
              </w:rPr>
            </w:pPr>
            <w:r>
              <w:rPr>
                <w:rFonts w:cs="宋体" w:hint="eastAsia"/>
                <w:sz w:val="24"/>
              </w:rPr>
              <w:t>阀门总成碳氢</w:t>
            </w:r>
            <w:r>
              <w:rPr>
                <w:rFonts w:cs="宋体"/>
                <w:sz w:val="24"/>
              </w:rPr>
              <w:t>排放：</w:t>
            </w:r>
            <w:r>
              <w:rPr>
                <w:rFonts w:cs="宋体" w:hint="eastAsia"/>
                <w:sz w:val="24"/>
              </w:rPr>
              <w:t>≤</w:t>
            </w:r>
            <w:r>
              <w:rPr>
                <w:rFonts w:cs="宋体" w:hint="eastAsia"/>
                <w:sz w:val="24"/>
              </w:rPr>
              <w:t>2</w:t>
            </w:r>
            <w:r>
              <w:rPr>
                <w:rFonts w:cs="宋体"/>
                <w:sz w:val="24"/>
              </w:rPr>
              <w:t>mg/day</w:t>
            </w:r>
          </w:p>
          <w:p w:rsidR="00CE3EE2" w:rsidRDefault="00AB681D">
            <w:pPr>
              <w:pStyle w:val="ab"/>
              <w:numPr>
                <w:ilvl w:val="0"/>
                <w:numId w:val="11"/>
              </w:numPr>
              <w:ind w:firstLineChars="0"/>
              <w:rPr>
                <w:rFonts w:cs="宋体"/>
                <w:sz w:val="24"/>
              </w:rPr>
            </w:pPr>
            <w:r>
              <w:rPr>
                <w:rFonts w:cs="宋体" w:hint="eastAsia"/>
                <w:sz w:val="24"/>
              </w:rPr>
              <w:t>泄漏量</w:t>
            </w:r>
            <w:r>
              <w:rPr>
                <w:rFonts w:cs="宋体"/>
                <w:sz w:val="24"/>
              </w:rPr>
              <w:t>：</w:t>
            </w:r>
            <w:r>
              <w:rPr>
                <w:rFonts w:cs="宋体" w:hint="eastAsia"/>
                <w:sz w:val="24"/>
              </w:rPr>
              <w:t>≤</w:t>
            </w:r>
            <w:r>
              <w:rPr>
                <w:rFonts w:cs="宋体" w:hint="eastAsia"/>
                <w:sz w:val="24"/>
              </w:rPr>
              <w:t xml:space="preserve"> 1 ml / min @ </w:t>
            </w:r>
            <w:r>
              <w:rPr>
                <w:rFonts w:cs="宋体" w:hint="eastAsia"/>
                <w:sz w:val="24"/>
              </w:rPr>
              <w:t>-90</w:t>
            </w:r>
            <w:r>
              <w:rPr>
                <w:rFonts w:cs="宋体" w:hint="eastAsia"/>
                <w:sz w:val="24"/>
              </w:rPr>
              <w:t>～</w:t>
            </w:r>
            <w:r>
              <w:rPr>
                <w:rFonts w:cs="宋体" w:hint="eastAsia"/>
                <w:sz w:val="24"/>
              </w:rPr>
              <w:t>0 hPa</w:t>
            </w:r>
            <w:r>
              <w:rPr>
                <w:rFonts w:cs="宋体"/>
                <w:sz w:val="24"/>
              </w:rPr>
              <w:t xml:space="preserve"> </w:t>
            </w:r>
            <w:r>
              <w:rPr>
                <w:rFonts w:cs="宋体" w:hint="eastAsia"/>
                <w:sz w:val="24"/>
              </w:rPr>
              <w:t>且</w:t>
            </w:r>
            <w:r>
              <w:rPr>
                <w:rFonts w:cs="宋体" w:hint="eastAsia"/>
                <w:sz w:val="24"/>
              </w:rPr>
              <w:t xml:space="preserve"> </w:t>
            </w:r>
            <w:r>
              <w:rPr>
                <w:rFonts w:cs="宋体" w:hint="eastAsia"/>
                <w:sz w:val="24"/>
              </w:rPr>
              <w:t>≤</w:t>
            </w:r>
            <w:r>
              <w:rPr>
                <w:rFonts w:cs="宋体" w:hint="eastAsia"/>
                <w:sz w:val="24"/>
              </w:rPr>
              <w:t xml:space="preserve"> 1 ml / min @ 0</w:t>
            </w:r>
            <w:r>
              <w:rPr>
                <w:rFonts w:cs="宋体" w:hint="eastAsia"/>
                <w:sz w:val="24"/>
              </w:rPr>
              <w:t>～</w:t>
            </w:r>
            <w:r>
              <w:rPr>
                <w:rFonts w:cs="宋体" w:hint="eastAsia"/>
                <w:sz w:val="24"/>
              </w:rPr>
              <w:t>280 hPa</w:t>
            </w:r>
          </w:p>
          <w:p w:rsidR="00CE3EE2" w:rsidRDefault="00AB681D">
            <w:pPr>
              <w:pStyle w:val="ab"/>
              <w:numPr>
                <w:ilvl w:val="0"/>
                <w:numId w:val="11"/>
              </w:numPr>
              <w:ind w:firstLineChars="0"/>
              <w:rPr>
                <w:rFonts w:cs="宋体"/>
                <w:sz w:val="24"/>
              </w:rPr>
            </w:pPr>
            <w:r>
              <w:rPr>
                <w:rFonts w:cs="宋体" w:hint="eastAsia"/>
                <w:sz w:val="24"/>
              </w:rPr>
              <w:t>结构紧凑</w:t>
            </w:r>
          </w:p>
          <w:p w:rsidR="00CE3EE2" w:rsidRDefault="00AB681D">
            <w:pPr>
              <w:pStyle w:val="ab"/>
              <w:ind w:firstLineChars="0" w:firstLine="0"/>
              <w:rPr>
                <w:rFonts w:cs="宋体"/>
                <w:sz w:val="24"/>
              </w:rPr>
            </w:pPr>
            <w:r>
              <w:rPr>
                <w:rFonts w:cs="宋体" w:hint="eastAsia"/>
                <w:sz w:val="24"/>
              </w:rPr>
              <w:t>电控燃油系统的电控阀通过开度控制实现了</w:t>
            </w:r>
            <w:r>
              <w:rPr>
                <w:rFonts w:cs="宋体" w:hint="eastAsia"/>
                <w:sz w:val="24"/>
              </w:rPr>
              <w:t>FTIV</w:t>
            </w:r>
            <w:r>
              <w:rPr>
                <w:rFonts w:cs="宋体" w:hint="eastAsia"/>
                <w:sz w:val="24"/>
              </w:rPr>
              <w:t>、</w:t>
            </w:r>
            <w:r>
              <w:rPr>
                <w:rFonts w:cs="宋体" w:hint="eastAsia"/>
                <w:sz w:val="24"/>
              </w:rPr>
              <w:t>FLVV</w:t>
            </w:r>
            <w:r>
              <w:rPr>
                <w:rFonts w:cs="宋体" w:hint="eastAsia"/>
                <w:sz w:val="24"/>
              </w:rPr>
              <w:t>，</w:t>
            </w:r>
            <w:r>
              <w:rPr>
                <w:rFonts w:cs="宋体" w:hint="eastAsia"/>
                <w:sz w:val="24"/>
              </w:rPr>
              <w:t>PHV</w:t>
            </w:r>
            <w:r>
              <w:rPr>
                <w:rFonts w:cs="宋体" w:hint="eastAsia"/>
                <w:sz w:val="24"/>
              </w:rPr>
              <w:t>等的功能，简化系统，提升性能。</w:t>
            </w:r>
          </w:p>
          <w:p w:rsidR="00CE3EE2" w:rsidRDefault="00AB681D">
            <w:pPr>
              <w:pStyle w:val="ab"/>
              <w:ind w:firstLineChars="0" w:firstLine="0"/>
              <w:rPr>
                <w:rFonts w:cs="宋体"/>
                <w:sz w:val="24"/>
              </w:rPr>
            </w:pPr>
            <w:r>
              <w:rPr>
                <w:rFonts w:cs="宋体" w:hint="eastAsia"/>
                <w:sz w:val="24"/>
              </w:rPr>
              <w:t>阀门结构：</w:t>
            </w:r>
            <w:r>
              <w:rPr>
                <w:rFonts w:cs="宋体" w:hint="eastAsia"/>
                <w:sz w:val="24"/>
              </w:rPr>
              <w:t xml:space="preserve">  </w:t>
            </w:r>
            <w:r>
              <w:rPr>
                <w:rFonts w:cs="宋体" w:hint="eastAsia"/>
                <w:sz w:val="24"/>
              </w:rPr>
              <w:t>①阀门密封结构设计</w:t>
            </w:r>
          </w:p>
          <w:p w:rsidR="00CE3EE2" w:rsidRDefault="00AB681D">
            <w:pPr>
              <w:pStyle w:val="ab"/>
              <w:ind w:firstLine="480"/>
              <w:rPr>
                <w:rFonts w:cs="宋体"/>
                <w:sz w:val="24"/>
              </w:rPr>
            </w:pPr>
            <w:r>
              <w:rPr>
                <w:rFonts w:cs="宋体" w:hint="eastAsia"/>
                <w:sz w:val="24"/>
              </w:rPr>
              <w:t xml:space="preserve">        </w:t>
            </w:r>
            <w:r>
              <w:rPr>
                <w:rFonts w:cs="宋体" w:hint="eastAsia"/>
                <w:sz w:val="24"/>
              </w:rPr>
              <w:t>②阀芯行程与流量的模拟与测试</w:t>
            </w:r>
          </w:p>
          <w:p w:rsidR="00CE3EE2" w:rsidRDefault="00AB681D">
            <w:pPr>
              <w:pStyle w:val="ab"/>
              <w:ind w:firstLine="480"/>
              <w:rPr>
                <w:rFonts w:cs="宋体"/>
                <w:sz w:val="24"/>
              </w:rPr>
            </w:pPr>
            <w:r>
              <w:rPr>
                <w:rFonts w:cs="宋体" w:hint="eastAsia"/>
                <w:sz w:val="24"/>
              </w:rPr>
              <w:lastRenderedPageBreak/>
              <w:t xml:space="preserve">        </w:t>
            </w:r>
            <w:r>
              <w:rPr>
                <w:rFonts w:cs="宋体" w:hint="eastAsia"/>
                <w:sz w:val="24"/>
              </w:rPr>
              <w:t>③阀门腔室的噪音模拟与测试</w:t>
            </w:r>
          </w:p>
          <w:p w:rsidR="00CE3EE2" w:rsidRDefault="00AB681D">
            <w:pPr>
              <w:pStyle w:val="ab"/>
              <w:ind w:firstLineChars="600" w:firstLine="1440"/>
              <w:rPr>
                <w:rFonts w:cs="宋体"/>
                <w:sz w:val="24"/>
              </w:rPr>
            </w:pPr>
            <w:r>
              <w:rPr>
                <w:rFonts w:cs="宋体" w:hint="eastAsia"/>
                <w:sz w:val="24"/>
              </w:rPr>
              <w:t>④阀门驱动器的选型或结构设计</w:t>
            </w:r>
          </w:p>
          <w:p w:rsidR="00CE3EE2" w:rsidRDefault="00AB681D">
            <w:pPr>
              <w:pStyle w:val="ab"/>
              <w:ind w:firstLineChars="100" w:firstLine="240"/>
              <w:rPr>
                <w:rFonts w:cs="宋体"/>
                <w:sz w:val="24"/>
              </w:rPr>
            </w:pPr>
            <w:r>
              <w:rPr>
                <w:rFonts w:cs="宋体" w:hint="eastAsia"/>
                <w:sz w:val="24"/>
              </w:rPr>
              <w:t xml:space="preserve">          </w:t>
            </w:r>
            <w:r>
              <w:rPr>
                <w:rFonts w:cs="宋体" w:hint="eastAsia"/>
                <w:sz w:val="24"/>
              </w:rPr>
              <w:t>⑤系统耐燃油、耐高低温等</w:t>
            </w:r>
          </w:p>
          <w:p w:rsidR="00CE3EE2" w:rsidRDefault="00AB681D">
            <w:pPr>
              <w:pStyle w:val="ab"/>
              <w:ind w:firstLineChars="100" w:firstLine="240"/>
              <w:rPr>
                <w:rFonts w:cs="宋体"/>
                <w:sz w:val="24"/>
              </w:rPr>
            </w:pPr>
            <w:r>
              <w:rPr>
                <w:rFonts w:cs="宋体" w:hint="eastAsia"/>
                <w:sz w:val="24"/>
              </w:rPr>
              <w:t>阀门控制：①系统跳枪策略</w:t>
            </w:r>
          </w:p>
          <w:p w:rsidR="00CE3EE2" w:rsidRDefault="00AB681D">
            <w:pPr>
              <w:pStyle w:val="ab"/>
              <w:ind w:firstLineChars="600" w:firstLine="1440"/>
              <w:rPr>
                <w:rFonts w:cs="宋体"/>
                <w:sz w:val="24"/>
              </w:rPr>
            </w:pPr>
            <w:r>
              <w:rPr>
                <w:rFonts w:cs="宋体" w:hint="eastAsia"/>
                <w:sz w:val="24"/>
              </w:rPr>
              <w:t>②系统隔离检测（密封状态检测）</w:t>
            </w:r>
          </w:p>
          <w:p w:rsidR="00CE3EE2" w:rsidRDefault="00AB681D">
            <w:pPr>
              <w:pStyle w:val="ab"/>
              <w:ind w:firstLineChars="600" w:firstLine="1440"/>
              <w:rPr>
                <w:rFonts w:cs="宋体"/>
                <w:sz w:val="24"/>
              </w:rPr>
            </w:pPr>
            <w:r>
              <w:rPr>
                <w:rFonts w:cs="宋体" w:hint="eastAsia"/>
                <w:sz w:val="24"/>
              </w:rPr>
              <w:t>③加注前泄压策略（目前可小于</w:t>
            </w:r>
            <w:r>
              <w:rPr>
                <w:rFonts w:cs="宋体" w:hint="eastAsia"/>
                <w:sz w:val="24"/>
              </w:rPr>
              <w:t>10</w:t>
            </w:r>
            <w:r>
              <w:rPr>
                <w:rFonts w:cs="宋体" w:hint="eastAsia"/>
                <w:sz w:val="24"/>
              </w:rPr>
              <w:t>秒）</w:t>
            </w:r>
          </w:p>
          <w:p w:rsidR="00CE3EE2" w:rsidRDefault="00AB681D">
            <w:pPr>
              <w:pStyle w:val="ab"/>
              <w:ind w:firstLineChars="600" w:firstLine="1440"/>
              <w:rPr>
                <w:rFonts w:cs="宋体"/>
                <w:sz w:val="24"/>
              </w:rPr>
            </w:pPr>
            <w:r>
              <w:rPr>
                <w:rFonts w:cs="宋体" w:hint="eastAsia"/>
                <w:sz w:val="24"/>
              </w:rPr>
              <w:t>④加注后泄压保压策略</w:t>
            </w:r>
          </w:p>
          <w:p w:rsidR="00CE3EE2" w:rsidRDefault="00AB681D">
            <w:pPr>
              <w:pStyle w:val="ab"/>
              <w:ind w:firstLineChars="600" w:firstLine="1440"/>
              <w:rPr>
                <w:rFonts w:cs="宋体"/>
                <w:sz w:val="24"/>
              </w:rPr>
            </w:pPr>
            <w:r>
              <w:rPr>
                <w:rFonts w:cs="宋体" w:hint="eastAsia"/>
                <w:sz w:val="24"/>
              </w:rPr>
              <w:t>⑤系统故障诊断与容错控制</w:t>
            </w:r>
            <w:r>
              <w:rPr>
                <w:rFonts w:cs="宋体" w:hint="eastAsia"/>
                <w:sz w:val="24"/>
              </w:rPr>
              <w:t xml:space="preserve"> </w:t>
            </w:r>
            <w:r>
              <w:rPr>
                <w:rFonts w:cs="宋体" w:hint="eastAsia"/>
                <w:sz w:val="24"/>
              </w:rPr>
              <w:t>（燃油系统为安全件，传感器等失效后如何识别、判断）</w:t>
            </w:r>
          </w:p>
          <w:p w:rsidR="00CE3EE2" w:rsidRDefault="00AB681D">
            <w:pPr>
              <w:pStyle w:val="ab"/>
              <w:ind w:firstLineChars="100" w:firstLine="240"/>
              <w:rPr>
                <w:rFonts w:cs="宋体"/>
                <w:sz w:val="24"/>
              </w:rPr>
            </w:pPr>
            <w:r>
              <w:rPr>
                <w:rFonts w:cs="宋体" w:hint="eastAsia"/>
                <w:noProof/>
                <w:sz w:val="24"/>
              </w:rPr>
              <w:drawing>
                <wp:inline distT="0" distB="0" distL="114300" distR="114300">
                  <wp:extent cx="4362450" cy="3778250"/>
                  <wp:effectExtent l="0" t="0" r="6350" b="6350"/>
                  <wp:docPr id="4" name="图片 4" descr="微信图片_2019081313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813133430"/>
                          <pic:cNvPicPr>
                            <a:picLocks noChangeAspect="1"/>
                          </pic:cNvPicPr>
                        </pic:nvPicPr>
                        <pic:blipFill>
                          <a:blip r:embed="rId17"/>
                          <a:stretch>
                            <a:fillRect/>
                          </a:stretch>
                        </pic:blipFill>
                        <pic:spPr>
                          <a:xfrm>
                            <a:off x="0" y="0"/>
                            <a:ext cx="4362450" cy="3778250"/>
                          </a:xfrm>
                          <a:prstGeom prst="rect">
                            <a:avLst/>
                          </a:prstGeom>
                        </pic:spPr>
                      </pic:pic>
                    </a:graphicData>
                  </a:graphic>
                </wp:inline>
              </w:drawing>
            </w:r>
          </w:p>
          <w:p w:rsidR="00CE3EE2" w:rsidRDefault="00CE3EE2">
            <w:pPr>
              <w:pStyle w:val="ab"/>
              <w:ind w:firstLineChars="0" w:firstLine="0"/>
              <w:rPr>
                <w:rFonts w:cs="宋体"/>
                <w:sz w:val="24"/>
              </w:rPr>
            </w:pPr>
          </w:p>
          <w:p w:rsidR="00CE3EE2" w:rsidRDefault="00AB681D">
            <w:pPr>
              <w:rPr>
                <w:rFonts w:ascii="Times New Roman" w:eastAsia="仿宋_GB2312" w:hAnsi="Times New Roman" w:cs="宋体"/>
                <w:b/>
                <w:sz w:val="24"/>
              </w:rPr>
            </w:pPr>
            <w:r>
              <w:rPr>
                <w:rFonts w:ascii="Times New Roman" w:eastAsia="仿宋_GB2312" w:hAnsi="Times New Roman" w:cs="宋体" w:hint="eastAsia"/>
                <w:b/>
                <w:sz w:val="24"/>
              </w:rPr>
              <w:t>系统技术要求</w:t>
            </w:r>
          </w:p>
          <w:p w:rsidR="00CE3EE2" w:rsidRDefault="00AB681D">
            <w:pPr>
              <w:pStyle w:val="ab"/>
              <w:numPr>
                <w:ilvl w:val="0"/>
                <w:numId w:val="12"/>
              </w:numPr>
              <w:ind w:firstLineChars="0"/>
              <w:rPr>
                <w:rFonts w:cs="宋体"/>
                <w:sz w:val="24"/>
              </w:rPr>
            </w:pPr>
            <w:r>
              <w:rPr>
                <w:rFonts w:cs="宋体" w:hint="eastAsia"/>
                <w:sz w:val="24"/>
              </w:rPr>
              <w:t>系统</w:t>
            </w:r>
            <w:r>
              <w:rPr>
                <w:rFonts w:cs="宋体"/>
                <w:sz w:val="24"/>
              </w:rPr>
              <w:t>诊断的准确度</w:t>
            </w:r>
            <w:r>
              <w:rPr>
                <w:rFonts w:cs="宋体" w:hint="eastAsia"/>
                <w:sz w:val="24"/>
              </w:rPr>
              <w:t>100</w:t>
            </w:r>
            <w:r>
              <w:rPr>
                <w:rFonts w:cs="宋体"/>
                <w:sz w:val="24"/>
              </w:rPr>
              <w:t>%</w:t>
            </w:r>
          </w:p>
          <w:p w:rsidR="00CE3EE2" w:rsidRDefault="00AB681D">
            <w:pPr>
              <w:pStyle w:val="ab"/>
              <w:numPr>
                <w:ilvl w:val="0"/>
                <w:numId w:val="12"/>
              </w:numPr>
              <w:ind w:firstLineChars="0"/>
              <w:rPr>
                <w:rFonts w:cs="宋体"/>
                <w:sz w:val="24"/>
              </w:rPr>
            </w:pPr>
            <w:r>
              <w:rPr>
                <w:rFonts w:cs="宋体" w:hint="eastAsia"/>
                <w:sz w:val="24"/>
              </w:rPr>
              <w:t>传感器</w:t>
            </w:r>
            <w:r>
              <w:rPr>
                <w:rFonts w:cs="宋体"/>
                <w:sz w:val="24"/>
              </w:rPr>
              <w:t>损伤</w:t>
            </w:r>
            <w:r>
              <w:rPr>
                <w:rFonts w:cs="宋体" w:hint="eastAsia"/>
                <w:sz w:val="24"/>
              </w:rPr>
              <w:t>后</w:t>
            </w:r>
            <w:r>
              <w:rPr>
                <w:rFonts w:cs="宋体"/>
                <w:sz w:val="24"/>
              </w:rPr>
              <w:t>，系统</w:t>
            </w:r>
            <w:r>
              <w:rPr>
                <w:rFonts w:cs="宋体" w:hint="eastAsia"/>
                <w:sz w:val="24"/>
              </w:rPr>
              <w:t>模型</w:t>
            </w:r>
            <w:r>
              <w:rPr>
                <w:rFonts w:cs="宋体"/>
                <w:sz w:val="24"/>
              </w:rPr>
              <w:t>退化及策略</w:t>
            </w:r>
          </w:p>
          <w:p w:rsidR="00CE3EE2" w:rsidRDefault="00CE3EE2">
            <w:pPr>
              <w:rPr>
                <w:rFonts w:ascii="Times New Roman" w:eastAsia="仿宋_GB2312" w:hAnsi="Times New Roman" w:cs="宋体"/>
                <w:sz w:val="24"/>
              </w:rPr>
            </w:pPr>
          </w:p>
          <w:p w:rsidR="00CE3EE2" w:rsidRDefault="00AB681D">
            <w:pPr>
              <w:pStyle w:val="ab"/>
              <w:numPr>
                <w:ilvl w:val="0"/>
                <w:numId w:val="10"/>
              </w:numPr>
              <w:ind w:firstLineChars="0"/>
              <w:rPr>
                <w:rFonts w:cs="宋体"/>
                <w:b/>
                <w:sz w:val="24"/>
              </w:rPr>
            </w:pPr>
            <w:r>
              <w:rPr>
                <w:rFonts w:cs="宋体" w:hint="eastAsia"/>
                <w:b/>
                <w:sz w:val="24"/>
              </w:rPr>
              <w:t>成熟度</w:t>
            </w:r>
          </w:p>
          <w:p w:rsidR="00CE3EE2" w:rsidRDefault="00AB681D">
            <w:pPr>
              <w:pStyle w:val="ab"/>
              <w:numPr>
                <w:ilvl w:val="0"/>
                <w:numId w:val="13"/>
              </w:numPr>
              <w:ind w:firstLineChars="0"/>
              <w:rPr>
                <w:rFonts w:cs="宋体"/>
                <w:sz w:val="24"/>
              </w:rPr>
            </w:pPr>
            <w:r>
              <w:rPr>
                <w:rFonts w:cs="宋体" w:hint="eastAsia"/>
                <w:sz w:val="24"/>
              </w:rPr>
              <w:t>采用</w:t>
            </w:r>
            <w:r>
              <w:rPr>
                <w:rFonts w:cs="宋体"/>
                <w:sz w:val="24"/>
              </w:rPr>
              <w:t>控制阀</w:t>
            </w:r>
            <w:r>
              <w:rPr>
                <w:rFonts w:cs="宋体" w:hint="eastAsia"/>
                <w:sz w:val="24"/>
              </w:rPr>
              <w:t>（比例阀门</w:t>
            </w:r>
            <w:r>
              <w:rPr>
                <w:rFonts w:cs="宋体"/>
                <w:sz w:val="24"/>
              </w:rPr>
              <w:t>）</w:t>
            </w:r>
            <w:r>
              <w:rPr>
                <w:rFonts w:cs="宋体" w:hint="eastAsia"/>
                <w:sz w:val="24"/>
              </w:rPr>
              <w:t>代替</w:t>
            </w:r>
            <w:r>
              <w:rPr>
                <w:rFonts w:cs="宋体"/>
                <w:sz w:val="24"/>
              </w:rPr>
              <w:t>传统的开关电磁阀</w:t>
            </w:r>
          </w:p>
          <w:p w:rsidR="00CE3EE2" w:rsidRDefault="00AB681D">
            <w:pPr>
              <w:pStyle w:val="ab"/>
              <w:numPr>
                <w:ilvl w:val="0"/>
                <w:numId w:val="13"/>
              </w:numPr>
              <w:ind w:firstLineChars="0"/>
              <w:rPr>
                <w:rFonts w:cs="宋体"/>
                <w:sz w:val="24"/>
              </w:rPr>
            </w:pPr>
            <w:r>
              <w:rPr>
                <w:rFonts w:cs="宋体" w:hint="eastAsia"/>
                <w:sz w:val="24"/>
              </w:rPr>
              <w:t>工业上</w:t>
            </w:r>
            <w:r>
              <w:rPr>
                <w:rFonts w:cs="宋体"/>
                <w:sz w:val="24"/>
              </w:rPr>
              <w:t>用的</w:t>
            </w:r>
            <w:r>
              <w:rPr>
                <w:rFonts w:cs="宋体" w:hint="eastAsia"/>
                <w:sz w:val="24"/>
              </w:rPr>
              <w:t>控制</w:t>
            </w:r>
            <w:r>
              <w:rPr>
                <w:rFonts w:cs="宋体"/>
                <w:sz w:val="24"/>
              </w:rPr>
              <w:t>阀已经成熟</w:t>
            </w:r>
            <w:r>
              <w:rPr>
                <w:rFonts w:cs="宋体" w:hint="eastAsia"/>
                <w:sz w:val="24"/>
              </w:rPr>
              <w:t>，</w:t>
            </w:r>
            <w:r>
              <w:rPr>
                <w:rFonts w:cs="宋体"/>
                <w:sz w:val="24"/>
              </w:rPr>
              <w:t>已经广泛应用</w:t>
            </w:r>
          </w:p>
          <w:p w:rsidR="00CE3EE2" w:rsidRDefault="00AB681D">
            <w:pPr>
              <w:pStyle w:val="ab"/>
              <w:numPr>
                <w:ilvl w:val="0"/>
                <w:numId w:val="13"/>
              </w:numPr>
              <w:ind w:firstLineChars="0"/>
              <w:rPr>
                <w:rFonts w:cs="宋体"/>
                <w:sz w:val="24"/>
              </w:rPr>
            </w:pPr>
            <w:r>
              <w:rPr>
                <w:rFonts w:cs="宋体" w:hint="eastAsia"/>
                <w:sz w:val="24"/>
              </w:rPr>
              <w:t>工业上</w:t>
            </w:r>
            <w:r>
              <w:rPr>
                <w:rFonts w:cs="宋体"/>
                <w:sz w:val="24"/>
              </w:rPr>
              <w:t>的控制阀应用到电控燃油系统，</w:t>
            </w:r>
            <w:r>
              <w:rPr>
                <w:rFonts w:cs="宋体" w:hint="eastAsia"/>
                <w:sz w:val="24"/>
              </w:rPr>
              <w:t>领域</w:t>
            </w:r>
            <w:r>
              <w:rPr>
                <w:rFonts w:cs="宋体"/>
                <w:sz w:val="24"/>
              </w:rPr>
              <w:t>的移植</w:t>
            </w:r>
          </w:p>
          <w:p w:rsidR="00CE3EE2" w:rsidRDefault="00CE3EE2">
            <w:pPr>
              <w:pStyle w:val="ab"/>
              <w:ind w:firstLineChars="0" w:firstLine="0"/>
              <w:rPr>
                <w:rFonts w:cs="宋体"/>
                <w:b/>
                <w:sz w:val="24"/>
              </w:rPr>
            </w:pPr>
          </w:p>
          <w:p w:rsidR="00CE3EE2" w:rsidRDefault="00AB681D">
            <w:pPr>
              <w:pStyle w:val="ab"/>
              <w:numPr>
                <w:ilvl w:val="0"/>
                <w:numId w:val="10"/>
              </w:numPr>
              <w:ind w:firstLineChars="0"/>
              <w:rPr>
                <w:rFonts w:cs="宋体"/>
                <w:b/>
                <w:sz w:val="24"/>
              </w:rPr>
            </w:pPr>
            <w:r>
              <w:rPr>
                <w:rFonts w:cs="宋体" w:hint="eastAsia"/>
                <w:b/>
                <w:sz w:val="24"/>
              </w:rPr>
              <w:t>技术要求</w:t>
            </w:r>
          </w:p>
          <w:p w:rsidR="00CE3EE2" w:rsidRDefault="00AB681D">
            <w:pPr>
              <w:pStyle w:val="ab"/>
              <w:numPr>
                <w:ilvl w:val="0"/>
                <w:numId w:val="14"/>
              </w:numPr>
              <w:ind w:firstLineChars="0"/>
              <w:rPr>
                <w:rFonts w:cs="宋体"/>
                <w:sz w:val="24"/>
              </w:rPr>
            </w:pPr>
            <w:r>
              <w:rPr>
                <w:rFonts w:cs="宋体" w:hint="eastAsia"/>
                <w:sz w:val="24"/>
              </w:rPr>
              <w:t>参数可调</w:t>
            </w:r>
            <w:r>
              <w:rPr>
                <w:rFonts w:cs="宋体" w:hint="eastAsia"/>
                <w:sz w:val="24"/>
              </w:rPr>
              <w:t xml:space="preserve">, </w:t>
            </w:r>
            <w:r>
              <w:rPr>
                <w:rFonts w:cs="宋体" w:hint="eastAsia"/>
                <w:sz w:val="24"/>
              </w:rPr>
              <w:t>适用性强</w:t>
            </w:r>
            <w:r>
              <w:rPr>
                <w:rFonts w:cs="宋体" w:hint="eastAsia"/>
                <w:sz w:val="24"/>
              </w:rPr>
              <w:t xml:space="preserve">, </w:t>
            </w:r>
            <w:r>
              <w:rPr>
                <w:rFonts w:cs="宋体" w:hint="eastAsia"/>
                <w:sz w:val="24"/>
              </w:rPr>
              <w:t>减少开发周期</w:t>
            </w:r>
          </w:p>
          <w:p w:rsidR="00CE3EE2" w:rsidRDefault="00AB681D">
            <w:pPr>
              <w:pStyle w:val="ab"/>
              <w:numPr>
                <w:ilvl w:val="0"/>
                <w:numId w:val="14"/>
              </w:numPr>
              <w:ind w:firstLineChars="0"/>
              <w:rPr>
                <w:rFonts w:cs="宋体"/>
                <w:sz w:val="24"/>
              </w:rPr>
            </w:pPr>
            <w:r>
              <w:rPr>
                <w:rFonts w:cs="宋体" w:hint="eastAsia"/>
                <w:sz w:val="24"/>
              </w:rPr>
              <w:t>性价比高，</w:t>
            </w:r>
            <w:r>
              <w:rPr>
                <w:rFonts w:cs="宋体"/>
                <w:sz w:val="24"/>
              </w:rPr>
              <w:t>参考成本</w:t>
            </w:r>
            <w:r>
              <w:rPr>
                <w:rFonts w:cs="宋体" w:hint="eastAsia"/>
                <w:sz w:val="24"/>
              </w:rPr>
              <w:t>100</w:t>
            </w:r>
            <w:r>
              <w:rPr>
                <w:rFonts w:cs="宋体" w:hint="eastAsia"/>
                <w:sz w:val="24"/>
              </w:rPr>
              <w:t>元</w:t>
            </w:r>
            <w:r>
              <w:rPr>
                <w:rFonts w:cs="宋体" w:hint="eastAsia"/>
                <w:sz w:val="24"/>
              </w:rPr>
              <w:t>/</w:t>
            </w:r>
            <w:r>
              <w:rPr>
                <w:rFonts w:cs="宋体" w:hint="eastAsia"/>
                <w:sz w:val="24"/>
              </w:rPr>
              <w:t>件</w:t>
            </w:r>
          </w:p>
          <w:p w:rsidR="00CE3EE2" w:rsidRDefault="00AB681D">
            <w:pPr>
              <w:pStyle w:val="ab"/>
              <w:numPr>
                <w:ilvl w:val="0"/>
                <w:numId w:val="14"/>
              </w:numPr>
              <w:ind w:firstLineChars="0"/>
              <w:rPr>
                <w:rFonts w:cs="宋体"/>
                <w:sz w:val="24"/>
              </w:rPr>
            </w:pPr>
            <w:r>
              <w:rPr>
                <w:rFonts w:cs="宋体" w:hint="eastAsia"/>
                <w:sz w:val="24"/>
              </w:rPr>
              <w:t>结构紧凑，便于空间布置、维护</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亚普公司在扬州总部，所在地总投资</w:t>
            </w:r>
            <w:r>
              <w:rPr>
                <w:rFonts w:ascii="Times New Roman" w:eastAsia="仿宋_GB2312" w:hAnsi="Times New Roman" w:cs="宋体" w:hint="eastAsia"/>
                <w:kern w:val="0"/>
                <w:sz w:val="24"/>
              </w:rPr>
              <w:t>2.49</w:t>
            </w:r>
            <w:r>
              <w:rPr>
                <w:rFonts w:ascii="Times New Roman" w:eastAsia="仿宋_GB2312" w:hAnsi="Times New Roman" w:cs="宋体" w:hint="eastAsia"/>
                <w:kern w:val="0"/>
                <w:sz w:val="24"/>
              </w:rPr>
              <w:t>亿元，建成占地</w:t>
            </w:r>
            <w:r>
              <w:rPr>
                <w:rFonts w:ascii="Times New Roman" w:eastAsia="仿宋_GB2312" w:hAnsi="Times New Roman" w:cs="宋体" w:hint="eastAsia"/>
                <w:kern w:val="0"/>
                <w:sz w:val="24"/>
              </w:rPr>
              <w:t>20000</w:t>
            </w:r>
            <w:r>
              <w:rPr>
                <w:rFonts w:ascii="Times New Roman" w:eastAsia="仿宋_GB2312" w:hAnsi="Times New Roman" w:cs="宋体" w:hint="eastAsia"/>
                <w:kern w:val="0"/>
                <w:sz w:val="24"/>
              </w:rPr>
              <w:t>平方米，总建筑面积</w:t>
            </w:r>
            <w:r>
              <w:rPr>
                <w:rFonts w:ascii="Times New Roman" w:eastAsia="仿宋_GB2312" w:hAnsi="Times New Roman" w:cs="宋体" w:hint="eastAsia"/>
                <w:kern w:val="0"/>
                <w:sz w:val="24"/>
              </w:rPr>
              <w:t>8000</w:t>
            </w:r>
            <w:r>
              <w:rPr>
                <w:rFonts w:ascii="Times New Roman" w:eastAsia="仿宋_GB2312" w:hAnsi="Times New Roman" w:cs="宋体" w:hint="eastAsia"/>
                <w:kern w:val="0"/>
                <w:sz w:val="24"/>
              </w:rPr>
              <w:t>平方米，专业试验设备</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余套，设备总资产</w:t>
            </w:r>
            <w:r>
              <w:rPr>
                <w:rFonts w:ascii="Times New Roman" w:eastAsia="仿宋_GB2312" w:hAnsi="Times New Roman" w:cs="宋体" w:hint="eastAsia"/>
                <w:kern w:val="0"/>
                <w:sz w:val="24"/>
              </w:rPr>
              <w:t>8800</w:t>
            </w:r>
            <w:r>
              <w:rPr>
                <w:rFonts w:ascii="Times New Roman" w:eastAsia="仿宋_GB2312" w:hAnsi="Times New Roman" w:cs="宋体" w:hint="eastAsia"/>
                <w:kern w:val="0"/>
                <w:sz w:val="24"/>
              </w:rPr>
              <w:t>余万元，是国家高新技术企业，专业从事汽车燃料系统的研发、制造和销售的全球燃料系统供应商</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产品主要是乘用车用塑料燃油箱及加油管（注油管）。</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目前，公司在国内拥有</w:t>
            </w:r>
            <w:r>
              <w:rPr>
                <w:rFonts w:ascii="Times New Roman" w:eastAsia="仿宋_GB2312" w:hAnsi="Times New Roman" w:cs="宋体" w:hint="eastAsia"/>
                <w:kern w:val="0"/>
                <w:sz w:val="24"/>
              </w:rPr>
              <w:t>7</w:t>
            </w:r>
            <w:r>
              <w:rPr>
                <w:rFonts w:ascii="Times New Roman" w:eastAsia="仿宋_GB2312" w:hAnsi="Times New Roman" w:cs="宋体" w:hint="eastAsia"/>
                <w:kern w:val="0"/>
                <w:sz w:val="24"/>
              </w:rPr>
              <w:t>家分厂、</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家控股子公司、</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家参股公司，海外拥有</w:t>
            </w:r>
            <w:r>
              <w:rPr>
                <w:rFonts w:ascii="Times New Roman" w:eastAsia="仿宋_GB2312" w:hAnsi="Times New Roman" w:cs="宋体" w:hint="eastAsia"/>
                <w:kern w:val="0"/>
                <w:sz w:val="24"/>
              </w:rPr>
              <w:t>9</w:t>
            </w:r>
            <w:r>
              <w:rPr>
                <w:rFonts w:ascii="Times New Roman" w:eastAsia="仿宋_GB2312" w:hAnsi="Times New Roman" w:cs="宋体" w:hint="eastAsia"/>
                <w:kern w:val="0"/>
                <w:sz w:val="24"/>
              </w:rPr>
              <w:t>家全资子公司，分别位于印度、俄罗斯、澳大利亚、捷克、德国、美国、巴西和墨西哥。亚普主要客户包括</w:t>
            </w:r>
            <w:r>
              <w:rPr>
                <w:rFonts w:ascii="Times New Roman" w:eastAsia="仿宋_GB2312" w:hAnsi="Times New Roman" w:cs="宋体" w:hint="eastAsia"/>
                <w:kern w:val="0"/>
                <w:sz w:val="24"/>
              </w:rPr>
              <w:t>大众、通用、福特、丰田、日产、标致雪铁龙、奔驰、上汽、东风、一汽等国内外汽车巨头。自成立以来，公司一直位居我国塑料油箱生产企业领先地位。具有世界先进水平的汽车燃油系统研发中心。</w:t>
            </w:r>
          </w:p>
          <w:p w:rsidR="00CE3EE2" w:rsidRDefault="00AB681D">
            <w:pPr>
              <w:pStyle w:val="a6"/>
              <w:widowControl/>
              <w:shd w:val="clear" w:color="auto" w:fill="FFFFFF"/>
              <w:spacing w:beforeAutospacing="0" w:afterAutospacing="0" w:line="15" w:lineRule="atLeast"/>
              <w:rPr>
                <w:rFonts w:ascii="Times New Roman" w:eastAsia="仿宋_GB2312" w:hAnsi="Times New Roman" w:cs="宋体"/>
                <w:b/>
                <w:bCs/>
              </w:rPr>
            </w:pPr>
            <w:r>
              <w:rPr>
                <w:rFonts w:ascii="Times New Roman" w:eastAsia="仿宋_GB2312" w:hAnsi="Times New Roman" w:cs="宋体" w:hint="eastAsia"/>
                <w:b/>
                <w:bCs/>
              </w:rPr>
              <w:t>研发能力</w:t>
            </w:r>
          </w:p>
          <w:p w:rsidR="00CE3EE2" w:rsidRDefault="00AB681D">
            <w:pPr>
              <w:pStyle w:val="a6"/>
              <w:widowControl/>
              <w:shd w:val="clear" w:color="auto" w:fill="FFFFFF"/>
              <w:spacing w:beforeAutospacing="0" w:afterAutospacing="0" w:line="15" w:lineRule="atLeast"/>
              <w:rPr>
                <w:rFonts w:ascii="Times New Roman" w:eastAsia="仿宋_GB2312" w:hAnsi="Times New Roman" w:cs="宋体"/>
              </w:rPr>
            </w:pPr>
            <w:r>
              <w:rPr>
                <w:rFonts w:ascii="Times New Roman" w:eastAsia="仿宋_GB2312" w:hAnsi="Times New Roman" w:cs="宋体" w:hint="eastAsia"/>
              </w:rPr>
              <w:t>亚普拥有世界一流的燃料系统实验中心，通过</w:t>
            </w:r>
            <w:r>
              <w:rPr>
                <w:rFonts w:ascii="Times New Roman" w:eastAsia="仿宋_GB2312" w:hAnsi="Times New Roman" w:cs="宋体" w:hint="eastAsia"/>
              </w:rPr>
              <w:t>ISO/IEC17025/CNAS</w:t>
            </w:r>
            <w:r>
              <w:rPr>
                <w:rFonts w:ascii="Times New Roman" w:eastAsia="仿宋_GB2312" w:hAnsi="Times New Roman" w:cs="宋体" w:hint="eastAsia"/>
              </w:rPr>
              <w:t>的能力认可及大众、通用、福特、上汽、本田等全球客户的认可。实验中心覆盖了传统汽车燃料系统及部分新能源汽车燃料系统的实验验证能力，包括材料、机械、排放、通风、声学、加注、关键零部件功能等实验验证范围。</w:t>
            </w:r>
          </w:p>
          <w:p w:rsidR="00CE3EE2" w:rsidRDefault="00AB681D">
            <w:pPr>
              <w:pStyle w:val="a6"/>
              <w:widowControl/>
              <w:shd w:val="clear" w:color="auto" w:fill="FFFFFF"/>
              <w:spacing w:beforeAutospacing="0" w:afterAutospacing="0" w:line="15" w:lineRule="atLeast"/>
              <w:rPr>
                <w:rFonts w:ascii="Times New Roman" w:eastAsia="仿宋_GB2312" w:hAnsi="Times New Roman" w:cs="宋体"/>
                <w:b/>
                <w:bCs/>
              </w:rPr>
            </w:pPr>
            <w:r>
              <w:rPr>
                <w:rFonts w:ascii="Times New Roman" w:eastAsia="仿宋_GB2312" w:hAnsi="Times New Roman" w:cs="宋体" w:hint="eastAsia"/>
                <w:b/>
                <w:bCs/>
              </w:rPr>
              <w:t>制造能力</w:t>
            </w:r>
          </w:p>
          <w:p w:rsidR="00CE3EE2" w:rsidRDefault="00AB681D">
            <w:pPr>
              <w:pStyle w:val="a6"/>
              <w:widowControl/>
              <w:shd w:val="clear" w:color="auto" w:fill="FFFFFF"/>
              <w:spacing w:beforeAutospacing="0" w:afterAutospacing="0" w:line="15" w:lineRule="atLeast"/>
              <w:rPr>
                <w:rFonts w:ascii="Times New Roman" w:eastAsia="仿宋_GB2312" w:hAnsi="Times New Roman" w:cs="宋体"/>
              </w:rPr>
            </w:pPr>
            <w:r>
              <w:rPr>
                <w:rFonts w:ascii="Times New Roman" w:eastAsia="仿宋_GB2312" w:hAnsi="Times New Roman" w:cs="宋体" w:hint="eastAsia"/>
              </w:rPr>
              <w:t>公司拥有全球领先的油箱和加油管机器人全智能生产线，辅以生产过程关键工艺参数的监控、存贮、可追溯及数据分析，能够进行关键工序的全自动、无人化智能生产，再搭配从客户订单，供应商订单、生产排产到仓储管理、出库交付的全生产供应链的数字化管控体系，从而确保生产过程稳定高效和产品质量的提高。</w:t>
            </w:r>
          </w:p>
          <w:p w:rsidR="00CE3EE2" w:rsidRDefault="00AB681D">
            <w:pPr>
              <w:rPr>
                <w:rFonts w:ascii="Times New Roman" w:eastAsia="仿宋_GB2312" w:hAnsi="Times New Roman" w:cs="宋体"/>
                <w:b/>
                <w:bCs/>
                <w:kern w:val="0"/>
                <w:sz w:val="24"/>
              </w:rPr>
            </w:pPr>
            <w:r>
              <w:rPr>
                <w:rFonts w:ascii="Times New Roman" w:eastAsia="仿宋_GB2312" w:hAnsi="Times New Roman" w:cs="宋体" w:hint="eastAsia"/>
                <w:b/>
                <w:bCs/>
                <w:kern w:val="0"/>
                <w:sz w:val="24"/>
              </w:rPr>
              <w:t>合作高校</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原理性研究上，与北京化工大学常州先进材料研究院进行产学研合作，针对高压储氢性能研究，购买了粘度仪、凝胶时间测定仪、万能材料试验机、</w:t>
            </w:r>
            <w:r>
              <w:rPr>
                <w:rFonts w:ascii="Times New Roman" w:eastAsia="仿宋_GB2312" w:hAnsi="Times New Roman" w:cs="宋体" w:hint="eastAsia"/>
                <w:kern w:val="0"/>
                <w:sz w:val="24"/>
              </w:rPr>
              <w:t>FTIR</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DSC</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TGA</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DMTA</w:t>
            </w:r>
            <w:r>
              <w:rPr>
                <w:rFonts w:ascii="Times New Roman" w:eastAsia="仿宋_GB2312" w:hAnsi="Times New Roman" w:cs="宋体" w:hint="eastAsia"/>
                <w:kern w:val="0"/>
                <w:sz w:val="24"/>
              </w:rPr>
              <w:t>等设备，针对碳纤维缠绕工艺，购买了六维缠绕机、大型固化炉、大尺寸微波固化器、树脂反应釜、声发射仪等设备。上述设备为储氢产品材料的研究提供了验证手段。</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实验平台上，亚普研发中心拥有目前亚洲最先进最全面的汽车燃油供给系统的实验验证和专业试验设备，并拥有亚洲唯一的汽车燃油供给系统的成套设计开发验证和检测设备，具备全球同步开发的能力。针对车载高压储氢系统</w:t>
            </w:r>
            <w:r>
              <w:rPr>
                <w:rFonts w:ascii="Times New Roman" w:eastAsia="仿宋_GB2312" w:hAnsi="Times New Roman" w:cs="宋体" w:hint="eastAsia"/>
                <w:kern w:val="0"/>
                <w:sz w:val="24"/>
              </w:rPr>
              <w:t>，亚普从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月陆续到位，亚普已有的与高压储氢系统相关的设备。</w:t>
            </w:r>
          </w:p>
          <w:p w:rsidR="00CE3EE2" w:rsidRDefault="00AB681D">
            <w:pPr>
              <w:rPr>
                <w:rFonts w:ascii="Times New Roman" w:eastAsia="仿宋_GB2312" w:hAnsi="Times New Roman" w:cs="宋体"/>
                <w:b/>
                <w:bCs/>
                <w:kern w:val="0"/>
                <w:sz w:val="24"/>
              </w:rPr>
            </w:pPr>
            <w:r>
              <w:rPr>
                <w:rFonts w:ascii="Times New Roman" w:eastAsia="仿宋_GB2312" w:hAnsi="Times New Roman" w:cs="宋体" w:hint="eastAsia"/>
                <w:b/>
                <w:bCs/>
                <w:kern w:val="0"/>
                <w:sz w:val="24"/>
              </w:rPr>
              <w:t>检测能力</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检测能力上，目前亚普已多次为各机构及各企业提供关键技术的测试服务：为国际上一些认证机构提供技术检测，如：国际著名的莱茵公司、</w:t>
            </w:r>
            <w:r>
              <w:rPr>
                <w:rFonts w:ascii="Times New Roman" w:eastAsia="仿宋_GB2312" w:hAnsi="Times New Roman" w:cs="宋体" w:hint="eastAsia"/>
                <w:kern w:val="0"/>
                <w:sz w:val="24"/>
              </w:rPr>
              <w:t>VCA</w:t>
            </w:r>
            <w:r>
              <w:rPr>
                <w:rFonts w:ascii="Times New Roman" w:eastAsia="仿宋_GB2312" w:hAnsi="Times New Roman" w:cs="宋体" w:hint="eastAsia"/>
                <w:kern w:val="0"/>
                <w:sz w:val="24"/>
              </w:rPr>
              <w:t>认证公司等，同时公司实验室承担了“满足国六排放标准的汽车塑料燃油系统的研发及产业化”项目的试验。</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近年来，亚普从传统塑料燃油系统技术的成熟到车载高压储氢系统关键技术的研究，科研创新能力有了大幅度提升，基础研究领域积累了丰厚的硕果，为</w:t>
            </w:r>
            <w:r>
              <w:rPr>
                <w:rFonts w:ascii="Times New Roman" w:eastAsia="仿宋_GB2312" w:hAnsi="Times New Roman" w:cs="宋体" w:hint="eastAsia"/>
                <w:kern w:val="0"/>
                <w:sz w:val="24"/>
              </w:rPr>
              <w:t>车载高压储氢系统的研究和生产提供了必要条件，为亚普转</w:t>
            </w:r>
            <w:r>
              <w:rPr>
                <w:rFonts w:ascii="Times New Roman" w:eastAsia="仿宋_GB2312" w:hAnsi="Times New Roman" w:cs="宋体" w:hint="eastAsia"/>
                <w:kern w:val="0"/>
                <w:sz w:val="24"/>
              </w:rPr>
              <w:lastRenderedPageBreak/>
              <w:t>型升级打下了坚实基础。</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我公司曾与清华大学、北京化工大学、湖南大学、上海交通大学、南京工业大学、东北大学等有过相关合作。</w:t>
            </w:r>
          </w:p>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希望能够有相关从事汽车行业，电控燃油</w:t>
            </w:r>
            <w:r>
              <w:rPr>
                <w:rFonts w:ascii="Times New Roman" w:eastAsia="仿宋_GB2312" w:hAnsi="Times New Roman" w:cs="宋体"/>
                <w:sz w:val="24"/>
              </w:rPr>
              <w:t>系统中流量调节阀</w:t>
            </w:r>
            <w:r>
              <w:rPr>
                <w:rFonts w:ascii="Times New Roman" w:eastAsia="仿宋_GB2312" w:hAnsi="Times New Roman" w:cs="宋体" w:hint="eastAsia"/>
                <w:sz w:val="24"/>
              </w:rPr>
              <w:t>（比例阀）及</w:t>
            </w:r>
            <w:r>
              <w:rPr>
                <w:rFonts w:ascii="Times New Roman" w:eastAsia="仿宋_GB2312" w:hAnsi="Times New Roman" w:cs="宋体"/>
                <w:sz w:val="24"/>
              </w:rPr>
              <w:t>控制</w:t>
            </w:r>
            <w:r>
              <w:rPr>
                <w:rFonts w:ascii="Times New Roman" w:eastAsia="仿宋_GB2312" w:hAnsi="Times New Roman" w:cs="宋体" w:hint="eastAsia"/>
                <w:sz w:val="24"/>
              </w:rPr>
              <w:t>技术领域的高校、研究院所给予指导。</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46" w:name="_Toc20754549"/>
      <w:r>
        <w:rPr>
          <w:rFonts w:hint="eastAsia"/>
        </w:rPr>
        <w:lastRenderedPageBreak/>
        <w:t>32</w:t>
      </w:r>
      <w:r>
        <w:rPr>
          <w:rFonts w:hint="eastAsia"/>
        </w:rPr>
        <w:t>、</w:t>
      </w:r>
      <w:r>
        <w:rPr>
          <w:rFonts w:hint="eastAsia"/>
        </w:rPr>
        <w:t>3201DBC050</w:t>
      </w:r>
      <w:r>
        <w:rPr>
          <w:rFonts w:hint="eastAsia"/>
        </w:rPr>
        <w:t>储氢系统技术研究</w:t>
      </w:r>
      <w:bookmarkEnd w:id="4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亚普汽车部件股份有限公司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1321000140719551F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CE3EE2">
            <w:pPr>
              <w:rPr>
                <w:kern w:val="0"/>
                <w:szCs w:val="21"/>
                <w:u w:val="single"/>
              </w:rPr>
            </w:pPr>
          </w:p>
          <w:p w:rsidR="00CE3EE2" w:rsidRDefault="00AB681D">
            <w:pPr>
              <w:rPr>
                <w:kern w:val="0"/>
                <w:szCs w:val="21"/>
              </w:rPr>
            </w:pPr>
            <w:r>
              <w:rPr>
                <w:rFonts w:hint="eastAsia"/>
                <w:kern w:val="0"/>
                <w:szCs w:val="21"/>
                <w:u w:val="single"/>
              </w:rPr>
              <w:t>江苏</w:t>
            </w: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经济开发</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先进制造业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462212</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2221</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储氢系统技术研究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1. </w:t>
            </w:r>
            <w:r>
              <w:rPr>
                <w:rFonts w:ascii="Times New Roman" w:eastAsia="仿宋_GB2312" w:hAnsi="Times New Roman" w:cs="宋体" w:hint="eastAsia"/>
                <w:sz w:val="24"/>
              </w:rPr>
              <w:t>汽车工业正面临优化能源结构，应对气候变化的挑战，燃料电池车作为新能源车之一承担着重要的发展使命，其氢燃料系统是燃料电池车的核心、关键组成部分。四型“车载储氢系统”具有存储氢气容量大，重量轻、使用寿命长、安全性好等技术优势，能助力燃料电池车产业不断向前发展，为绿色未来“加油”；</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2. </w:t>
            </w:r>
            <w:r>
              <w:rPr>
                <w:rFonts w:ascii="Times New Roman" w:eastAsia="仿宋_GB2312" w:hAnsi="Times New Roman" w:cs="宋体" w:hint="eastAsia"/>
                <w:sz w:val="24"/>
              </w:rPr>
              <w:t>传统三型储氢系统的储氢瓶主要由铝合金内胆及碳纤维增强层组成。三型储氢系统具有容量小、重量大、使用寿命短等缺点，已经不能满足长续航里程、轻量化等技术发展趋势。</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研发目标：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研发的四型储氢系统，其储氢瓶主要由塑料内胆及碳纤维增强层组</w:t>
            </w:r>
            <w:r>
              <w:rPr>
                <w:rFonts w:ascii="Times New Roman" w:eastAsia="仿宋_GB2312" w:hAnsi="Times New Roman" w:cs="宋体" w:hint="eastAsia"/>
                <w:sz w:val="24"/>
              </w:rPr>
              <w:t>成（其中塑料内胆通常使用吹塑成型技术，取代了三型笨重的铝合金材质内胆），能够存储</w:t>
            </w:r>
            <w:r>
              <w:rPr>
                <w:rFonts w:ascii="Times New Roman" w:eastAsia="仿宋_GB2312" w:hAnsi="Times New Roman" w:cs="宋体" w:hint="eastAsia"/>
                <w:sz w:val="24"/>
              </w:rPr>
              <w:t>70MPa</w:t>
            </w:r>
            <w:r>
              <w:rPr>
                <w:rFonts w:ascii="Times New Roman" w:eastAsia="仿宋_GB2312" w:hAnsi="Times New Roman" w:cs="宋体" w:hint="eastAsia"/>
                <w:sz w:val="24"/>
              </w:rPr>
              <w:t>压力的氢气，需要具有存储容量大、重量轻、使用寿命长、安全性好等技术优势</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容量大</w:t>
            </w:r>
            <w:r>
              <w:rPr>
                <w:rFonts w:ascii="Times New Roman" w:eastAsia="仿宋_GB2312" w:hAnsi="Times New Roman" w:cs="宋体" w:hint="eastAsia"/>
                <w:sz w:val="24"/>
              </w:rPr>
              <w:t> </w:t>
            </w:r>
            <w:r>
              <w:rPr>
                <w:rFonts w:ascii="Times New Roman" w:eastAsia="仿宋_GB2312" w:hAnsi="Times New Roman" w:cs="宋体" w:hint="eastAsia"/>
                <w:sz w:val="24"/>
              </w:rPr>
              <w:t>——塑料内胆壁厚较薄，因此存储氢气容量更大</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四型储氢瓶存储氢气压力高达</w:t>
            </w:r>
            <w:r>
              <w:rPr>
                <w:rFonts w:ascii="Times New Roman" w:eastAsia="仿宋_GB2312" w:hAnsi="Times New Roman" w:cs="宋体" w:hint="eastAsia"/>
                <w:sz w:val="24"/>
              </w:rPr>
              <w:t>70MPa,</w:t>
            </w:r>
            <w:r>
              <w:rPr>
                <w:rFonts w:ascii="Times New Roman" w:eastAsia="仿宋_GB2312" w:hAnsi="Times New Roman" w:cs="宋体" w:hint="eastAsia"/>
                <w:sz w:val="24"/>
              </w:rPr>
              <w:t>内胆壁厚较薄，存储氢气容量更大，拥有容量大的“储氢系统”可以为燃料电池车提供较大的续航里程。</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技术指标：塑料内胆壁厚</w:t>
            </w:r>
            <w:r>
              <w:rPr>
                <w:rFonts w:ascii="Times New Roman" w:eastAsia="仿宋_GB2312" w:hAnsi="Times New Roman" w:cs="宋体" w:hint="eastAsia"/>
                <w:sz w:val="24"/>
              </w:rPr>
              <w:t>3.5mm</w:t>
            </w:r>
            <w:r>
              <w:rPr>
                <w:rFonts w:ascii="Times New Roman" w:eastAsia="仿宋_GB2312" w:hAnsi="Times New Roman" w:cs="宋体" w:hint="eastAsia"/>
                <w:sz w:val="24"/>
              </w:rPr>
              <w:t>左右</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2</w:t>
            </w:r>
            <w:r>
              <w:rPr>
                <w:rFonts w:ascii="Times New Roman" w:eastAsia="仿宋_GB2312" w:hAnsi="Times New Roman" w:cs="宋体" w:hint="eastAsia"/>
                <w:sz w:val="24"/>
              </w:rPr>
              <w:t>重量轻</w:t>
            </w:r>
            <w:r>
              <w:rPr>
                <w:rFonts w:ascii="Times New Roman" w:eastAsia="仿宋_GB2312" w:hAnsi="Times New Roman" w:cs="宋体" w:hint="eastAsia"/>
                <w:sz w:val="24"/>
              </w:rPr>
              <w:t> </w:t>
            </w:r>
            <w:r>
              <w:rPr>
                <w:rFonts w:ascii="Times New Roman" w:eastAsia="仿宋_GB2312" w:hAnsi="Times New Roman" w:cs="宋体" w:hint="eastAsia"/>
                <w:sz w:val="24"/>
              </w:rPr>
              <w:t>——</w:t>
            </w:r>
            <w:r>
              <w:rPr>
                <w:rFonts w:ascii="Times New Roman" w:eastAsia="仿宋_GB2312" w:hAnsi="Times New Roman" w:cs="宋体" w:hint="eastAsia"/>
                <w:sz w:val="24"/>
              </w:rPr>
              <w:t> </w:t>
            </w:r>
            <w:r>
              <w:rPr>
                <w:rFonts w:ascii="Times New Roman" w:eastAsia="仿宋_GB2312" w:hAnsi="Times New Roman" w:cs="宋体" w:hint="eastAsia"/>
                <w:sz w:val="24"/>
              </w:rPr>
              <w:t>塑料内胆较轻，具有较高的储氢质量比四型储氢瓶塑料</w:t>
            </w:r>
            <w:r>
              <w:rPr>
                <w:rFonts w:ascii="Times New Roman" w:eastAsia="仿宋_GB2312" w:hAnsi="Times New Roman" w:cs="宋体" w:hint="eastAsia"/>
                <w:sz w:val="24"/>
              </w:rPr>
              <w:lastRenderedPageBreak/>
              <w:t>内胆较三型的铝合金内胆重量轻，具有较高的储氢质量比，契合汽车轻量化发展趋势，为燃料电池汽车提供相较于纯电动汽车更好的续航里程和燃料经济性。技术指标：储氢瓶质量比大于</w:t>
            </w:r>
            <w:r>
              <w:rPr>
                <w:rFonts w:ascii="Times New Roman" w:eastAsia="仿宋_GB2312" w:hAnsi="Times New Roman" w:cs="宋体" w:hint="eastAsia"/>
                <w:sz w:val="24"/>
              </w:rPr>
              <w:t>5.8%</w:t>
            </w:r>
            <w:r>
              <w:rPr>
                <w:rFonts w:ascii="Times New Roman" w:eastAsia="仿宋_GB2312" w:hAnsi="Times New Roman" w:cs="宋体" w:hint="eastAsia"/>
                <w:sz w:val="24"/>
              </w:rPr>
              <w:t>，（质量比</w:t>
            </w:r>
            <w:r>
              <w:rPr>
                <w:rFonts w:ascii="Times New Roman" w:eastAsia="仿宋_GB2312" w:hAnsi="Times New Roman" w:cs="宋体" w:hint="eastAsia"/>
                <w:sz w:val="24"/>
              </w:rPr>
              <w:t>(wt%)=</w:t>
            </w:r>
            <w:r>
              <w:rPr>
                <w:rFonts w:ascii="Times New Roman" w:eastAsia="仿宋_GB2312" w:hAnsi="Times New Roman" w:cs="宋体" w:hint="eastAsia"/>
                <w:sz w:val="24"/>
              </w:rPr>
              <w:t>氢气</w:t>
            </w:r>
            <w:r>
              <w:rPr>
                <w:rFonts w:ascii="Times New Roman" w:eastAsia="仿宋_GB2312" w:hAnsi="Times New Roman" w:cs="宋体" w:hint="eastAsia"/>
                <w:sz w:val="24"/>
              </w:rPr>
              <w:t>/</w:t>
            </w:r>
            <w:r>
              <w:rPr>
                <w:rFonts w:ascii="Times New Roman" w:eastAsia="仿宋_GB2312" w:hAnsi="Times New Roman" w:cs="宋体" w:hint="eastAsia"/>
                <w:sz w:val="24"/>
              </w:rPr>
              <w:t>储氢瓶）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使用寿命长——塑料内胆耐温度和压力交变性能好</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使用寿命长是四型“储氢系统”的核心技术。传统的</w:t>
            </w:r>
            <w:r>
              <w:rPr>
                <w:rFonts w:ascii="Times New Roman" w:eastAsia="仿宋_GB2312" w:hAnsi="Times New Roman" w:cs="宋体" w:hint="eastAsia"/>
                <w:sz w:val="24"/>
              </w:rPr>
              <w:t>70MPa</w:t>
            </w:r>
            <w:r>
              <w:rPr>
                <w:rFonts w:ascii="Times New Roman" w:eastAsia="仿宋_GB2312" w:hAnsi="Times New Roman" w:cs="宋体" w:hint="eastAsia"/>
                <w:sz w:val="24"/>
              </w:rPr>
              <w:t>三型“储氢系统”，由于其铝合金内胆耐疲劳、耐氢气脆化性能不佳等问题，目前只能达到</w:t>
            </w:r>
            <w:r>
              <w:rPr>
                <w:rFonts w:ascii="Times New Roman" w:eastAsia="仿宋_GB2312" w:hAnsi="Times New Roman" w:cs="宋体" w:hint="eastAsia"/>
                <w:sz w:val="24"/>
              </w:rPr>
              <w:t>10</w:t>
            </w:r>
            <w:r>
              <w:rPr>
                <w:rFonts w:ascii="Times New Roman" w:eastAsia="仿宋_GB2312" w:hAnsi="Times New Roman" w:cs="宋体" w:hint="eastAsia"/>
                <w:sz w:val="24"/>
              </w:rPr>
              <w:t>年的寿命周期。而研发的四型“储氢系统”的需要塑料内胆耐温度和压力交变性能更好，可以满足整车</w:t>
            </w:r>
            <w:r>
              <w:rPr>
                <w:rFonts w:ascii="Times New Roman" w:eastAsia="仿宋_GB2312" w:hAnsi="Times New Roman" w:cs="宋体" w:hint="eastAsia"/>
                <w:sz w:val="24"/>
              </w:rPr>
              <w:t>15</w:t>
            </w:r>
            <w:r>
              <w:rPr>
                <w:rFonts w:ascii="Times New Roman" w:eastAsia="仿宋_GB2312" w:hAnsi="Times New Roman" w:cs="宋体" w:hint="eastAsia"/>
                <w:sz w:val="24"/>
              </w:rPr>
              <w:t>年使用寿命的要求，也就意味着通常情况下整车生命周期内不需要更换。值得一提的是，不需要拆卸四型“车载储氢系统”即可在整车上进行密封性检测，省略了三型系统需要被拆卸后检测内胆是否存在裂纹的工序，进一步保障了安全使用。</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研发的四型储氢系统，其储氢瓶主要由塑料内胆及碳纤维增强层组成（</w:t>
            </w:r>
            <w:r>
              <w:rPr>
                <w:rFonts w:ascii="Times New Roman" w:eastAsia="仿宋_GB2312" w:hAnsi="Times New Roman" w:cs="宋体" w:hint="eastAsia"/>
                <w:sz w:val="24"/>
              </w:rPr>
              <w:t>其中塑料内胆通常使用吹塑成型技术，取代了三型笨重的铝合金材质内胆），能够存储</w:t>
            </w:r>
            <w:r>
              <w:rPr>
                <w:rFonts w:ascii="Times New Roman" w:eastAsia="仿宋_GB2312" w:hAnsi="Times New Roman" w:cs="宋体" w:hint="eastAsia"/>
                <w:sz w:val="24"/>
              </w:rPr>
              <w:t>70MPa</w:t>
            </w:r>
            <w:r>
              <w:rPr>
                <w:rFonts w:ascii="Times New Roman" w:eastAsia="仿宋_GB2312" w:hAnsi="Times New Roman" w:cs="宋体" w:hint="eastAsia"/>
                <w:sz w:val="24"/>
              </w:rPr>
              <w:t>压力的氢气，爆破</w:t>
            </w:r>
            <w:r>
              <w:rPr>
                <w:rFonts w:ascii="Times New Roman" w:eastAsia="仿宋_GB2312" w:hAnsi="Times New Roman" w:cs="宋体"/>
                <w:sz w:val="24"/>
              </w:rPr>
              <w:t>压力</w:t>
            </w:r>
            <w:r>
              <w:rPr>
                <w:rFonts w:ascii="Times New Roman" w:eastAsia="仿宋_GB2312" w:hAnsi="Times New Roman" w:cs="宋体" w:hint="eastAsia"/>
                <w:sz w:val="24"/>
              </w:rPr>
              <w:t>175MP</w:t>
            </w:r>
            <w:r>
              <w:rPr>
                <w:rFonts w:ascii="Times New Roman" w:eastAsia="仿宋_GB2312" w:hAnsi="Times New Roman" w:cs="宋体"/>
                <w:sz w:val="24"/>
              </w:rPr>
              <w:t>a,</w:t>
            </w:r>
            <w:r>
              <w:rPr>
                <w:rFonts w:ascii="Times New Roman" w:eastAsia="仿宋_GB2312" w:hAnsi="Times New Roman" w:cs="宋体" w:hint="eastAsia"/>
                <w:sz w:val="24"/>
              </w:rPr>
              <w:t>需要具有存储容量大、重量轻、使用寿命长、安全性好等技术优势</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w:t>
            </w:r>
            <w:r>
              <w:rPr>
                <w:rFonts w:ascii="Times New Roman" w:eastAsia="仿宋_GB2312" w:hAnsi="Times New Roman" w:cs="宋体"/>
                <w:sz w:val="24"/>
              </w:rPr>
              <w:t>解决如下两个技术难题：</w:t>
            </w:r>
          </w:p>
          <w:p w:rsidR="00CE3EE2" w:rsidRDefault="00CE3EE2">
            <w:pPr>
              <w:rPr>
                <w:rFonts w:ascii="Times New Roman" w:eastAsia="仿宋_GB2312" w:hAnsi="Times New Roman" w:cs="宋体"/>
                <w:sz w:val="24"/>
              </w:rPr>
            </w:pPr>
          </w:p>
          <w:p w:rsidR="00CE3EE2" w:rsidRDefault="00AB681D">
            <w:pPr>
              <w:pStyle w:val="ab"/>
              <w:numPr>
                <w:ilvl w:val="0"/>
                <w:numId w:val="15"/>
              </w:numPr>
              <w:ind w:firstLineChars="0"/>
              <w:rPr>
                <w:rFonts w:cs="宋体"/>
                <w:sz w:val="24"/>
              </w:rPr>
            </w:pPr>
            <w:r>
              <w:rPr>
                <w:rFonts w:cs="宋体" w:hint="eastAsia"/>
                <w:sz w:val="24"/>
              </w:rPr>
              <w:t>塑料内胆由塑料壳体和金属端头密封组成，如何进行其材料和结构设计，实现储氢瓶耐高压氢气密封，耐氢气渗透，以及生命周期内耐压力</w:t>
            </w:r>
            <w:r>
              <w:rPr>
                <w:rFonts w:cs="宋体" w:hint="eastAsia"/>
                <w:sz w:val="24"/>
              </w:rPr>
              <w:t>-</w:t>
            </w:r>
            <w:r>
              <w:rPr>
                <w:rFonts w:cs="宋体" w:hint="eastAsia"/>
                <w:sz w:val="24"/>
              </w:rPr>
              <w:t>温度交变等性能要求。</w:t>
            </w:r>
          </w:p>
          <w:p w:rsidR="00CE3EE2" w:rsidRDefault="00CE3EE2">
            <w:pPr>
              <w:rPr>
                <w:rFonts w:ascii="Times New Roman" w:eastAsia="仿宋_GB2312" w:hAnsi="Times New Roman" w:cs="宋体"/>
                <w:sz w:val="24"/>
              </w:rPr>
            </w:pPr>
          </w:p>
          <w:p w:rsidR="00CE3EE2" w:rsidRDefault="00AB681D">
            <w:pPr>
              <w:pStyle w:val="ab"/>
              <w:numPr>
                <w:ilvl w:val="0"/>
                <w:numId w:val="15"/>
              </w:numPr>
              <w:ind w:firstLineChars="0"/>
              <w:rPr>
                <w:rFonts w:cs="宋体"/>
                <w:sz w:val="24"/>
              </w:rPr>
            </w:pPr>
            <w:r>
              <w:rPr>
                <w:rFonts w:cs="宋体" w:hint="eastAsia"/>
                <w:sz w:val="24"/>
              </w:rPr>
              <w:t>如何在实现上述质量比大于</w:t>
            </w:r>
            <w:r>
              <w:rPr>
                <w:rFonts w:cs="宋体" w:hint="eastAsia"/>
                <w:sz w:val="24"/>
              </w:rPr>
              <w:t>5.8%</w:t>
            </w:r>
            <w:r>
              <w:rPr>
                <w:rFonts w:cs="宋体" w:hint="eastAsia"/>
                <w:sz w:val="24"/>
              </w:rPr>
              <w:t>的前提下（少用碳纤维），实现储氢瓶仍然满足耐压力，以及生命周期内耐压力</w:t>
            </w:r>
            <w:r>
              <w:rPr>
                <w:rFonts w:cs="宋体" w:hint="eastAsia"/>
                <w:sz w:val="24"/>
              </w:rPr>
              <w:t>-</w:t>
            </w:r>
            <w:r>
              <w:rPr>
                <w:rFonts w:cs="宋体" w:hint="eastAsia"/>
                <w:sz w:val="24"/>
              </w:rPr>
              <w:t>温度交变等性能要求。</w:t>
            </w:r>
          </w:p>
          <w:p w:rsidR="00CE3EE2" w:rsidRDefault="00AB681D">
            <w:pPr>
              <w:rPr>
                <w:rFonts w:ascii="Times New Roman" w:eastAsia="仿宋_GB2312" w:hAnsi="Times New Roman" w:cs="宋体"/>
                <w:sz w:val="24"/>
              </w:rPr>
            </w:pPr>
            <w:r>
              <w:rPr>
                <w:rFonts w:ascii="Times New Roman" w:eastAsia="仿宋_GB2312" w:hAnsi="Times New Roman" w:cs="宋体"/>
                <w:noProof/>
                <w:sz w:val="24"/>
              </w:rPr>
              <w:drawing>
                <wp:inline distT="0" distB="0" distL="0" distR="0">
                  <wp:extent cx="2727325" cy="1854835"/>
                  <wp:effectExtent l="0" t="0" r="3175" b="12065"/>
                  <wp:docPr id="20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图片 9"/>
                          <pic:cNvPicPr>
                            <a:picLocks noChangeAspect="1" noChangeArrowheads="1"/>
                          </pic:cNvPicPr>
                        </pic:nvPicPr>
                        <pic:blipFill>
                          <a:blip r:embed="rId18">
                            <a:extLst>
                              <a:ext uri="{28A0092B-C50C-407E-A947-70E740481C1C}">
                                <a14:useLocalDpi xmlns:a14="http://schemas.microsoft.com/office/drawing/2010/main" val="0"/>
                              </a:ext>
                            </a:extLst>
                          </a:blip>
                          <a:srcRect l="7816" t="12083" r="4008" b="7124"/>
                          <a:stretch>
                            <a:fillRect/>
                          </a:stretch>
                        </pic:blipFill>
                        <pic:spPr>
                          <a:xfrm>
                            <a:off x="0" y="0"/>
                            <a:ext cx="2727362" cy="1855240"/>
                          </a:xfrm>
                          <a:prstGeom prst="rect">
                            <a:avLst/>
                          </a:prstGeom>
                          <a:noFill/>
                        </pic:spPr>
                      </pic:pic>
                    </a:graphicData>
                  </a:graphic>
                </wp:inline>
              </w:drawing>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亚普公司在扬州总部，所在地总投资</w:t>
            </w:r>
            <w:r>
              <w:rPr>
                <w:rFonts w:ascii="Times New Roman" w:eastAsia="仿宋_GB2312" w:hAnsi="Times New Roman" w:cs="宋体" w:hint="eastAsia"/>
                <w:kern w:val="0"/>
                <w:sz w:val="24"/>
              </w:rPr>
              <w:t>2.49</w:t>
            </w:r>
            <w:r>
              <w:rPr>
                <w:rFonts w:ascii="Times New Roman" w:eastAsia="仿宋_GB2312" w:hAnsi="Times New Roman" w:cs="宋体" w:hint="eastAsia"/>
                <w:kern w:val="0"/>
                <w:sz w:val="24"/>
              </w:rPr>
              <w:t>亿元，建成占地</w:t>
            </w:r>
            <w:r>
              <w:rPr>
                <w:rFonts w:ascii="Times New Roman" w:eastAsia="仿宋_GB2312" w:hAnsi="Times New Roman" w:cs="宋体" w:hint="eastAsia"/>
                <w:kern w:val="0"/>
                <w:sz w:val="24"/>
              </w:rPr>
              <w:t>20000</w:t>
            </w:r>
            <w:r>
              <w:rPr>
                <w:rFonts w:ascii="Times New Roman" w:eastAsia="仿宋_GB2312" w:hAnsi="Times New Roman" w:cs="宋体" w:hint="eastAsia"/>
                <w:kern w:val="0"/>
                <w:sz w:val="24"/>
              </w:rPr>
              <w:t>平方米，总建筑面积</w:t>
            </w:r>
            <w:r>
              <w:rPr>
                <w:rFonts w:ascii="Times New Roman" w:eastAsia="仿宋_GB2312" w:hAnsi="Times New Roman" w:cs="宋体" w:hint="eastAsia"/>
                <w:kern w:val="0"/>
                <w:sz w:val="24"/>
              </w:rPr>
              <w:t>8000</w:t>
            </w:r>
            <w:r>
              <w:rPr>
                <w:rFonts w:ascii="Times New Roman" w:eastAsia="仿宋_GB2312" w:hAnsi="Times New Roman" w:cs="宋体" w:hint="eastAsia"/>
                <w:kern w:val="0"/>
                <w:sz w:val="24"/>
              </w:rPr>
              <w:t>平方米，专业试验设备</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余套，设备总资产</w:t>
            </w:r>
            <w:r>
              <w:rPr>
                <w:rFonts w:ascii="Times New Roman" w:eastAsia="仿宋_GB2312" w:hAnsi="Times New Roman" w:cs="宋体" w:hint="eastAsia"/>
                <w:kern w:val="0"/>
                <w:sz w:val="24"/>
              </w:rPr>
              <w:t>8800</w:t>
            </w:r>
            <w:r>
              <w:rPr>
                <w:rFonts w:ascii="Times New Roman" w:eastAsia="仿宋_GB2312" w:hAnsi="Times New Roman" w:cs="宋体" w:hint="eastAsia"/>
                <w:kern w:val="0"/>
                <w:sz w:val="24"/>
              </w:rPr>
              <w:t>余万元，具有世界先进水平的汽车燃油系统研发中心。</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原理性研究上，与北京化工大学常州先进材料研究院进行产学研合作，针对高压储氢性能研究，购买了粘度仪、凝胶时间测定仪、万能材料试验机、</w:t>
            </w:r>
            <w:r>
              <w:rPr>
                <w:rFonts w:ascii="Times New Roman" w:eastAsia="仿宋_GB2312" w:hAnsi="Times New Roman" w:cs="宋体" w:hint="eastAsia"/>
                <w:kern w:val="0"/>
                <w:sz w:val="24"/>
              </w:rPr>
              <w:t>FTIR</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DSC</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TGA</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DMTA</w:t>
            </w:r>
            <w:r>
              <w:rPr>
                <w:rFonts w:ascii="Times New Roman" w:eastAsia="仿宋_GB2312" w:hAnsi="Times New Roman" w:cs="宋体" w:hint="eastAsia"/>
                <w:kern w:val="0"/>
                <w:sz w:val="24"/>
              </w:rPr>
              <w:t>等设备，针对碳纤维缠绕工艺，购买了六维缠绕机、大型固化炉、大尺寸微波固化器、树脂反应釜、声</w:t>
            </w:r>
            <w:r>
              <w:rPr>
                <w:rFonts w:ascii="Times New Roman" w:eastAsia="仿宋_GB2312" w:hAnsi="Times New Roman" w:cs="宋体" w:hint="eastAsia"/>
                <w:kern w:val="0"/>
                <w:sz w:val="24"/>
              </w:rPr>
              <w:t>发射仪等设备。上述设备为储氢产品材料的研究提供了验证手段。</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实验平台上，亚普研发中心拥有目前亚洲最先进最全面的汽车燃油供给系统的实验验证和专业试验设备，并拥有亚洲唯一的汽车燃油供给系统的成套设计开发验证和检测设备，具备全球同步开发的能力。针对车载高压储氢系统，亚普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月陆续到位，亚普已有的与高压储氢系统相关的设备。</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检测能力上，目前亚普已多次为各机构及各企业提供关键技术的测试服务：为国际上一些认证机构提供技术检测，如：国际著名的</w:t>
            </w:r>
            <w:r>
              <w:rPr>
                <w:rFonts w:ascii="Times New Roman" w:eastAsia="仿宋_GB2312" w:hAnsi="Times New Roman" w:cs="宋体" w:hint="eastAsia"/>
                <w:kern w:val="0"/>
                <w:sz w:val="24"/>
              </w:rPr>
              <w:t>莱茵公司、</w:t>
            </w:r>
            <w:r>
              <w:rPr>
                <w:rFonts w:ascii="Times New Roman" w:eastAsia="仿宋_GB2312" w:hAnsi="Times New Roman" w:cs="宋体" w:hint="eastAsia"/>
                <w:kern w:val="0"/>
                <w:sz w:val="24"/>
              </w:rPr>
              <w:t>VCA</w:t>
            </w:r>
            <w:r>
              <w:rPr>
                <w:rFonts w:ascii="Times New Roman" w:eastAsia="仿宋_GB2312" w:hAnsi="Times New Roman" w:cs="宋体" w:hint="eastAsia"/>
                <w:kern w:val="0"/>
                <w:sz w:val="24"/>
              </w:rPr>
              <w:t>认证公司等，同时公司实验室承担了“满足国六排放标准的汽车塑料燃油系统的研发及产业化”项目的试验。</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近年来，亚普从传统塑料燃油系统技术的成熟到车载高压储氢系统关键技术的研究，科研创新能力有了大幅度提升，基础研究领域积累了丰厚的硕果，为车载高压储氢系统的研究和生产提供了必要条件，为亚普转型升级打下了坚实基础。</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对于</w:t>
            </w:r>
            <w:r>
              <w:rPr>
                <w:rFonts w:ascii="Times New Roman" w:eastAsia="仿宋_GB2312" w:hAnsi="Times New Roman" w:cs="宋体"/>
                <w:sz w:val="24"/>
              </w:rPr>
              <w:t>储氢</w:t>
            </w:r>
            <w:r>
              <w:rPr>
                <w:rFonts w:ascii="Times New Roman" w:eastAsia="仿宋_GB2312" w:hAnsi="Times New Roman" w:cs="宋体" w:hint="eastAsia"/>
                <w:sz w:val="24"/>
              </w:rPr>
              <w:t>瓶</w:t>
            </w:r>
            <w:r>
              <w:rPr>
                <w:rFonts w:ascii="等线" w:eastAsia="等线" w:hAnsi="等线" w:cs="宋体" w:hint="eastAsia"/>
                <w:sz w:val="24"/>
              </w:rPr>
              <w:t>、</w:t>
            </w:r>
            <w:r>
              <w:rPr>
                <w:rFonts w:ascii="Times New Roman" w:eastAsia="仿宋_GB2312" w:hAnsi="Times New Roman" w:cs="宋体" w:hint="eastAsia"/>
                <w:sz w:val="24"/>
              </w:rPr>
              <w:t>高压</w:t>
            </w:r>
            <w:r>
              <w:rPr>
                <w:rFonts w:ascii="Times New Roman" w:eastAsia="仿宋_GB2312" w:hAnsi="Times New Roman" w:cs="宋体"/>
                <w:sz w:val="24"/>
              </w:rPr>
              <w:t>气瓶或者对高压气体密封技术有相关研究的院校</w:t>
            </w:r>
            <w:r>
              <w:rPr>
                <w:rFonts w:ascii="Times New Roman" w:eastAsia="仿宋_GB2312" w:hAnsi="Times New Roman" w:cs="宋体" w:hint="eastAsia"/>
                <w:sz w:val="24"/>
              </w:rPr>
              <w:t>，需要实现四型储氢系统需要实现如下基本功能</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、能够在</w:t>
            </w:r>
            <w:r>
              <w:rPr>
                <w:rFonts w:ascii="Times New Roman" w:eastAsia="仿宋_GB2312" w:hAnsi="Times New Roman" w:cs="宋体" w:hint="eastAsia"/>
                <w:sz w:val="24"/>
              </w:rPr>
              <w:t>3-5</w:t>
            </w:r>
            <w:r>
              <w:rPr>
                <w:rFonts w:ascii="Times New Roman" w:eastAsia="仿宋_GB2312" w:hAnsi="Times New Roman" w:cs="宋体" w:hint="eastAsia"/>
                <w:sz w:val="24"/>
              </w:rPr>
              <w:t>分钟内被加注至</w:t>
            </w:r>
            <w:r>
              <w:rPr>
                <w:rFonts w:ascii="Times New Roman" w:eastAsia="仿宋_GB2312" w:hAnsi="Times New Roman" w:cs="宋体" w:hint="eastAsia"/>
                <w:sz w:val="24"/>
              </w:rPr>
              <w:t>70MPa</w:t>
            </w:r>
            <w:r>
              <w:rPr>
                <w:rFonts w:ascii="Times New Roman" w:eastAsia="仿宋_GB2312" w:hAnsi="Times New Roman" w:cs="宋体" w:hint="eastAsia"/>
                <w:sz w:val="24"/>
              </w:rPr>
              <w:t>，实现良好的加注便捷性</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快速加注的氢气在储氢瓶内部产生较大的热量，四型“储氢瓶”的塑料内胆同样可以承受接近</w:t>
            </w:r>
            <w:r>
              <w:rPr>
                <w:rFonts w:ascii="Times New Roman" w:eastAsia="仿宋_GB2312" w:hAnsi="Times New Roman" w:cs="宋体" w:hint="eastAsia"/>
                <w:sz w:val="24"/>
              </w:rPr>
              <w:t>85</w:t>
            </w:r>
            <w:r>
              <w:rPr>
                <w:rFonts w:ascii="Times New Roman" w:eastAsia="仿宋_GB2312" w:hAnsi="Times New Roman" w:cs="宋体" w:hint="eastAsia"/>
                <w:sz w:val="24"/>
              </w:rPr>
              <w:t>℃的加注温度，能够在</w:t>
            </w:r>
            <w:r>
              <w:rPr>
                <w:rFonts w:ascii="Times New Roman" w:eastAsia="仿宋_GB2312" w:hAnsi="Times New Roman" w:cs="宋体" w:hint="eastAsia"/>
                <w:sz w:val="24"/>
              </w:rPr>
              <w:t>3-5</w:t>
            </w:r>
            <w:r>
              <w:rPr>
                <w:rFonts w:ascii="Times New Roman" w:eastAsia="仿宋_GB2312" w:hAnsi="Times New Roman" w:cs="宋体" w:hint="eastAsia"/>
                <w:sz w:val="24"/>
              </w:rPr>
              <w:t>分钟内被加注至</w:t>
            </w:r>
            <w:r>
              <w:rPr>
                <w:rFonts w:ascii="Times New Roman" w:eastAsia="仿宋_GB2312" w:hAnsi="Times New Roman" w:cs="宋体" w:hint="eastAsia"/>
                <w:sz w:val="24"/>
              </w:rPr>
              <w:t>70MPa</w:t>
            </w:r>
            <w:r>
              <w:rPr>
                <w:rFonts w:ascii="Times New Roman" w:eastAsia="仿宋_GB2312" w:hAnsi="Times New Roman" w:cs="宋体" w:hint="eastAsia"/>
                <w:sz w:val="24"/>
              </w:rPr>
              <w:t>，且不会发生性能衰减等问题。</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具有</w:t>
            </w:r>
            <w:r>
              <w:rPr>
                <w:rFonts w:ascii="Times New Roman" w:eastAsia="仿宋_GB2312" w:hAnsi="Times New Roman" w:cs="宋体" w:hint="eastAsia"/>
                <w:sz w:val="24"/>
              </w:rPr>
              <w:t>2.25</w:t>
            </w:r>
            <w:r>
              <w:rPr>
                <w:rFonts w:ascii="Times New Roman" w:eastAsia="仿宋_GB2312" w:hAnsi="Times New Roman" w:cs="宋体" w:hint="eastAsia"/>
                <w:sz w:val="24"/>
              </w:rPr>
              <w:t>倍的安全系数，且耐</w:t>
            </w:r>
            <w:r>
              <w:rPr>
                <w:rFonts w:ascii="Times New Roman" w:eastAsia="仿宋_GB2312" w:hAnsi="Times New Roman" w:cs="宋体" w:hint="eastAsia"/>
                <w:sz w:val="24"/>
              </w:rPr>
              <w:t>11000</w:t>
            </w:r>
            <w:r>
              <w:rPr>
                <w:rFonts w:ascii="Times New Roman" w:eastAsia="仿宋_GB2312" w:hAnsi="Times New Roman" w:cs="宋体" w:hint="eastAsia"/>
                <w:sz w:val="24"/>
              </w:rPr>
              <w:t>次温度压力循环，实现良好的存储功能。四型“储氢系统”的额定工作压力为</w:t>
            </w:r>
            <w:r>
              <w:rPr>
                <w:rFonts w:ascii="Times New Roman" w:eastAsia="仿宋_GB2312" w:hAnsi="Times New Roman" w:cs="宋体" w:hint="eastAsia"/>
                <w:sz w:val="24"/>
              </w:rPr>
              <w:t xml:space="preserve">70MPa, </w:t>
            </w:r>
            <w:r>
              <w:rPr>
                <w:rFonts w:ascii="Times New Roman" w:eastAsia="仿宋_GB2312" w:hAnsi="Times New Roman" w:cs="宋体" w:hint="eastAsia"/>
                <w:sz w:val="24"/>
              </w:rPr>
              <w:t>但在产品研发时，考虑了</w:t>
            </w:r>
            <w:r>
              <w:rPr>
                <w:rFonts w:ascii="Times New Roman" w:eastAsia="仿宋_GB2312" w:hAnsi="Times New Roman" w:cs="宋体" w:hint="eastAsia"/>
                <w:sz w:val="24"/>
              </w:rPr>
              <w:t>2.25</w:t>
            </w:r>
            <w:r>
              <w:rPr>
                <w:rFonts w:ascii="Times New Roman" w:eastAsia="仿宋_GB2312" w:hAnsi="Times New Roman" w:cs="宋体" w:hint="eastAsia"/>
                <w:sz w:val="24"/>
              </w:rPr>
              <w:t>倍的安全冗余，且考虑</w:t>
            </w:r>
            <w:r>
              <w:rPr>
                <w:rFonts w:ascii="Times New Roman" w:eastAsia="仿宋_GB2312" w:hAnsi="Times New Roman" w:cs="宋体" w:hint="eastAsia"/>
                <w:sz w:val="24"/>
              </w:rPr>
              <w:t>90%</w:t>
            </w:r>
            <w:r>
              <w:rPr>
                <w:rFonts w:ascii="Times New Roman" w:eastAsia="仿宋_GB2312" w:hAnsi="Times New Roman" w:cs="宋体" w:hint="eastAsia"/>
                <w:sz w:val="24"/>
              </w:rPr>
              <w:t>的制造置信度，所以，实际储氢瓶可以耐压高达</w:t>
            </w:r>
            <w:r>
              <w:rPr>
                <w:rFonts w:ascii="Times New Roman" w:eastAsia="仿宋_GB2312" w:hAnsi="Times New Roman" w:cs="宋体" w:hint="eastAsia"/>
                <w:sz w:val="24"/>
              </w:rPr>
              <w:t>175MPa</w:t>
            </w:r>
            <w:r>
              <w:rPr>
                <w:rFonts w:ascii="Times New Roman" w:eastAsia="仿宋_GB2312" w:hAnsi="Times New Roman" w:cs="宋体" w:hint="eastAsia"/>
                <w:sz w:val="24"/>
              </w:rPr>
              <w:t>，而不会发生爆破等安全问题。另外，“储氢系统”在氢气加注和供给的交替过程中，储氢瓶内部压力在</w:t>
            </w:r>
            <w:r>
              <w:rPr>
                <w:rFonts w:ascii="Times New Roman" w:eastAsia="仿宋_GB2312" w:hAnsi="Times New Roman" w:cs="宋体" w:hint="eastAsia"/>
                <w:sz w:val="24"/>
              </w:rPr>
              <w:t>2MPa</w:t>
            </w:r>
            <w:r>
              <w:rPr>
                <w:rFonts w:ascii="Times New Roman" w:eastAsia="仿宋_GB2312" w:hAnsi="Times New Roman" w:cs="宋体" w:hint="eastAsia"/>
                <w:sz w:val="24"/>
              </w:rPr>
              <w:t>和</w:t>
            </w:r>
            <w:r>
              <w:rPr>
                <w:rFonts w:ascii="Times New Roman" w:eastAsia="仿宋_GB2312" w:hAnsi="Times New Roman" w:cs="宋体" w:hint="eastAsia"/>
                <w:sz w:val="24"/>
              </w:rPr>
              <w:t>70MP</w:t>
            </w:r>
            <w:r>
              <w:rPr>
                <w:rFonts w:ascii="Times New Roman" w:eastAsia="仿宋_GB2312" w:hAnsi="Times New Roman" w:cs="宋体" w:hint="eastAsia"/>
                <w:sz w:val="24"/>
              </w:rPr>
              <w:t>a</w:t>
            </w:r>
            <w:r>
              <w:rPr>
                <w:rFonts w:ascii="Times New Roman" w:eastAsia="仿宋_GB2312" w:hAnsi="Times New Roman" w:cs="宋体" w:hint="eastAsia"/>
                <w:sz w:val="24"/>
              </w:rPr>
              <w:t>之间不断循环变化，四型“储氢系统”的塑料内胆具有较强的耐温度压力交变性能，塑料内胆不会失效，因此在整车的寿命周期内四型“储氢系统”能够保持良好的存储功能。</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为燃料电池供应稳定可靠的氢燃料。一方面，四型“储氢系统”在接受加注氢气时，对氢气进行过滤，并在向燃料电池储氢时会再次对氢气进行过滤，因此为燃料电池提供了清洁的氢气；另一方面，供应氢气时压力会被调节至</w:t>
            </w:r>
            <w:r>
              <w:rPr>
                <w:rFonts w:ascii="Times New Roman" w:eastAsia="仿宋_GB2312" w:hAnsi="Times New Roman" w:cs="宋体" w:hint="eastAsia"/>
                <w:sz w:val="24"/>
              </w:rPr>
              <w:t>2MPa</w:t>
            </w:r>
            <w:r>
              <w:rPr>
                <w:rFonts w:ascii="Times New Roman" w:eastAsia="仿宋_GB2312" w:hAnsi="Times New Roman" w:cs="宋体" w:hint="eastAsia"/>
                <w:sz w:val="24"/>
              </w:rPr>
              <w:t>左右</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能够满足燃料电池的工作压力和流量要求。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4. </w:t>
            </w:r>
            <w:r>
              <w:rPr>
                <w:rFonts w:ascii="Times New Roman" w:eastAsia="仿宋_GB2312" w:hAnsi="Times New Roman" w:cs="宋体" w:hint="eastAsia"/>
                <w:sz w:val="24"/>
              </w:rPr>
              <w:t>检测温度和压力，保证系统安全性。加注氢气时</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四型“储氢系统”</w:t>
            </w:r>
            <w:r>
              <w:rPr>
                <w:rFonts w:ascii="Times New Roman" w:eastAsia="仿宋_GB2312" w:hAnsi="Times New Roman" w:cs="宋体" w:hint="eastAsia"/>
                <w:sz w:val="24"/>
              </w:rPr>
              <w:lastRenderedPageBreak/>
              <w:t>自动监测储氢瓶内部温度和压力</w:t>
            </w:r>
            <w:r>
              <w:rPr>
                <w:rFonts w:ascii="Times New Roman" w:eastAsia="仿宋_GB2312" w:hAnsi="Times New Roman" w:cs="宋体" w:hint="eastAsia"/>
                <w:sz w:val="24"/>
              </w:rPr>
              <w:t>,</w:t>
            </w:r>
            <w:r>
              <w:rPr>
                <w:rFonts w:ascii="Times New Roman" w:eastAsia="仿宋_GB2312" w:hAnsi="Times New Roman" w:cs="宋体" w:hint="eastAsia"/>
                <w:sz w:val="24"/>
              </w:rPr>
              <w:t>避免过渡加注而导致储氢瓶内部过压的安全问题</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当四型“储氢系统”遇到火灾时</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集成在储氢瓶的瓶口阀</w:t>
            </w:r>
            <w:r>
              <w:rPr>
                <w:rFonts w:ascii="Times New Roman" w:eastAsia="仿宋_GB2312" w:hAnsi="Times New Roman" w:cs="宋体" w:hint="eastAsia"/>
                <w:sz w:val="24"/>
              </w:rPr>
              <w:t>TPRD</w:t>
            </w:r>
            <w:r>
              <w:rPr>
                <w:rFonts w:ascii="Times New Roman" w:eastAsia="仿宋_GB2312" w:hAnsi="Times New Roman" w:cs="宋体" w:hint="eastAsia"/>
                <w:sz w:val="24"/>
              </w:rPr>
              <w:t>能迅速打开</w:t>
            </w:r>
            <w:r>
              <w:rPr>
                <w:rFonts w:ascii="Times New Roman" w:eastAsia="仿宋_GB2312" w:hAnsi="Times New Roman" w:cs="宋体" w:hint="eastAsia"/>
                <w:sz w:val="24"/>
              </w:rPr>
              <w:t>,</w:t>
            </w:r>
            <w:r>
              <w:rPr>
                <w:rFonts w:ascii="Times New Roman" w:eastAsia="仿宋_GB2312" w:hAnsi="Times New Roman" w:cs="宋体" w:hint="eastAsia"/>
                <w:sz w:val="24"/>
              </w:rPr>
              <w:t>使储氢瓶内的氢气尽快释放到外界</w:t>
            </w:r>
            <w:r>
              <w:rPr>
                <w:rFonts w:ascii="Times New Roman" w:eastAsia="仿宋_GB2312" w:hAnsi="Times New Roman" w:cs="宋体" w:hint="eastAsia"/>
                <w:sz w:val="24"/>
              </w:rPr>
              <w:t>,</w:t>
            </w:r>
            <w:r>
              <w:rPr>
                <w:rFonts w:ascii="Times New Roman" w:eastAsia="仿宋_GB2312" w:hAnsi="Times New Roman" w:cs="宋体" w:hint="eastAsia"/>
                <w:sz w:val="24"/>
              </w:rPr>
              <w:t>避免引起爆炸等恶性事件</w:t>
            </w:r>
            <w:r>
              <w:rPr>
                <w:rFonts w:ascii="Times New Roman" w:eastAsia="仿宋_GB2312" w:hAnsi="Times New Roman" w:cs="宋体" w:hint="eastAsia"/>
                <w:sz w:val="24"/>
              </w:rPr>
              <w:t>;</w:t>
            </w:r>
            <w:r>
              <w:rPr>
                <w:rFonts w:ascii="Times New Roman" w:eastAsia="仿宋_GB2312" w:hAnsi="Times New Roman" w:cs="宋体" w:hint="eastAsia"/>
                <w:sz w:val="24"/>
              </w:rPr>
              <w:t>当检测到向燃料电池供应的氢气压力过大时</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系统同样会通过</w:t>
            </w:r>
            <w:r>
              <w:rPr>
                <w:rFonts w:ascii="Times New Roman" w:eastAsia="仿宋_GB2312" w:hAnsi="Times New Roman" w:cs="宋体" w:hint="eastAsia"/>
                <w:sz w:val="24"/>
              </w:rPr>
              <w:t>TPRD</w:t>
            </w:r>
            <w:r>
              <w:rPr>
                <w:rFonts w:ascii="Times New Roman" w:eastAsia="仿宋_GB2312" w:hAnsi="Times New Roman" w:cs="宋体" w:hint="eastAsia"/>
                <w:sz w:val="24"/>
              </w:rPr>
              <w:t>迅速释放氢气</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确保燃料电池和周围环境的安全性。</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7" w:name="_Toc20754550"/>
      <w:r>
        <w:rPr>
          <w:rFonts w:hint="eastAsia"/>
        </w:rPr>
        <w:lastRenderedPageBreak/>
        <w:t>33</w:t>
      </w:r>
      <w:r>
        <w:rPr>
          <w:rFonts w:hint="eastAsia"/>
        </w:rPr>
        <w:t>、</w:t>
      </w:r>
      <w:r>
        <w:rPr>
          <w:rFonts w:hint="eastAsia"/>
        </w:rPr>
        <w:t>3201ADC051   5</w:t>
      </w:r>
      <w:r>
        <w:rPr>
          <w:rFonts w:hint="eastAsia"/>
        </w:rPr>
        <w:t>英寸</w:t>
      </w:r>
      <w:r>
        <w:rPr>
          <w:rFonts w:hint="eastAsia"/>
        </w:rPr>
        <w:t>1700V</w:t>
      </w:r>
      <w:r>
        <w:rPr>
          <w:rFonts w:hint="eastAsia"/>
        </w:rPr>
        <w:t>耐压</w:t>
      </w:r>
      <w:r>
        <w:rPr>
          <w:rFonts w:hint="eastAsia"/>
        </w:rPr>
        <w:t>FRED</w:t>
      </w:r>
      <w:r>
        <w:rPr>
          <w:rFonts w:hint="eastAsia"/>
        </w:rPr>
        <w:t>产品用硅抛光片</w:t>
      </w:r>
      <w:bookmarkEnd w:id="47"/>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扬州国宇电子有限公司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91321091795398904X</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开发区</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eastAsia="仿宋_GB2312"/>
                <w:szCs w:val="21"/>
              </w:rPr>
              <w:t>█</w:t>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18791.05</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305</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cs="宋体" w:hint="eastAsia"/>
                <w:sz w:val="24"/>
              </w:rPr>
              <w:t>5</w:t>
            </w:r>
            <w:r>
              <w:rPr>
                <w:rFonts w:eastAsia="仿宋_GB2312" w:cs="宋体" w:hint="eastAsia"/>
                <w:sz w:val="24"/>
              </w:rPr>
              <w:t>英寸</w:t>
            </w:r>
            <w:r>
              <w:rPr>
                <w:rFonts w:eastAsia="仿宋_GB2312" w:cs="宋体" w:hint="eastAsia"/>
                <w:sz w:val="24"/>
              </w:rPr>
              <w:t>1700V</w:t>
            </w:r>
            <w:r>
              <w:rPr>
                <w:rFonts w:eastAsia="仿宋_GB2312" w:cs="宋体" w:hint="eastAsia"/>
                <w:sz w:val="24"/>
              </w:rPr>
              <w:t>耐压</w:t>
            </w:r>
            <w:r>
              <w:rPr>
                <w:rFonts w:eastAsia="仿宋_GB2312" w:cs="宋体" w:hint="eastAsia"/>
                <w:sz w:val="24"/>
              </w:rPr>
              <w:t>FRED</w:t>
            </w:r>
            <w:r>
              <w:rPr>
                <w:rFonts w:eastAsia="仿宋_GB2312" w:cs="宋体" w:hint="eastAsia"/>
                <w:sz w:val="24"/>
              </w:rPr>
              <w:t>产品用硅抛光片</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t>□技术改造（设备、研发生产条件）</w:t>
            </w:r>
          </w:p>
          <w:p w:rsidR="00CE3EE2" w:rsidRDefault="00AB681D">
            <w:pPr>
              <w:rPr>
                <w:rFonts w:eastAsia="仿宋_GB2312" w:cs="宋体"/>
                <w:kern w:val="0"/>
                <w:sz w:val="24"/>
              </w:rPr>
            </w:pPr>
            <w:r>
              <w:rPr>
                <w:szCs w:val="21"/>
              </w:rPr>
              <w:t>█</w:t>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rPr>
                <w:rFonts w:eastAsia="仿宋_GB2312" w:cs="宋体"/>
                <w:sz w:val="24"/>
              </w:rPr>
            </w:pPr>
            <w:r>
              <w:rPr>
                <w:rFonts w:eastAsia="仿宋_GB2312" w:cs="宋体" w:hint="eastAsia"/>
                <w:sz w:val="24"/>
              </w:rPr>
              <w:t>需求内容：</w:t>
            </w:r>
            <w:r>
              <w:rPr>
                <w:rFonts w:eastAsia="仿宋_GB2312" w:cs="宋体" w:hint="eastAsia"/>
                <w:sz w:val="24"/>
              </w:rPr>
              <w:t>5</w:t>
            </w:r>
            <w:r>
              <w:rPr>
                <w:rFonts w:eastAsia="仿宋_GB2312" w:cs="宋体" w:hint="eastAsia"/>
                <w:sz w:val="24"/>
              </w:rPr>
              <w:t>英寸</w:t>
            </w:r>
            <w:r>
              <w:rPr>
                <w:rFonts w:eastAsia="仿宋_GB2312" w:cs="宋体" w:hint="eastAsia"/>
                <w:sz w:val="24"/>
              </w:rPr>
              <w:t>1700V</w:t>
            </w:r>
            <w:r>
              <w:rPr>
                <w:rFonts w:eastAsia="仿宋_GB2312" w:cs="宋体" w:hint="eastAsia"/>
                <w:sz w:val="24"/>
              </w:rPr>
              <w:t>耐压</w:t>
            </w:r>
            <w:r>
              <w:rPr>
                <w:rFonts w:eastAsia="仿宋_GB2312" w:cs="宋体" w:hint="eastAsia"/>
                <w:sz w:val="24"/>
              </w:rPr>
              <w:t>FRED</w:t>
            </w:r>
            <w:r>
              <w:rPr>
                <w:rFonts w:eastAsia="仿宋_GB2312" w:cs="宋体" w:hint="eastAsia"/>
                <w:sz w:val="24"/>
              </w:rPr>
              <w:t>产品用硅抛光片</w:t>
            </w:r>
          </w:p>
          <w:p w:rsidR="00CE3EE2" w:rsidRDefault="00AB681D">
            <w:pPr>
              <w:rPr>
                <w:rFonts w:eastAsia="仿宋_GB2312" w:cs="宋体"/>
                <w:sz w:val="24"/>
              </w:rPr>
            </w:pPr>
            <w:r>
              <w:rPr>
                <w:rFonts w:eastAsia="仿宋_GB2312" w:cs="宋体" w:hint="eastAsia"/>
                <w:sz w:val="24"/>
              </w:rPr>
              <w:t>技术指标：</w:t>
            </w:r>
          </w:p>
          <w:p w:rsidR="00CE3EE2" w:rsidRDefault="00AB681D">
            <w:pPr>
              <w:rPr>
                <w:rFonts w:eastAsia="仿宋_GB2312" w:cs="宋体"/>
                <w:sz w:val="24"/>
              </w:rPr>
            </w:pPr>
            <w:r>
              <w:rPr>
                <w:rFonts w:eastAsia="仿宋_GB2312" w:cs="宋体" w:hint="eastAsia"/>
                <w:sz w:val="24"/>
              </w:rPr>
              <w:t xml:space="preserve">1 </w:t>
            </w:r>
            <w:r>
              <w:rPr>
                <w:rFonts w:eastAsia="仿宋_GB2312" w:cs="宋体" w:hint="eastAsia"/>
                <w:sz w:val="24"/>
              </w:rPr>
              <w:t>单晶生长方式</w:t>
            </w:r>
            <w:r>
              <w:rPr>
                <w:rFonts w:eastAsia="仿宋_GB2312" w:cs="宋体" w:hint="eastAsia"/>
                <w:sz w:val="24"/>
              </w:rPr>
              <w:t xml:space="preserve">          </w:t>
            </w:r>
            <w:r>
              <w:rPr>
                <w:rFonts w:eastAsia="仿宋_GB2312" w:cs="宋体" w:hint="eastAsia"/>
                <w:sz w:val="24"/>
              </w:rPr>
              <w:t>区熔单晶；</w:t>
            </w:r>
          </w:p>
          <w:p w:rsidR="00CE3EE2" w:rsidRDefault="00AB681D">
            <w:pPr>
              <w:rPr>
                <w:rFonts w:eastAsia="仿宋_GB2312" w:cs="宋体"/>
                <w:sz w:val="24"/>
              </w:rPr>
            </w:pPr>
            <w:r>
              <w:rPr>
                <w:rFonts w:eastAsia="仿宋_GB2312" w:cs="宋体" w:hint="eastAsia"/>
                <w:sz w:val="24"/>
              </w:rPr>
              <w:t xml:space="preserve">2 </w:t>
            </w:r>
            <w:r>
              <w:rPr>
                <w:rFonts w:eastAsia="仿宋_GB2312" w:cs="宋体" w:hint="eastAsia"/>
                <w:sz w:val="24"/>
              </w:rPr>
              <w:t>导电类型</w:t>
            </w:r>
            <w:r>
              <w:rPr>
                <w:rFonts w:eastAsia="仿宋_GB2312" w:cs="宋体" w:hint="eastAsia"/>
                <w:sz w:val="24"/>
              </w:rPr>
              <w:t>/</w:t>
            </w:r>
            <w:r>
              <w:rPr>
                <w:rFonts w:eastAsia="仿宋_GB2312" w:cs="宋体" w:hint="eastAsia"/>
                <w:sz w:val="24"/>
              </w:rPr>
              <w:t>掺杂剂</w:t>
            </w:r>
            <w:r>
              <w:rPr>
                <w:rFonts w:eastAsia="仿宋_GB2312" w:cs="宋体" w:hint="eastAsia"/>
                <w:sz w:val="24"/>
              </w:rPr>
              <w:t xml:space="preserve">        N/P</w:t>
            </w:r>
            <w:r>
              <w:rPr>
                <w:rFonts w:eastAsia="仿宋_GB2312" w:cs="宋体" w:hint="eastAsia"/>
                <w:sz w:val="24"/>
                <w:vertAlign w:val="superscript"/>
              </w:rPr>
              <w:t>31</w:t>
            </w:r>
            <w:r>
              <w:rPr>
                <w:rFonts w:eastAsia="仿宋_GB2312" w:cs="宋体" w:hint="eastAsia"/>
                <w:sz w:val="24"/>
              </w:rPr>
              <w:t>；</w:t>
            </w:r>
          </w:p>
          <w:p w:rsidR="00CE3EE2" w:rsidRDefault="00AB681D">
            <w:pPr>
              <w:rPr>
                <w:rFonts w:eastAsia="仿宋_GB2312" w:cs="宋体"/>
                <w:sz w:val="24"/>
              </w:rPr>
            </w:pPr>
            <w:r>
              <w:rPr>
                <w:rFonts w:eastAsia="仿宋_GB2312" w:cs="宋体" w:hint="eastAsia"/>
                <w:sz w:val="24"/>
              </w:rPr>
              <w:t xml:space="preserve">3 </w:t>
            </w:r>
            <w:r>
              <w:rPr>
                <w:rFonts w:eastAsia="仿宋_GB2312" w:cs="宋体" w:hint="eastAsia"/>
                <w:sz w:val="24"/>
              </w:rPr>
              <w:t>纵向结构</w:t>
            </w:r>
            <w:r>
              <w:rPr>
                <w:rFonts w:eastAsia="仿宋_GB2312" w:cs="宋体" w:hint="eastAsia"/>
                <w:sz w:val="24"/>
              </w:rPr>
              <w:t xml:space="preserve">              </w:t>
            </w:r>
            <w:r>
              <w:rPr>
                <w:rFonts w:eastAsia="仿宋_GB2312" w:cs="宋体" w:hint="eastAsia"/>
                <w:sz w:val="24"/>
              </w:rPr>
              <w:t>总厚度</w:t>
            </w:r>
            <w:r>
              <w:rPr>
                <w:rFonts w:eastAsia="仿宋_GB2312" w:cs="宋体" w:hint="eastAsia"/>
                <w:sz w:val="24"/>
              </w:rPr>
              <w:t>250~280</w:t>
            </w:r>
            <w:r>
              <w:rPr>
                <w:rFonts w:ascii="Times New Roman" w:eastAsia="仿宋_GB2312" w:hAnsi="Times New Roman"/>
                <w:sz w:val="24"/>
              </w:rPr>
              <w:t>μm</w:t>
            </w:r>
            <w:r>
              <w:rPr>
                <w:rFonts w:eastAsia="仿宋_GB2312" w:cs="宋体" w:hint="eastAsia"/>
                <w:sz w:val="24"/>
              </w:rPr>
              <w:t>/N-</w:t>
            </w:r>
            <w:r>
              <w:rPr>
                <w:rFonts w:eastAsia="仿宋_GB2312" w:cs="宋体" w:hint="eastAsia"/>
                <w:sz w:val="24"/>
              </w:rPr>
              <w:t>厚度</w:t>
            </w:r>
            <w:r>
              <w:rPr>
                <w:rFonts w:eastAsia="仿宋_GB2312" w:cs="宋体" w:hint="eastAsia"/>
                <w:sz w:val="24"/>
              </w:rPr>
              <w:t>150~170</w:t>
            </w:r>
            <w:r>
              <w:rPr>
                <w:rFonts w:ascii="Times New Roman" w:eastAsia="仿宋_GB2312" w:hAnsi="Times New Roman"/>
                <w:sz w:val="24"/>
              </w:rPr>
              <w:t>μm</w:t>
            </w:r>
            <w:r>
              <w:rPr>
                <w:rFonts w:ascii="Times New Roman" w:eastAsia="仿宋_GB2312" w:hAnsi="Times New Roman" w:hint="eastAsia"/>
                <w:sz w:val="24"/>
              </w:rPr>
              <w:t>；；</w:t>
            </w:r>
          </w:p>
          <w:p w:rsidR="00CE3EE2" w:rsidRDefault="00AB681D">
            <w:pPr>
              <w:rPr>
                <w:rFonts w:eastAsia="仿宋_GB2312" w:cs="宋体"/>
                <w:sz w:val="24"/>
              </w:rPr>
            </w:pPr>
            <w:r>
              <w:rPr>
                <w:rFonts w:eastAsia="仿宋_GB2312" w:cs="宋体" w:hint="eastAsia"/>
                <w:sz w:val="24"/>
              </w:rPr>
              <w:t xml:space="preserve">4 </w:t>
            </w:r>
            <w:r>
              <w:rPr>
                <w:rFonts w:eastAsia="仿宋_GB2312" w:cs="宋体" w:hint="eastAsia"/>
                <w:sz w:val="24"/>
              </w:rPr>
              <w:t>晶向</w:t>
            </w:r>
            <w:r>
              <w:rPr>
                <w:rFonts w:eastAsia="仿宋_GB2312" w:cs="宋体" w:hint="eastAsia"/>
                <w:sz w:val="24"/>
              </w:rPr>
              <w:t xml:space="preserve">                   &lt;100&gt;</w:t>
            </w:r>
            <w:r>
              <w:rPr>
                <w:rFonts w:eastAsia="仿宋_GB2312" w:cs="宋体" w:hint="eastAsia"/>
                <w:sz w:val="24"/>
              </w:rPr>
              <w:t>；</w:t>
            </w:r>
          </w:p>
          <w:p w:rsidR="00CE3EE2" w:rsidRDefault="00AB681D">
            <w:pPr>
              <w:rPr>
                <w:rFonts w:eastAsia="仿宋_GB2312" w:cs="宋体"/>
                <w:sz w:val="24"/>
              </w:rPr>
            </w:pPr>
            <w:r>
              <w:rPr>
                <w:rFonts w:eastAsia="仿宋_GB2312" w:cs="宋体" w:hint="eastAsia"/>
                <w:sz w:val="24"/>
              </w:rPr>
              <w:t>5 N-</w:t>
            </w:r>
            <w:r>
              <w:rPr>
                <w:rFonts w:eastAsia="仿宋_GB2312" w:cs="宋体" w:hint="eastAsia"/>
                <w:sz w:val="24"/>
              </w:rPr>
              <w:t>电阻率范围</w:t>
            </w:r>
            <w:r>
              <w:rPr>
                <w:rFonts w:eastAsia="仿宋_GB2312" w:cs="宋体" w:hint="eastAsia"/>
                <w:sz w:val="24"/>
              </w:rPr>
              <w:t>(</w:t>
            </w:r>
            <w:r>
              <w:rPr>
                <w:rFonts w:eastAsia="仿宋_GB2312" w:cs="宋体" w:hint="eastAsia"/>
                <w:sz w:val="24"/>
              </w:rPr>
              <w:t>Ω</w:t>
            </w:r>
            <w:r>
              <w:rPr>
                <w:rFonts w:eastAsia="仿宋_GB2312" w:cs="宋体" w:hint="eastAsia"/>
                <w:sz w:val="24"/>
              </w:rPr>
              <w:t>.cm)     &gt;70</w:t>
            </w:r>
            <w:r>
              <w:rPr>
                <w:rFonts w:ascii="Times New Roman" w:eastAsia="仿宋_GB2312" w:hAnsi="Times New Roman"/>
                <w:sz w:val="24"/>
              </w:rPr>
              <w:t>Ω·</w:t>
            </w:r>
            <w:r>
              <w:rPr>
                <w:rFonts w:eastAsia="仿宋_GB2312" w:cs="宋体" w:hint="eastAsia"/>
                <w:sz w:val="24"/>
              </w:rPr>
              <w:t>cm</w:t>
            </w:r>
            <w:r>
              <w:rPr>
                <w:rFonts w:eastAsia="仿宋_GB2312" w:cs="宋体" w:hint="eastAsia"/>
                <w:sz w:val="24"/>
              </w:rPr>
              <w:t>；</w:t>
            </w:r>
          </w:p>
          <w:p w:rsidR="00CE3EE2" w:rsidRDefault="00AB681D">
            <w:pPr>
              <w:rPr>
                <w:rFonts w:eastAsia="仿宋_GB2312" w:cs="宋体"/>
                <w:sz w:val="24"/>
              </w:rPr>
            </w:pPr>
            <w:r>
              <w:rPr>
                <w:rFonts w:eastAsia="仿宋_GB2312" w:cs="宋体" w:hint="eastAsia"/>
                <w:sz w:val="24"/>
              </w:rPr>
              <w:t xml:space="preserve">6 </w:t>
            </w:r>
            <w:r>
              <w:rPr>
                <w:rFonts w:eastAsia="仿宋_GB2312" w:cs="宋体" w:hint="eastAsia"/>
                <w:sz w:val="24"/>
              </w:rPr>
              <w:t>直径及公差</w:t>
            </w:r>
            <w:r>
              <w:rPr>
                <w:rFonts w:eastAsia="仿宋_GB2312" w:cs="宋体" w:hint="eastAsia"/>
                <w:sz w:val="24"/>
              </w:rPr>
              <w:t xml:space="preserve">             </w:t>
            </w:r>
            <w:r>
              <w:rPr>
                <w:rFonts w:eastAsia="仿宋_GB2312" w:cs="宋体" w:hint="eastAsia"/>
                <w:sz w:val="24"/>
              </w:rPr>
              <w:t>φ（</w:t>
            </w:r>
            <w:r>
              <w:rPr>
                <w:rFonts w:eastAsia="仿宋_GB2312" w:cs="宋体" w:hint="eastAsia"/>
                <w:sz w:val="24"/>
              </w:rPr>
              <w:t>125</w:t>
            </w:r>
            <w:r>
              <w:rPr>
                <w:rFonts w:eastAsia="仿宋_GB2312" w:cs="宋体" w:hint="eastAsia"/>
                <w:sz w:val="24"/>
              </w:rPr>
              <w:t>±</w:t>
            </w:r>
            <w:r>
              <w:rPr>
                <w:rFonts w:eastAsia="仿宋_GB2312" w:cs="宋体" w:hint="eastAsia"/>
                <w:sz w:val="24"/>
              </w:rPr>
              <w:t>0.5</w:t>
            </w:r>
            <w:r>
              <w:rPr>
                <w:rFonts w:eastAsia="仿宋_GB2312" w:cs="宋体" w:hint="eastAsia"/>
                <w:sz w:val="24"/>
              </w:rPr>
              <w:t>）</w:t>
            </w:r>
            <w:r>
              <w:rPr>
                <w:rFonts w:eastAsia="仿宋_GB2312" w:cs="宋体" w:hint="eastAsia"/>
                <w:sz w:val="24"/>
              </w:rPr>
              <w:t>mm</w:t>
            </w:r>
            <w:r>
              <w:rPr>
                <w:rFonts w:eastAsia="仿宋_GB2312" w:cs="宋体" w:hint="eastAsia"/>
                <w:sz w:val="24"/>
              </w:rPr>
              <w:t>。</w:t>
            </w:r>
          </w:p>
          <w:p w:rsidR="00CE3EE2" w:rsidRDefault="00AB681D">
            <w:pPr>
              <w:rPr>
                <w:rFonts w:eastAsia="仿宋_GB2312" w:cs="宋体"/>
                <w:sz w:val="24"/>
              </w:rPr>
            </w:pPr>
            <w:r>
              <w:rPr>
                <w:rFonts w:eastAsia="仿宋_GB2312" w:cs="宋体" w:hint="eastAsia"/>
                <w:sz w:val="24"/>
              </w:rPr>
              <w:t>其他要求：</w:t>
            </w:r>
          </w:p>
          <w:p w:rsidR="00CE3EE2" w:rsidRDefault="00AB681D">
            <w:pPr>
              <w:rPr>
                <w:rFonts w:eastAsia="仿宋_GB2312" w:cs="宋体"/>
                <w:sz w:val="24"/>
              </w:rPr>
            </w:pPr>
            <w:r>
              <w:rPr>
                <w:rFonts w:eastAsia="仿宋_GB2312" w:cs="宋体" w:hint="eastAsia"/>
                <w:sz w:val="24"/>
              </w:rPr>
              <w:t>与外延片相比具有明显的价格优势；具备每月</w:t>
            </w:r>
            <w:r>
              <w:rPr>
                <w:rFonts w:eastAsia="仿宋_GB2312" w:cs="宋体" w:hint="eastAsia"/>
                <w:sz w:val="24"/>
              </w:rPr>
              <w:t>2000</w:t>
            </w:r>
            <w:r>
              <w:rPr>
                <w:rFonts w:eastAsia="仿宋_GB2312" w:cs="宋体" w:hint="eastAsia"/>
                <w:sz w:val="24"/>
              </w:rPr>
              <w:t>片以上的稳定供货能力；产品一致性满足行业要求；质量检测、包装符合相关国家标准。</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AB681D">
            <w:pPr>
              <w:ind w:firstLineChars="200" w:firstLine="480"/>
              <w:rPr>
                <w:rFonts w:eastAsia="仿宋_GB2312" w:cs="宋体"/>
                <w:kern w:val="0"/>
                <w:sz w:val="24"/>
              </w:rPr>
            </w:pPr>
            <w:r>
              <w:rPr>
                <w:rFonts w:eastAsia="仿宋_GB2312" w:cs="宋体" w:hint="eastAsia"/>
                <w:kern w:val="0"/>
                <w:sz w:val="24"/>
              </w:rPr>
              <w:t>扬州国宇电子有限公司成立于</w:t>
            </w:r>
            <w:r>
              <w:rPr>
                <w:rFonts w:eastAsia="仿宋_GB2312" w:cs="宋体" w:hint="eastAsia"/>
                <w:kern w:val="0"/>
                <w:sz w:val="24"/>
              </w:rPr>
              <w:t>2006</w:t>
            </w:r>
            <w:r>
              <w:rPr>
                <w:rFonts w:eastAsia="仿宋_GB2312" w:cs="宋体" w:hint="eastAsia"/>
                <w:kern w:val="0"/>
                <w:sz w:val="24"/>
              </w:rPr>
              <w:t>年，占地面积</w:t>
            </w:r>
            <w:r>
              <w:rPr>
                <w:rFonts w:eastAsia="仿宋_GB2312" w:cs="宋体" w:hint="eastAsia"/>
                <w:kern w:val="0"/>
                <w:sz w:val="24"/>
              </w:rPr>
              <w:t>100</w:t>
            </w:r>
            <w:r>
              <w:rPr>
                <w:rFonts w:eastAsia="仿宋_GB2312" w:cs="宋体" w:hint="eastAsia"/>
                <w:kern w:val="0"/>
                <w:sz w:val="24"/>
              </w:rPr>
              <w:t>亩，建筑面积</w:t>
            </w:r>
            <w:r>
              <w:rPr>
                <w:rFonts w:eastAsia="仿宋_GB2312" w:cs="宋体" w:hint="eastAsia"/>
                <w:kern w:val="0"/>
                <w:sz w:val="24"/>
              </w:rPr>
              <w:t>3</w:t>
            </w:r>
            <w:r>
              <w:rPr>
                <w:rFonts w:eastAsia="仿宋_GB2312" w:cs="宋体" w:hint="eastAsia"/>
                <w:kern w:val="0"/>
                <w:sz w:val="24"/>
              </w:rPr>
              <w:t>万平方米，净化厂房</w:t>
            </w:r>
            <w:r>
              <w:rPr>
                <w:rFonts w:eastAsia="仿宋_GB2312" w:cs="宋体" w:hint="eastAsia"/>
                <w:kern w:val="0"/>
                <w:sz w:val="24"/>
              </w:rPr>
              <w:t>5000</w:t>
            </w:r>
            <w:r>
              <w:rPr>
                <w:rFonts w:eastAsia="仿宋_GB2312" w:cs="宋体" w:hint="eastAsia"/>
                <w:kern w:val="0"/>
                <w:sz w:val="24"/>
              </w:rPr>
              <w:t>平米，拥有先进的</w:t>
            </w:r>
            <w:r>
              <w:rPr>
                <w:rFonts w:eastAsia="仿宋_GB2312" w:cs="宋体" w:hint="eastAsia"/>
                <w:kern w:val="0"/>
                <w:sz w:val="24"/>
              </w:rPr>
              <w:t>5</w:t>
            </w:r>
            <w:r>
              <w:rPr>
                <w:rFonts w:eastAsia="仿宋_GB2312" w:cs="宋体" w:hint="eastAsia"/>
                <w:kern w:val="0"/>
                <w:sz w:val="24"/>
              </w:rPr>
              <w:t>英寸功率半导体芯片工艺线，晶圆月产能</w:t>
            </w:r>
            <w:r>
              <w:rPr>
                <w:rFonts w:eastAsia="仿宋_GB2312" w:cs="宋体" w:hint="eastAsia"/>
                <w:kern w:val="0"/>
                <w:sz w:val="24"/>
              </w:rPr>
              <w:t>6</w:t>
            </w:r>
            <w:r>
              <w:rPr>
                <w:rFonts w:eastAsia="仿宋_GB2312" w:cs="宋体" w:hint="eastAsia"/>
                <w:kern w:val="0"/>
                <w:sz w:val="24"/>
              </w:rPr>
              <w:t>万片，主要产品有</w:t>
            </w:r>
            <w:r>
              <w:rPr>
                <w:rFonts w:eastAsia="仿宋_GB2312" w:cs="宋体" w:hint="eastAsia"/>
                <w:kern w:val="0"/>
                <w:sz w:val="24"/>
              </w:rPr>
              <w:t>SBD</w:t>
            </w:r>
            <w:r>
              <w:rPr>
                <w:rFonts w:eastAsia="仿宋_GB2312" w:cs="宋体" w:hint="eastAsia"/>
                <w:kern w:val="0"/>
                <w:sz w:val="24"/>
              </w:rPr>
              <w:t>芯片、</w:t>
            </w:r>
            <w:r>
              <w:rPr>
                <w:rFonts w:eastAsia="仿宋_GB2312" w:cs="宋体" w:hint="eastAsia"/>
                <w:kern w:val="0"/>
                <w:sz w:val="24"/>
              </w:rPr>
              <w:t>FRED</w:t>
            </w:r>
            <w:r>
              <w:rPr>
                <w:rFonts w:eastAsia="仿宋_GB2312" w:cs="宋体" w:hint="eastAsia"/>
                <w:kern w:val="0"/>
                <w:sz w:val="24"/>
              </w:rPr>
              <w:t>芯片、</w:t>
            </w:r>
            <w:r>
              <w:rPr>
                <w:rFonts w:eastAsia="仿宋_GB2312" w:cs="宋体" w:hint="eastAsia"/>
                <w:kern w:val="0"/>
                <w:sz w:val="24"/>
              </w:rPr>
              <w:t>TMBS</w:t>
            </w:r>
            <w:r>
              <w:rPr>
                <w:rFonts w:eastAsia="仿宋_GB2312" w:cs="宋体" w:hint="eastAsia"/>
                <w:kern w:val="0"/>
                <w:sz w:val="24"/>
              </w:rPr>
              <w:t>芯片、</w:t>
            </w:r>
            <w:r>
              <w:rPr>
                <w:rFonts w:eastAsia="仿宋_GB2312" w:cs="宋体" w:hint="eastAsia"/>
                <w:kern w:val="0"/>
                <w:sz w:val="24"/>
              </w:rPr>
              <w:t>VDMOS</w:t>
            </w:r>
            <w:r>
              <w:rPr>
                <w:rFonts w:eastAsia="仿宋_GB2312" w:cs="宋体" w:hint="eastAsia"/>
                <w:kern w:val="0"/>
                <w:sz w:val="24"/>
              </w:rPr>
              <w:t>芯片、射频两端器件等，其中</w:t>
            </w:r>
            <w:r>
              <w:rPr>
                <w:rFonts w:eastAsia="仿宋_GB2312" w:cs="宋体" w:hint="eastAsia"/>
                <w:kern w:val="0"/>
                <w:sz w:val="24"/>
              </w:rPr>
              <w:t>FRED</w:t>
            </w:r>
            <w:r>
              <w:rPr>
                <w:rFonts w:eastAsia="仿宋_GB2312" w:cs="宋体" w:hint="eastAsia"/>
                <w:kern w:val="0"/>
                <w:sz w:val="24"/>
              </w:rPr>
              <w:t>月产能超过</w:t>
            </w:r>
            <w:r>
              <w:rPr>
                <w:rFonts w:eastAsia="仿宋_GB2312" w:cs="宋体" w:hint="eastAsia"/>
                <w:kern w:val="0"/>
                <w:sz w:val="24"/>
              </w:rPr>
              <w:t>1.5</w:t>
            </w:r>
            <w:r>
              <w:rPr>
                <w:rFonts w:eastAsia="仿宋_GB2312" w:cs="宋体" w:hint="eastAsia"/>
                <w:kern w:val="0"/>
                <w:sz w:val="24"/>
              </w:rPr>
              <w:t>万片。</w:t>
            </w:r>
          </w:p>
          <w:p w:rsidR="00CE3EE2" w:rsidRDefault="00AB681D">
            <w:pPr>
              <w:ind w:firstLineChars="200" w:firstLine="480"/>
              <w:rPr>
                <w:rFonts w:eastAsia="仿宋_GB2312" w:cs="宋体"/>
                <w:kern w:val="0"/>
                <w:sz w:val="24"/>
              </w:rPr>
            </w:pPr>
            <w:r>
              <w:rPr>
                <w:rFonts w:eastAsia="仿宋_GB2312" w:cs="宋体" w:hint="eastAsia"/>
                <w:kern w:val="0"/>
                <w:sz w:val="24"/>
              </w:rPr>
              <w:lastRenderedPageBreak/>
              <w:t>公司是江苏省高新技术企业，</w:t>
            </w:r>
            <w:r>
              <w:rPr>
                <w:rFonts w:eastAsia="仿宋_GB2312" w:cs="宋体" w:hint="eastAsia"/>
                <w:kern w:val="0"/>
                <w:sz w:val="24"/>
              </w:rPr>
              <w:t>江苏省大功率电子器件制造技术工程技术研究中心。依托国基南方有限公司在微电子器件领域</w:t>
            </w:r>
            <w:r>
              <w:rPr>
                <w:rFonts w:eastAsia="仿宋_GB2312" w:cs="宋体" w:hint="eastAsia"/>
                <w:kern w:val="0"/>
                <w:sz w:val="24"/>
              </w:rPr>
              <w:t>50</w:t>
            </w:r>
            <w:r>
              <w:rPr>
                <w:rFonts w:eastAsia="仿宋_GB2312" w:cs="宋体" w:hint="eastAsia"/>
                <w:kern w:val="0"/>
                <w:sz w:val="24"/>
              </w:rPr>
              <w:t>余年的研发和生产技术积累，及其下属可靠性分析中心、国家重点实验室等平台，各类检测、分析设备齐全，公司拥有超过</w:t>
            </w:r>
            <w:r>
              <w:rPr>
                <w:rFonts w:eastAsia="仿宋_GB2312" w:cs="宋体" w:hint="eastAsia"/>
                <w:kern w:val="0"/>
                <w:sz w:val="24"/>
              </w:rPr>
              <w:t>70</w:t>
            </w:r>
            <w:r>
              <w:rPr>
                <w:rFonts w:eastAsia="仿宋_GB2312" w:cs="宋体" w:hint="eastAsia"/>
                <w:kern w:val="0"/>
                <w:sz w:val="24"/>
              </w:rPr>
              <w:t>人的研发团队，具有较强的新产品开发能力和技术分析能力。</w:t>
            </w:r>
          </w:p>
          <w:p w:rsidR="00CE3EE2" w:rsidRDefault="00AB681D">
            <w:pPr>
              <w:ind w:firstLineChars="200" w:firstLine="480"/>
              <w:rPr>
                <w:rFonts w:eastAsia="仿宋_GB2312" w:cs="宋体"/>
                <w:kern w:val="0"/>
                <w:sz w:val="24"/>
              </w:rPr>
            </w:pPr>
            <w:r>
              <w:rPr>
                <w:rFonts w:eastAsia="仿宋_GB2312" w:cs="宋体" w:hint="eastAsia"/>
                <w:kern w:val="0"/>
                <w:sz w:val="24"/>
              </w:rPr>
              <w:t>公司具备</w:t>
            </w:r>
            <w:r>
              <w:rPr>
                <w:rFonts w:eastAsia="仿宋_GB2312" w:cs="宋体" w:hint="eastAsia"/>
                <w:kern w:val="0"/>
                <w:sz w:val="24"/>
              </w:rPr>
              <w:t>10</w:t>
            </w:r>
            <w:r>
              <w:rPr>
                <w:rFonts w:eastAsia="仿宋_GB2312" w:cs="宋体" w:hint="eastAsia"/>
                <w:kern w:val="0"/>
                <w:sz w:val="24"/>
              </w:rPr>
              <w:t>年以上的</w:t>
            </w:r>
            <w:r>
              <w:rPr>
                <w:rFonts w:eastAsia="仿宋_GB2312" w:cs="宋体" w:hint="eastAsia"/>
                <w:kern w:val="0"/>
                <w:sz w:val="24"/>
              </w:rPr>
              <w:t>FRED</w:t>
            </w:r>
            <w:r>
              <w:rPr>
                <w:rFonts w:eastAsia="仿宋_GB2312" w:cs="宋体" w:hint="eastAsia"/>
                <w:kern w:val="0"/>
                <w:sz w:val="24"/>
              </w:rPr>
              <w:t>生产经验，拥有成熟的</w:t>
            </w:r>
            <w:r>
              <w:rPr>
                <w:rFonts w:eastAsia="仿宋_GB2312" w:cs="宋体" w:hint="eastAsia"/>
                <w:kern w:val="0"/>
                <w:sz w:val="24"/>
              </w:rPr>
              <w:t>FRED</w:t>
            </w:r>
            <w:r>
              <w:rPr>
                <w:rFonts w:eastAsia="仿宋_GB2312" w:cs="宋体" w:hint="eastAsia"/>
                <w:kern w:val="0"/>
                <w:sz w:val="24"/>
              </w:rPr>
              <w:t>研发、批产能力，每年在</w:t>
            </w:r>
            <w:r>
              <w:rPr>
                <w:rFonts w:eastAsia="仿宋_GB2312" w:cs="宋体" w:hint="eastAsia"/>
                <w:kern w:val="0"/>
                <w:sz w:val="24"/>
              </w:rPr>
              <w:t>FRED</w:t>
            </w:r>
            <w:r>
              <w:rPr>
                <w:rFonts w:eastAsia="仿宋_GB2312" w:cs="宋体" w:hint="eastAsia"/>
                <w:kern w:val="0"/>
                <w:sz w:val="24"/>
              </w:rPr>
              <w:t>产品上的研发投入超过</w:t>
            </w:r>
            <w:r>
              <w:rPr>
                <w:rFonts w:eastAsia="仿宋_GB2312" w:cs="宋体" w:hint="eastAsia"/>
                <w:kern w:val="0"/>
                <w:sz w:val="24"/>
              </w:rPr>
              <w:t>1000</w:t>
            </w:r>
            <w:r>
              <w:rPr>
                <w:rFonts w:eastAsia="仿宋_GB2312" w:cs="宋体" w:hint="eastAsia"/>
                <w:kern w:val="0"/>
                <w:sz w:val="24"/>
              </w:rPr>
              <w:t>万元。</w:t>
            </w:r>
          </w:p>
          <w:p w:rsidR="00CE3EE2" w:rsidRDefault="00AB681D">
            <w:pPr>
              <w:ind w:firstLineChars="200" w:firstLine="480"/>
              <w:rPr>
                <w:rFonts w:eastAsia="仿宋_GB2312" w:cs="宋体"/>
                <w:kern w:val="0"/>
                <w:sz w:val="24"/>
              </w:rPr>
            </w:pPr>
            <w:r>
              <w:rPr>
                <w:rFonts w:eastAsia="仿宋_GB2312" w:cs="宋体" w:hint="eastAsia"/>
                <w:kern w:val="0"/>
                <w:sz w:val="24"/>
              </w:rPr>
              <w:t>1700V</w:t>
            </w:r>
            <w:r>
              <w:rPr>
                <w:rFonts w:eastAsia="仿宋_GB2312" w:cs="宋体" w:hint="eastAsia"/>
                <w:kern w:val="0"/>
                <w:sz w:val="24"/>
              </w:rPr>
              <w:t>耐压</w:t>
            </w:r>
            <w:r>
              <w:rPr>
                <w:rFonts w:eastAsia="仿宋_GB2312" w:cs="宋体" w:hint="eastAsia"/>
                <w:kern w:val="0"/>
                <w:sz w:val="24"/>
              </w:rPr>
              <w:t>FRED</w:t>
            </w:r>
            <w:r>
              <w:rPr>
                <w:rFonts w:eastAsia="仿宋_GB2312" w:cs="宋体" w:hint="eastAsia"/>
                <w:kern w:val="0"/>
                <w:sz w:val="24"/>
              </w:rPr>
              <w:t>产品是公司近年来的重点研发对象，我司已实现基于硅外延技术的</w:t>
            </w:r>
            <w:r>
              <w:rPr>
                <w:rFonts w:eastAsia="仿宋_GB2312" w:cs="宋体" w:hint="eastAsia"/>
                <w:kern w:val="0"/>
                <w:sz w:val="24"/>
              </w:rPr>
              <w:t>1700V</w:t>
            </w:r>
            <w:r>
              <w:rPr>
                <w:rFonts w:eastAsia="仿宋_GB2312" w:cs="宋体" w:hint="eastAsia"/>
                <w:kern w:val="0"/>
                <w:sz w:val="24"/>
              </w:rPr>
              <w:t>耐压</w:t>
            </w:r>
            <w:r>
              <w:rPr>
                <w:rFonts w:eastAsia="仿宋_GB2312" w:cs="宋体" w:hint="eastAsia"/>
                <w:kern w:val="0"/>
                <w:sz w:val="24"/>
              </w:rPr>
              <w:t>FRED</w:t>
            </w:r>
            <w:r>
              <w:rPr>
                <w:rFonts w:eastAsia="仿宋_GB2312" w:cs="宋体" w:hint="eastAsia"/>
                <w:kern w:val="0"/>
                <w:sz w:val="24"/>
              </w:rPr>
              <w:t>产品的研发与批产，产品质量稳定，为</w:t>
            </w:r>
            <w:r>
              <w:rPr>
                <w:rFonts w:eastAsia="仿宋_GB2312" w:cs="宋体" w:hint="eastAsia"/>
                <w:kern w:val="0"/>
                <w:sz w:val="24"/>
              </w:rPr>
              <w:t>满足客户需求，希望能够与各位专家、团队合作，开发出基于硅抛光片技术的</w:t>
            </w:r>
            <w:r>
              <w:rPr>
                <w:rFonts w:eastAsia="仿宋_GB2312" w:cs="宋体" w:hint="eastAsia"/>
                <w:kern w:val="0"/>
                <w:sz w:val="24"/>
              </w:rPr>
              <w:t>1700V</w:t>
            </w:r>
            <w:r>
              <w:rPr>
                <w:rFonts w:eastAsia="仿宋_GB2312" w:cs="宋体" w:hint="eastAsia"/>
                <w:kern w:val="0"/>
                <w:sz w:val="24"/>
              </w:rPr>
              <w:t>耐压</w:t>
            </w:r>
            <w:r>
              <w:rPr>
                <w:rFonts w:eastAsia="仿宋_GB2312" w:cs="宋体" w:hint="eastAsia"/>
                <w:kern w:val="0"/>
                <w:sz w:val="24"/>
              </w:rPr>
              <w:t>FRED</w:t>
            </w:r>
            <w:r>
              <w:rPr>
                <w:rFonts w:eastAsia="仿宋_GB2312" w:cs="宋体" w:hint="eastAsia"/>
                <w:kern w:val="0"/>
                <w:sz w:val="24"/>
              </w:rPr>
              <w:t>产品。</w:t>
            </w:r>
          </w:p>
          <w:p w:rsidR="00CE3EE2" w:rsidRDefault="00CE3EE2">
            <w:pPr>
              <w:rPr>
                <w:rFonts w:eastAsia="仿宋_GB2312" w:cs="宋体"/>
                <w:kern w:val="0"/>
                <w:sz w:val="24"/>
              </w:rPr>
            </w:pP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AB681D">
            <w:pPr>
              <w:ind w:firstLineChars="200" w:firstLine="480"/>
              <w:rPr>
                <w:rFonts w:eastAsia="仿宋_GB2312" w:cs="宋体"/>
                <w:sz w:val="24"/>
              </w:rPr>
            </w:pPr>
            <w:r>
              <w:rPr>
                <w:rFonts w:eastAsia="仿宋_GB2312" w:cs="宋体" w:hint="eastAsia"/>
                <w:sz w:val="24"/>
              </w:rPr>
              <w:t>希望能够与从事微电子或材料相关专业的高校、各类科研院所、或从事硅单晶材料生产且具备一定研发能力的相关企业进行合作，具有功率半导体设计、制造相关经验的专家、团队优先。</w:t>
            </w: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szCs w:val="21"/>
              </w:rPr>
              <w:t>█</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szCs w:val="21"/>
              </w:rPr>
              <w:t>█</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szCs w:val="21"/>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8" w:name="_Toc20754551"/>
      <w:r>
        <w:rPr>
          <w:rFonts w:hint="eastAsia"/>
        </w:rPr>
        <w:lastRenderedPageBreak/>
        <w:t>34</w:t>
      </w:r>
      <w:r>
        <w:rPr>
          <w:rFonts w:hint="eastAsia"/>
        </w:rPr>
        <w:t>、</w:t>
      </w:r>
      <w:r>
        <w:rPr>
          <w:rFonts w:hint="eastAsia"/>
        </w:rPr>
        <w:t xml:space="preserve">3201AAA057  </w:t>
      </w:r>
      <w:r>
        <w:rPr>
          <w:rFonts w:hint="eastAsia"/>
        </w:rPr>
        <w:t>视频结构化平台</w:t>
      </w:r>
      <w:bookmarkEnd w:id="4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03"/>
        <w:gridCol w:w="2632"/>
        <w:gridCol w:w="770"/>
        <w:gridCol w:w="1063"/>
        <w:gridCol w:w="354"/>
        <w:gridCol w:w="2175"/>
      </w:tblGrid>
      <w:tr w:rsidR="00CE3EE2">
        <w:trPr>
          <w:trHeight w:val="472"/>
        </w:trPr>
        <w:tc>
          <w:tcPr>
            <w:tcW w:w="9437" w:type="dxa"/>
            <w:gridSpan w:val="9"/>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ascii="Times New Roman"/>
                <w:b/>
                <w:bCs/>
                <w:sz w:val="24"/>
              </w:rPr>
              <w:t>单位</w:t>
            </w:r>
            <w:r>
              <w:rPr>
                <w:rFonts w:ascii="Times New Roman" w:eastAsia="仿宋_GB2312" w:hAnsi="Times New Roman"/>
                <w:b/>
                <w:bCs/>
                <w:sz w:val="24"/>
              </w:rPr>
              <w:t>信息</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单位名称</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江苏金鑫信息技术有限公司</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社会统一信用代码</w:t>
            </w:r>
          </w:p>
        </w:tc>
        <w:tc>
          <w:tcPr>
            <w:tcW w:w="217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hAnsi="Times New Roman"/>
                <w:szCs w:val="21"/>
              </w:rPr>
              <w:t>91321000690785641G</w:t>
            </w:r>
          </w:p>
        </w:tc>
      </w:tr>
      <w:tr w:rsidR="00CE3EE2">
        <w:trPr>
          <w:trHeight w:val="51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cs="宋体" w:hint="eastAsia"/>
                <w:sz w:val="24"/>
              </w:rPr>
              <w:t>联系人</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cs="宋体" w:hint="eastAsia"/>
                <w:sz w:val="24"/>
              </w:rPr>
              <w:t>姜峰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cs="宋体" w:hint="eastAsia"/>
                <w:sz w:val="24"/>
              </w:rPr>
              <w:t>联系电话</w:t>
            </w:r>
          </w:p>
        </w:tc>
        <w:tc>
          <w:tcPr>
            <w:tcW w:w="217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cs="宋体" w:hint="eastAsia"/>
                <w:sz w:val="24"/>
              </w:rPr>
              <w:t>0514-80550672</w:t>
            </w:r>
          </w:p>
        </w:tc>
      </w:tr>
      <w:tr w:rsidR="00CE3EE2">
        <w:trPr>
          <w:trHeight w:val="548"/>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行政区域</w:t>
            </w:r>
          </w:p>
        </w:tc>
        <w:tc>
          <w:tcPr>
            <w:tcW w:w="6994"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 w:firstLine="105"/>
              <w:rPr>
                <w:rFonts w:ascii="Times New Roman" w:hAnsi="Times New Roman"/>
                <w:kern w:val="0"/>
                <w:szCs w:val="21"/>
              </w:rPr>
            </w:pPr>
            <w:r>
              <w:rPr>
                <w:rFonts w:ascii="Times New Roman"/>
                <w:kern w:val="0"/>
                <w:szCs w:val="21"/>
                <w:u w:val="single"/>
              </w:rPr>
              <w:t>江苏</w:t>
            </w:r>
            <w:r>
              <w:rPr>
                <w:rFonts w:ascii="Times New Roman" w:hAnsi="Times New Roman"/>
                <w:kern w:val="0"/>
                <w:szCs w:val="21"/>
              </w:rPr>
              <w:t xml:space="preserve"> </w:t>
            </w:r>
            <w:r>
              <w:rPr>
                <w:rFonts w:ascii="Times New Roman"/>
                <w:kern w:val="0"/>
                <w:szCs w:val="21"/>
              </w:rPr>
              <w:t>省（自治区、直辖市）</w:t>
            </w:r>
            <w:r>
              <w:rPr>
                <w:rFonts w:ascii="Times New Roman" w:hAnsi="Times New Roman"/>
                <w:kern w:val="0"/>
                <w:szCs w:val="21"/>
                <w:u w:val="single"/>
              </w:rPr>
              <w:t xml:space="preserve"> </w:t>
            </w:r>
            <w:r>
              <w:rPr>
                <w:rFonts w:ascii="Times New Roman"/>
                <w:kern w:val="0"/>
                <w:szCs w:val="21"/>
                <w:u w:val="single"/>
              </w:rPr>
              <w:t>扬州</w:t>
            </w:r>
            <w:r>
              <w:rPr>
                <w:rFonts w:ascii="Times New Roman" w:hAnsi="Times New Roman"/>
                <w:kern w:val="0"/>
                <w:szCs w:val="21"/>
                <w:u w:val="single"/>
              </w:rPr>
              <w:t xml:space="preserve"> </w:t>
            </w:r>
            <w:r>
              <w:rPr>
                <w:rFonts w:ascii="Times New Roman"/>
                <w:kern w:val="0"/>
                <w:szCs w:val="21"/>
              </w:rPr>
              <w:t>市（地）</w:t>
            </w:r>
            <w:r>
              <w:rPr>
                <w:rFonts w:ascii="Times New Roman" w:hAnsi="Times New Roman"/>
                <w:kern w:val="0"/>
                <w:szCs w:val="21"/>
                <w:u w:val="single"/>
              </w:rPr>
              <w:t xml:space="preserve"> </w:t>
            </w:r>
            <w:r>
              <w:rPr>
                <w:rFonts w:ascii="Times New Roman" w:hAnsi="Times New Roman" w:hint="eastAsia"/>
                <w:kern w:val="0"/>
                <w:szCs w:val="21"/>
                <w:u w:val="single"/>
              </w:rPr>
              <w:t>广陵</w:t>
            </w:r>
            <w:r>
              <w:rPr>
                <w:rFonts w:ascii="Times New Roman" w:hAnsi="Times New Roman"/>
                <w:kern w:val="0"/>
                <w:szCs w:val="21"/>
                <w:u w:val="single"/>
              </w:rPr>
              <w:t xml:space="preserve">     </w:t>
            </w:r>
            <w:r>
              <w:rPr>
                <w:rFonts w:ascii="Times New Roman"/>
                <w:kern w:val="0"/>
                <w:szCs w:val="21"/>
              </w:rPr>
              <w:t>市（县）</w:t>
            </w:r>
          </w:p>
        </w:tc>
      </w:tr>
      <w:tr w:rsidR="00CE3EE2">
        <w:trPr>
          <w:trHeight w:val="71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是否在国家高新区内？</w:t>
            </w:r>
          </w:p>
        </w:tc>
        <w:tc>
          <w:tcPr>
            <w:tcW w:w="6994"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ascii="Times New Roman" w:hAnsi="Times New Roman"/>
                <w:szCs w:val="21"/>
              </w:rPr>
              <w:t>□</w:t>
            </w:r>
            <w:r>
              <w:rPr>
                <w:rFonts w:ascii="Times New Roman" w:eastAsia="仿宋_GB2312" w:hAnsi="Times New Roman"/>
                <w:kern w:val="0"/>
                <w:szCs w:val="21"/>
              </w:rPr>
              <w:t>是</w:t>
            </w:r>
            <w:r>
              <w:rPr>
                <w:rFonts w:ascii="Times New Roman" w:hAnsi="Times New Roman"/>
                <w:kern w:val="0"/>
                <w:szCs w:val="21"/>
              </w:rPr>
              <w:t xml:space="preserve">     </w:t>
            </w:r>
            <w:r>
              <w:rPr>
                <w:rFonts w:ascii="Times New Roman" w:hAnsi="Times New Roman"/>
                <w:kern w:val="0"/>
                <w:szCs w:val="21"/>
                <w:u w:val="single"/>
              </w:rPr>
              <w:t xml:space="preserve">                   </w:t>
            </w:r>
            <w:r>
              <w:rPr>
                <w:rFonts w:ascii="Times New Roman"/>
                <w:kern w:val="0"/>
                <w:szCs w:val="21"/>
                <w:u w:val="single"/>
              </w:rPr>
              <w:t>（高新区名称）</w:t>
            </w:r>
          </w:p>
          <w:p w:rsidR="00CE3EE2" w:rsidRDefault="00AB681D">
            <w:pPr>
              <w:rPr>
                <w:rFonts w:ascii="Times New Roman" w:hAnsi="Times New Roman"/>
                <w:sz w:val="24"/>
              </w:rPr>
            </w:pPr>
            <w:r>
              <w:rPr>
                <w:rFonts w:ascii="Times New Roman" w:eastAsia="仿宋_GB2312" w:hAnsi="Times New Roman"/>
                <w:szCs w:val="21"/>
              </w:rPr>
              <w:t>■</w:t>
            </w:r>
            <w:r>
              <w:rPr>
                <w:rFonts w:ascii="Times New Roman" w:eastAsia="仿宋_GB2312" w:hAnsi="Times New Roman"/>
                <w:kern w:val="0"/>
                <w:szCs w:val="21"/>
              </w:rPr>
              <w:t>否</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所属行业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信息技术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sz w:val="24"/>
              </w:rPr>
              <w:t>技术领域</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Theme="minorEastAsia" w:hAnsi="Times New Roman"/>
                <w:sz w:val="24"/>
              </w:rPr>
            </w:pPr>
            <w:r>
              <w:rPr>
                <w:rFonts w:ascii="Times New Roman" w:hint="eastAsia"/>
                <w:sz w:val="24"/>
              </w:rPr>
              <w:t>电子信息</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kern w:val="0"/>
                <w:sz w:val="24"/>
              </w:rPr>
            </w:pPr>
            <w:r>
              <w:rPr>
                <w:rFonts w:ascii="Times New Roman"/>
                <w:kern w:val="0"/>
                <w:sz w:val="24"/>
              </w:rPr>
              <w:t>上一年度</w:t>
            </w:r>
          </w:p>
          <w:p w:rsidR="00CE3EE2" w:rsidRDefault="00AB681D">
            <w:pPr>
              <w:jc w:val="center"/>
              <w:rPr>
                <w:rFonts w:ascii="Times New Roman" w:hAnsi="Times New Roman"/>
                <w:sz w:val="24"/>
              </w:rPr>
            </w:pPr>
            <w:r>
              <w:rPr>
                <w:rFonts w:ascii="Times New Roman"/>
                <w:kern w:val="0"/>
                <w:sz w:val="24"/>
              </w:rPr>
              <w:t>营业总收入</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hAnsi="Times New Roman"/>
                <w:sz w:val="24"/>
              </w:rPr>
              <w:t xml:space="preserve">     596.46</w:t>
            </w:r>
            <w:r>
              <w:rPr>
                <w:rFonts w:ascii="Times New Roman"/>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eastAsia="仿宋_GB2312" w:hAnsi="Times New Roman"/>
                <w:kern w:val="0"/>
                <w:sz w:val="24"/>
              </w:rPr>
              <w:t>人员</w:t>
            </w:r>
            <w:r>
              <w:rPr>
                <w:rFonts w:ascii="Times New Roman"/>
                <w:kern w:val="0"/>
                <w:sz w:val="24"/>
              </w:rPr>
              <w:t>总数</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hAnsi="Times New Roman"/>
                <w:sz w:val="24"/>
              </w:rPr>
              <w:t xml:space="preserve">      16</w:t>
            </w:r>
            <w:r>
              <w:rPr>
                <w:rFonts w:ascii="Times New Roman"/>
                <w:sz w:val="24"/>
              </w:rPr>
              <w:t>（人）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kern w:val="0"/>
                <w:sz w:val="24"/>
              </w:rPr>
              <w:t>高新技术企业认定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eastAsia="仿宋_GB2312" w:hAnsi="Times New Roman"/>
                <w:szCs w:val="21"/>
              </w:rPr>
              <w:t>■</w:t>
            </w:r>
            <w:r>
              <w:rPr>
                <w:rFonts w:ascii="Times New Roman" w:eastAsia="仿宋_GB2312" w:hAnsi="Times New Roman"/>
                <w:kern w:val="0"/>
                <w:szCs w:val="21"/>
              </w:rPr>
              <w:t>是</w:t>
            </w:r>
            <w:r>
              <w:rPr>
                <w:rFonts w:ascii="Times New Roman" w:hAnsi="Times New Roman"/>
                <w:kern w:val="0"/>
                <w:szCs w:val="21"/>
              </w:rPr>
              <w:t xml:space="preserve"> </w:t>
            </w:r>
            <w:r>
              <w:rPr>
                <w:rFonts w:ascii="Times New Roman" w:eastAsia="仿宋_GB2312" w:hAnsi="Times New Roman"/>
                <w:kern w:val="0"/>
                <w:szCs w:val="21"/>
              </w:rPr>
              <w:t xml:space="preserve">     </w:t>
            </w:r>
            <w:r>
              <w:rPr>
                <w:rFonts w:ascii="Times New Roman" w:hAnsi="Times New Roman"/>
                <w:szCs w:val="21"/>
              </w:rPr>
              <w:t>□</w:t>
            </w:r>
            <w:r>
              <w:rPr>
                <w:rFonts w:ascii="Times New Roman" w:eastAsia="仿宋_GB2312" w:hAnsi="Times New Roman"/>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kern w:val="0"/>
                <w:sz w:val="24"/>
              </w:rPr>
              <w:t>科技型中小企业备案</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hAnsi="Times New Roman"/>
                <w:sz w:val="24"/>
              </w:rPr>
            </w:pPr>
            <w:r>
              <w:rPr>
                <w:rFonts w:ascii="Times New Roman" w:eastAsia="仿宋_GB2312" w:hAnsi="Times New Roman"/>
                <w:szCs w:val="21"/>
              </w:rPr>
              <w:t>■</w:t>
            </w:r>
            <w:r>
              <w:rPr>
                <w:rFonts w:ascii="Times New Roman" w:eastAsia="仿宋_GB2312" w:hAnsi="Times New Roman"/>
                <w:kern w:val="0"/>
                <w:szCs w:val="21"/>
              </w:rPr>
              <w:t>是</w:t>
            </w:r>
            <w:r>
              <w:rPr>
                <w:rFonts w:ascii="Times New Roman" w:hAnsi="Times New Roman"/>
                <w:kern w:val="0"/>
                <w:szCs w:val="21"/>
              </w:rPr>
              <w:t xml:space="preserve"> </w:t>
            </w:r>
            <w:r>
              <w:rPr>
                <w:rFonts w:ascii="Times New Roman" w:eastAsia="仿宋_GB2312" w:hAnsi="Times New Roman"/>
                <w:kern w:val="0"/>
                <w:szCs w:val="21"/>
              </w:rPr>
              <w:t xml:space="preserve">     </w:t>
            </w:r>
            <w:r>
              <w:rPr>
                <w:rFonts w:ascii="Times New Roman" w:hAnsi="Times New Roman"/>
                <w:szCs w:val="21"/>
              </w:rPr>
              <w:t>□</w:t>
            </w:r>
            <w:r>
              <w:rPr>
                <w:rFonts w:ascii="Times New Roman" w:eastAsia="仿宋_GB2312" w:hAnsi="Times New Roman"/>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kern w:val="0"/>
                <w:sz w:val="24"/>
              </w:rPr>
              <w:t>需求名称</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sz w:val="24"/>
              </w:rPr>
              <w:t>视频结构化平台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技术</w:t>
            </w:r>
            <w:r>
              <w:rPr>
                <w:rFonts w:ascii="Times New Roman"/>
                <w:kern w:val="0"/>
                <w:sz w:val="24"/>
              </w:rPr>
              <w:t>创新</w:t>
            </w:r>
            <w:r>
              <w:rPr>
                <w:rFonts w:ascii="Times New Roman" w:eastAsia="仿宋_GB2312" w:hAnsi="Times New Roman"/>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需求类别</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szCs w:val="21"/>
              </w:rPr>
              <w:t>■</w:t>
            </w:r>
            <w:r>
              <w:rPr>
                <w:rFonts w:ascii="Times New Roman" w:eastAsia="仿宋_GB2312" w:hAnsi="Times New Roman"/>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sz w:val="24"/>
              </w:rPr>
              <w:t>□</w:t>
            </w:r>
            <w:r>
              <w:rPr>
                <w:rFonts w:ascii="Times New Roman" w:eastAsia="仿宋_GB2312" w:hAnsi="Times New Roman"/>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sz w:val="24"/>
              </w:rPr>
              <w:t>□</w:t>
            </w:r>
            <w:r>
              <w:rPr>
                <w:rFonts w:ascii="Times New Roman" w:eastAsia="仿宋_GB2312" w:hAnsi="Times New Roman"/>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sz w:val="24"/>
              </w:rPr>
              <w:t>□</w:t>
            </w:r>
            <w:r>
              <w:rPr>
                <w:rFonts w:ascii="Times New Roman" w:eastAsia="仿宋_GB2312" w:hAnsi="Times New Roman"/>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需求</w:t>
            </w:r>
          </w:p>
          <w:p w:rsidR="00CE3EE2" w:rsidRDefault="00AB681D">
            <w:pPr>
              <w:jc w:val="center"/>
              <w:rPr>
                <w:rFonts w:ascii="Times New Roman" w:eastAsia="仿宋_GB2312" w:hAnsi="Times New Roman"/>
                <w:kern w:val="0"/>
                <w:sz w:val="24"/>
              </w:rPr>
            </w:pPr>
            <w:r>
              <w:rPr>
                <w:rFonts w:ascii="Times New Roman"/>
                <w:kern w:val="0"/>
                <w:sz w:val="24"/>
              </w:rPr>
              <w:t>内容</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sz w:val="24"/>
              </w:rPr>
              <w:t>（包括主要技术、条件、成熟度、成本等指标）</w:t>
            </w:r>
          </w:p>
          <w:p w:rsidR="00CE3EE2" w:rsidRDefault="00AB681D">
            <w:pPr>
              <w:rPr>
                <w:rFonts w:ascii="Times New Roman" w:eastAsia="仿宋_GB2312" w:hAnsi="Times New Roman"/>
                <w:sz w:val="24"/>
              </w:rPr>
            </w:pPr>
            <w:r>
              <w:rPr>
                <w:rFonts w:ascii="Times New Roman" w:eastAsia="仿宋_GB2312" w:hAnsi="Times New Roman" w:hint="eastAsia"/>
                <w:sz w:val="24"/>
              </w:rPr>
              <w:t>采用基于云环境下的分布式平台</w:t>
            </w:r>
            <w:r>
              <w:rPr>
                <w:rFonts w:ascii="Times New Roman" w:eastAsia="仿宋_GB2312" w:hAnsi="Times New Roman" w:hint="eastAsia"/>
                <w:sz w:val="24"/>
              </w:rPr>
              <w:t xml:space="preserve">Hadoop </w:t>
            </w:r>
            <w:r>
              <w:rPr>
                <w:rFonts w:ascii="Times New Roman" w:eastAsia="仿宋_GB2312" w:hAnsi="Times New Roman" w:hint="eastAsia"/>
                <w:sz w:val="24"/>
              </w:rPr>
              <w:t>和分布式数据库</w:t>
            </w:r>
            <w:r>
              <w:rPr>
                <w:rFonts w:ascii="Times New Roman" w:eastAsia="仿宋_GB2312" w:hAnsi="Times New Roman" w:hint="eastAsia"/>
                <w:sz w:val="24"/>
              </w:rPr>
              <w:t xml:space="preserve">HBase </w:t>
            </w:r>
            <w:r>
              <w:rPr>
                <w:rFonts w:ascii="Times New Roman" w:eastAsia="仿宋_GB2312" w:hAnsi="Times New Roman" w:hint="eastAsia"/>
                <w:sz w:val="24"/>
              </w:rPr>
              <w:t>实现结构化分析方法，并开源本方法子模块</w:t>
            </w:r>
            <w:r>
              <w:rPr>
                <w:rFonts w:ascii="Times New Roman" w:eastAsia="仿宋_GB2312" w:hAnsi="Times New Roman" w:hint="eastAsia"/>
                <w:sz w:val="24"/>
              </w:rPr>
              <w:t xml:space="preserve">Hadoop </w:t>
            </w:r>
            <w:r>
              <w:rPr>
                <w:rFonts w:ascii="Times New Roman" w:eastAsia="仿宋_GB2312" w:hAnsi="Times New Roman" w:hint="eastAsia"/>
                <w:sz w:val="24"/>
              </w:rPr>
              <w:t>视频处理接口</w:t>
            </w:r>
            <w:r>
              <w:rPr>
                <w:rFonts w:ascii="Times New Roman" w:eastAsia="仿宋_GB2312" w:hAnsi="Times New Roman" w:hint="eastAsia"/>
                <w:sz w:val="24"/>
              </w:rPr>
              <w:t xml:space="preserve">HVPI </w:t>
            </w:r>
            <w:r>
              <w:rPr>
                <w:rFonts w:ascii="Times New Roman" w:eastAsia="仿宋_GB2312" w:hAnsi="Times New Roman" w:hint="eastAsia"/>
                <w:sz w:val="24"/>
              </w:rPr>
              <w:t>（</w:t>
            </w:r>
            <w:r>
              <w:rPr>
                <w:rFonts w:ascii="Times New Roman" w:eastAsia="仿宋_GB2312" w:hAnsi="Times New Roman" w:hint="eastAsia"/>
                <w:sz w:val="24"/>
              </w:rPr>
              <w:t>Hadoop Video ProcessingInterface</w:t>
            </w:r>
            <w:r>
              <w:rPr>
                <w:rFonts w:ascii="Times New Roman" w:eastAsia="仿宋_GB2312" w:hAnsi="Times New Roman" w:hint="eastAsia"/>
                <w:sz w:val="24"/>
              </w:rPr>
              <w:t>），使用户能够在</w:t>
            </w:r>
            <w:r>
              <w:rPr>
                <w:rFonts w:ascii="Times New Roman" w:eastAsia="仿宋_GB2312" w:hAnsi="Times New Roman" w:hint="eastAsia"/>
                <w:sz w:val="24"/>
              </w:rPr>
              <w:t xml:space="preserve">Hadoop </w:t>
            </w:r>
            <w:r>
              <w:rPr>
                <w:rFonts w:ascii="Times New Roman" w:eastAsia="仿宋_GB2312" w:hAnsi="Times New Roman" w:hint="eastAsia"/>
                <w:sz w:val="24"/>
              </w:rPr>
              <w:t>云平台上快速地构建分布式视频分析应用。</w:t>
            </w:r>
            <w:r>
              <w:rPr>
                <w:rFonts w:ascii="Times New Roman" w:eastAsia="仿宋_GB2312" w:hAnsi="Times New Roman" w:hint="eastAsia"/>
                <w:sz w:val="24"/>
              </w:rPr>
              <w:t>Hadoop</w:t>
            </w:r>
            <w:r>
              <w:rPr>
                <w:rFonts w:ascii="Times New Roman" w:eastAsia="仿宋_GB2312" w:hAnsi="Times New Roman" w:hint="eastAsia"/>
                <w:sz w:val="24"/>
              </w:rPr>
              <w:t>是为解决大数据存储的重要解决方案，它是一个能够处理海量数据的分布式软件框架，由多个元素组成，最基本的是</w:t>
            </w:r>
            <w:r>
              <w:rPr>
                <w:rFonts w:ascii="Times New Roman" w:eastAsia="仿宋_GB2312" w:hAnsi="Times New Roman" w:hint="eastAsia"/>
                <w:sz w:val="24"/>
              </w:rPr>
              <w:t xml:space="preserve">HDFS </w:t>
            </w:r>
            <w:r>
              <w:rPr>
                <w:rFonts w:ascii="Times New Roman" w:eastAsia="仿宋_GB2312" w:hAnsi="Times New Roman" w:hint="eastAsia"/>
                <w:sz w:val="24"/>
              </w:rPr>
              <w:t>文件系统和</w:t>
            </w:r>
            <w:r>
              <w:rPr>
                <w:rFonts w:ascii="Times New Roman" w:eastAsia="仿宋_GB2312" w:hAnsi="Times New Roman" w:hint="eastAsia"/>
                <w:sz w:val="24"/>
              </w:rPr>
              <w:t xml:space="preserve">MapReduce </w:t>
            </w:r>
            <w:r>
              <w:rPr>
                <w:rFonts w:ascii="Times New Roman" w:eastAsia="仿宋_GB2312" w:hAnsi="Times New Roman" w:hint="eastAsia"/>
                <w:sz w:val="24"/>
              </w:rPr>
              <w:t>处理引擎。</w:t>
            </w:r>
            <w:r>
              <w:rPr>
                <w:rFonts w:ascii="Times New Roman" w:eastAsia="仿宋_GB2312" w:hAnsi="Times New Roman" w:hint="eastAsia"/>
                <w:sz w:val="24"/>
              </w:rPr>
              <w:t xml:space="preserve">Hadoop </w:t>
            </w:r>
            <w:r>
              <w:rPr>
                <w:rFonts w:ascii="Times New Roman" w:eastAsia="仿宋_GB2312" w:hAnsi="Times New Roman" w:hint="eastAsia"/>
                <w:sz w:val="24"/>
              </w:rPr>
              <w:t>具有高可靠性、高扩展性、高效性、高容错性和低成本等优点。</w:t>
            </w:r>
            <w:r>
              <w:rPr>
                <w:rFonts w:ascii="Times New Roman" w:eastAsia="仿宋_GB2312" w:hAnsi="Times New Roman" w:hint="eastAsia"/>
                <w:sz w:val="24"/>
              </w:rPr>
              <w:t xml:space="preserve">HDFS </w:t>
            </w:r>
            <w:r>
              <w:rPr>
                <w:rFonts w:ascii="Times New Roman" w:eastAsia="仿宋_GB2312" w:hAnsi="Times New Roman" w:hint="eastAsia"/>
                <w:sz w:val="24"/>
              </w:rPr>
              <w:t>文件系统实现了文件的创建、删除、移动和重命名等操作，它由提供元数据服务的</w:t>
            </w:r>
            <w:r>
              <w:rPr>
                <w:rFonts w:ascii="Times New Roman" w:eastAsia="仿宋_GB2312" w:hAnsi="Times New Roman" w:hint="eastAsia"/>
                <w:sz w:val="24"/>
              </w:rPr>
              <w:t xml:space="preserve">NameNode </w:t>
            </w:r>
            <w:r>
              <w:rPr>
                <w:rFonts w:ascii="Times New Roman" w:eastAsia="仿宋_GB2312" w:hAnsi="Times New Roman" w:hint="eastAsia"/>
                <w:sz w:val="24"/>
              </w:rPr>
              <w:t>和提供存储模块服务的</w:t>
            </w:r>
            <w:r>
              <w:rPr>
                <w:rFonts w:ascii="Times New Roman" w:eastAsia="仿宋_GB2312" w:hAnsi="Times New Roman" w:hint="eastAsia"/>
                <w:sz w:val="24"/>
              </w:rPr>
              <w:t xml:space="preserve">DataNode </w:t>
            </w:r>
            <w:r>
              <w:rPr>
                <w:rFonts w:ascii="Times New Roman" w:eastAsia="仿宋_GB2312" w:hAnsi="Times New Roman" w:hint="eastAsia"/>
                <w:sz w:val="24"/>
              </w:rPr>
              <w:t>两大节点组成。</w:t>
            </w:r>
            <w:r>
              <w:rPr>
                <w:rFonts w:ascii="Times New Roman" w:eastAsia="仿宋_GB2312" w:hAnsi="Times New Roman" w:hint="eastAsia"/>
                <w:sz w:val="24"/>
              </w:rPr>
              <w:t xml:space="preserve">MapReduce </w:t>
            </w:r>
            <w:r>
              <w:rPr>
                <w:rFonts w:ascii="Times New Roman" w:eastAsia="仿宋_GB2312" w:hAnsi="Times New Roman" w:hint="eastAsia"/>
                <w:sz w:val="24"/>
              </w:rPr>
              <w:t>是针对大数据集的并行计算模型，基于</w:t>
            </w:r>
            <w:r>
              <w:rPr>
                <w:rFonts w:ascii="Times New Roman" w:eastAsia="仿宋_GB2312" w:hAnsi="Times New Roman" w:hint="eastAsia"/>
                <w:sz w:val="24"/>
              </w:rPr>
              <w:t>HDFS</w:t>
            </w:r>
            <w:r>
              <w:rPr>
                <w:rFonts w:ascii="Times New Roman" w:eastAsia="仿宋_GB2312" w:hAnsi="Times New Roman" w:hint="eastAsia"/>
                <w:sz w:val="24"/>
              </w:rPr>
              <w:t>分布式文件系统实现，主要包</w:t>
            </w:r>
            <w:r>
              <w:rPr>
                <w:rFonts w:ascii="Times New Roman" w:eastAsia="仿宋_GB2312" w:hAnsi="Times New Roman" w:hint="eastAsia"/>
                <w:sz w:val="24"/>
              </w:rPr>
              <w:t>括</w:t>
            </w:r>
            <w:r>
              <w:rPr>
                <w:rFonts w:ascii="Times New Roman" w:eastAsia="仿宋_GB2312" w:hAnsi="Times New Roman" w:hint="eastAsia"/>
                <w:sz w:val="24"/>
              </w:rPr>
              <w:t>Map</w:t>
            </w:r>
            <w:r>
              <w:rPr>
                <w:rFonts w:ascii="Times New Roman" w:eastAsia="仿宋_GB2312" w:hAnsi="Times New Roman" w:hint="eastAsia"/>
                <w:sz w:val="24"/>
              </w:rPr>
              <w:t>（映射）阶段和</w:t>
            </w:r>
            <w:r>
              <w:rPr>
                <w:rFonts w:ascii="Times New Roman" w:eastAsia="仿宋_GB2312" w:hAnsi="Times New Roman" w:hint="eastAsia"/>
                <w:sz w:val="24"/>
              </w:rPr>
              <w:t>Reduce</w:t>
            </w:r>
            <w:r>
              <w:rPr>
                <w:rFonts w:ascii="Times New Roman" w:eastAsia="仿宋_GB2312" w:hAnsi="Times New Roman" w:hint="eastAsia"/>
                <w:sz w:val="24"/>
              </w:rPr>
              <w:t>（收集）阶段。</w:t>
            </w:r>
          </w:p>
          <w:p w:rsidR="00CE3EE2" w:rsidRDefault="00AB681D">
            <w:pPr>
              <w:rPr>
                <w:rFonts w:ascii="Times New Roman" w:eastAsia="仿宋_GB2312" w:hAnsi="Times New Roman"/>
                <w:sz w:val="24"/>
              </w:rPr>
            </w:pPr>
            <w:r>
              <w:rPr>
                <w:rFonts w:ascii="Times New Roman" w:eastAsia="仿宋_GB2312" w:hAnsi="Times New Roman" w:hint="eastAsia"/>
                <w:sz w:val="24"/>
              </w:rPr>
              <w:t>该视频结构化平台具备云计算架构，分布式并行计算，计算能力可线性扩展，系统可在多个分析节点间做自动负载均衡；支持云存储，可以海量接入视频资源进行分析、存储，并加以利用；具备多客户端并发访问的能力，同时具备多账户分权管理，实现数据资源安全、有效利用；具备多种类型的智能分析模型，以适应多种不同场景下的视频分析；支持业内绝大多数视频监控厂商的视频格式；具备对海量数据的检索能力，提供目标快速检索服务；具备数据管理分发功能，由此实现多级联网上下级平台之间的数据推送。</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基础</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sz w:val="24"/>
              </w:rPr>
              <w:t>（已经开展的工作、所处阶段、投入资金和人力、仪器设备、生产条件等）</w:t>
            </w:r>
          </w:p>
          <w:p w:rsidR="00CE3EE2" w:rsidRDefault="00AB681D">
            <w:pPr>
              <w:rPr>
                <w:rFonts w:ascii="Times New Roman" w:eastAsia="仿宋_GB2312" w:hAnsi="Times New Roman"/>
                <w:sz w:val="24"/>
              </w:rPr>
            </w:pPr>
            <w:r>
              <w:rPr>
                <w:rFonts w:ascii="Times New Roman" w:eastAsia="仿宋_GB2312" w:hAnsi="Times New Roman" w:hint="eastAsia"/>
                <w:sz w:val="24"/>
              </w:rPr>
              <w:t>已基本完成视频大数据结构化平台架构的主要功能的开发和云平台的主要功能的开发，其中云平台由中央信令控制模块、浏览器客户端视频播放及远程摄像头控制模块、</w:t>
            </w:r>
            <w:r>
              <w:rPr>
                <w:rFonts w:ascii="Times New Roman" w:eastAsia="仿宋_GB2312" w:hAnsi="Times New Roman" w:hint="eastAsia"/>
                <w:sz w:val="24"/>
              </w:rPr>
              <w:t>CS</w:t>
            </w:r>
            <w:r>
              <w:rPr>
                <w:rFonts w:ascii="Times New Roman" w:eastAsia="仿宋_GB2312" w:hAnsi="Times New Roman" w:hint="eastAsia"/>
                <w:sz w:val="24"/>
              </w:rPr>
              <w:t>客户端视频播放及远程摄像头控制模块、摄像头监控视频云端推流及内网信令代理模块组成。</w:t>
            </w:r>
          </w:p>
          <w:p w:rsidR="00CE3EE2" w:rsidRDefault="00AB681D">
            <w:pPr>
              <w:rPr>
                <w:rFonts w:ascii="Times New Roman" w:eastAsia="仿宋_GB2312" w:hAnsi="Times New Roman"/>
                <w:sz w:val="24"/>
              </w:rPr>
            </w:pPr>
            <w:r>
              <w:rPr>
                <w:rFonts w:ascii="Times New Roman" w:eastAsia="仿宋_GB2312" w:hAnsi="Times New Roman" w:hint="eastAsia"/>
                <w:sz w:val="24"/>
              </w:rPr>
              <w:t>就本项目实施，公司抽调骨干力量，和西安理工大学紧密配合，组成了专门研发团队，拥有教授、博士等专家，在该项目上拥有充足的技术和人员储备，在项目完成后将形成</w:t>
            </w:r>
            <w:r>
              <w:rPr>
                <w:rFonts w:ascii="Times New Roman" w:eastAsia="仿宋_GB2312" w:hAnsi="Times New Roman" w:hint="eastAsia"/>
                <w:sz w:val="24"/>
              </w:rPr>
              <w:t>10</w:t>
            </w:r>
            <w:r>
              <w:rPr>
                <w:rFonts w:ascii="Times New Roman" w:eastAsia="仿宋_GB2312" w:hAnsi="Times New Roman" w:hint="eastAsia"/>
                <w:sz w:val="24"/>
              </w:rPr>
              <w:t>人左右的固定项目团队。项目总投资</w:t>
            </w:r>
            <w:r>
              <w:rPr>
                <w:rFonts w:ascii="Times New Roman" w:eastAsia="仿宋_GB2312" w:hAnsi="Times New Roman" w:hint="eastAsia"/>
                <w:sz w:val="24"/>
              </w:rPr>
              <w:t>25</w:t>
            </w:r>
            <w:r>
              <w:rPr>
                <w:rFonts w:ascii="Times New Roman" w:eastAsia="仿宋_GB2312" w:hAnsi="Times New Roman" w:hint="eastAsia"/>
                <w:sz w:val="24"/>
              </w:rPr>
              <w:t>0</w:t>
            </w:r>
            <w:r>
              <w:rPr>
                <w:rFonts w:ascii="Times New Roman" w:eastAsia="仿宋_GB2312" w:hAnsi="Times New Roman" w:hint="eastAsia"/>
                <w:sz w:val="24"/>
              </w:rPr>
              <w:t>万元，目前已完成投资</w:t>
            </w:r>
            <w:r>
              <w:rPr>
                <w:rFonts w:ascii="Times New Roman" w:eastAsia="仿宋_GB2312" w:hAnsi="Times New Roman" w:hint="eastAsia"/>
                <w:sz w:val="24"/>
              </w:rPr>
              <w:t>120</w:t>
            </w:r>
            <w:r>
              <w:rPr>
                <w:rFonts w:ascii="Times New Roman" w:eastAsia="仿宋_GB2312" w:hAnsi="Times New Roman" w:hint="eastAsia"/>
                <w:sz w:val="24"/>
              </w:rPr>
              <w:t>万元。</w:t>
            </w:r>
          </w:p>
          <w:p w:rsidR="00CE3EE2" w:rsidRDefault="00AB681D">
            <w:pPr>
              <w:rPr>
                <w:rFonts w:ascii="Times New Roman" w:eastAsia="仿宋_GB2312" w:hAnsi="Times New Roman"/>
                <w:sz w:val="24"/>
              </w:rPr>
            </w:pPr>
            <w:r>
              <w:rPr>
                <w:rFonts w:ascii="Times New Roman" w:eastAsia="仿宋_GB2312" w:hAnsi="Times New Roman" w:hint="eastAsia"/>
                <w:sz w:val="24"/>
              </w:rPr>
              <w:t>场地条件：研发生产场所面积达</w:t>
            </w:r>
            <w:r>
              <w:rPr>
                <w:rFonts w:ascii="Times New Roman" w:eastAsia="仿宋_GB2312" w:hAnsi="Times New Roman" w:hint="eastAsia"/>
                <w:sz w:val="24"/>
              </w:rPr>
              <w:t>350</w:t>
            </w:r>
            <w:r>
              <w:rPr>
                <w:rFonts w:ascii="Times New Roman" w:eastAsia="仿宋_GB2312" w:hAnsi="Times New Roman" w:hint="eastAsia"/>
                <w:sz w:val="24"/>
              </w:rPr>
              <w:t>多平方，公司各部门都设有独立办公区域，内部拥有完善的研发和办公条件，日常工作全部实现网络化、无纸化。</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市场设施设备条件：公司现拥有小型机</w:t>
            </w:r>
            <w:r>
              <w:rPr>
                <w:rFonts w:ascii="Times New Roman" w:eastAsia="仿宋_GB2312" w:hAnsi="Times New Roman" w:hint="eastAsia"/>
                <w:sz w:val="24"/>
              </w:rPr>
              <w:t>1</w:t>
            </w:r>
            <w:r>
              <w:rPr>
                <w:rFonts w:ascii="Times New Roman" w:eastAsia="仿宋_GB2312" w:hAnsi="Times New Roman" w:hint="eastAsia"/>
                <w:sz w:val="24"/>
              </w:rPr>
              <w:t>部、中型服务器</w:t>
            </w:r>
            <w:r>
              <w:rPr>
                <w:rFonts w:ascii="Times New Roman" w:eastAsia="仿宋_GB2312" w:hAnsi="Times New Roman" w:hint="eastAsia"/>
                <w:sz w:val="24"/>
              </w:rPr>
              <w:t>2</w:t>
            </w:r>
            <w:r>
              <w:rPr>
                <w:rFonts w:ascii="Times New Roman" w:eastAsia="仿宋_GB2312" w:hAnsi="Times New Roman" w:hint="eastAsia"/>
                <w:sz w:val="24"/>
              </w:rPr>
              <w:t>部、存储系统</w:t>
            </w:r>
            <w:r>
              <w:rPr>
                <w:rFonts w:ascii="Times New Roman" w:eastAsia="仿宋_GB2312" w:hAnsi="Times New Roman" w:hint="eastAsia"/>
                <w:sz w:val="24"/>
              </w:rPr>
              <w:t>1</w:t>
            </w:r>
            <w:r>
              <w:rPr>
                <w:rFonts w:ascii="Times New Roman" w:eastAsia="仿宋_GB2312" w:hAnsi="Times New Roman" w:hint="eastAsia"/>
                <w:sz w:val="24"/>
              </w:rPr>
              <w:t>部、交换机</w:t>
            </w:r>
            <w:r>
              <w:rPr>
                <w:rFonts w:ascii="Times New Roman" w:eastAsia="仿宋_GB2312" w:hAnsi="Times New Roman" w:hint="eastAsia"/>
                <w:sz w:val="24"/>
              </w:rPr>
              <w:t>1</w:t>
            </w:r>
            <w:r>
              <w:rPr>
                <w:rFonts w:ascii="Times New Roman" w:eastAsia="仿宋_GB2312" w:hAnsi="Times New Roman" w:hint="eastAsia"/>
                <w:sz w:val="24"/>
              </w:rPr>
              <w:t>部、</w:t>
            </w:r>
            <w:r>
              <w:rPr>
                <w:rFonts w:ascii="Times New Roman" w:eastAsia="仿宋_GB2312" w:hAnsi="Times New Roman" w:hint="eastAsia"/>
                <w:sz w:val="24"/>
              </w:rPr>
              <w:t>HP</w:t>
            </w:r>
            <w:r>
              <w:rPr>
                <w:rFonts w:ascii="Times New Roman" w:eastAsia="仿宋_GB2312" w:hAnsi="Times New Roman" w:hint="eastAsia"/>
                <w:sz w:val="24"/>
              </w:rPr>
              <w:t>移动电脑</w:t>
            </w:r>
            <w:r>
              <w:rPr>
                <w:rFonts w:ascii="Times New Roman" w:eastAsia="仿宋_GB2312" w:hAnsi="Times New Roman" w:hint="eastAsia"/>
                <w:sz w:val="24"/>
              </w:rPr>
              <w:t>15</w:t>
            </w:r>
            <w:r>
              <w:rPr>
                <w:rFonts w:ascii="Times New Roman" w:eastAsia="仿宋_GB2312" w:hAnsi="Times New Roman" w:hint="eastAsia"/>
                <w:sz w:val="24"/>
              </w:rPr>
              <w:t>部，以及各类操作系统、数据库管理开发工具</w:t>
            </w:r>
            <w:r>
              <w:rPr>
                <w:rFonts w:ascii="Times New Roman" w:eastAsia="仿宋_GB2312" w:hAnsi="Times New Roman" w:hint="eastAsia"/>
                <w:sz w:val="24"/>
              </w:rPr>
              <w:t>15</w:t>
            </w:r>
            <w:r>
              <w:rPr>
                <w:rFonts w:ascii="Times New Roman" w:eastAsia="仿宋_GB2312" w:hAnsi="Times New Roman" w:hint="eastAsia"/>
                <w:sz w:val="24"/>
              </w:rPr>
              <w:t>套。</w:t>
            </w:r>
          </w:p>
        </w:tc>
      </w:tr>
      <w:tr w:rsidR="00CE3EE2">
        <w:trPr>
          <w:trHeight w:val="1096"/>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描述</w:t>
            </w:r>
          </w:p>
        </w:tc>
        <w:tc>
          <w:tcPr>
            <w:tcW w:w="7581"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sz w:val="24"/>
              </w:rPr>
            </w:pPr>
            <w:r>
              <w:rPr>
                <w:rFonts w:ascii="Times New Roman" w:eastAsia="仿宋_GB2312" w:hAnsi="Times New Roman" w:hint="eastAsia"/>
                <w:sz w:val="24"/>
              </w:rPr>
              <w:t>西安理工大学</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方式</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szCs w:val="21"/>
              </w:rPr>
              <w:t>■</w:t>
            </w:r>
            <w:r>
              <w:rPr>
                <w:rFonts w:ascii="Times New Roman" w:eastAsia="仿宋_GB2312" w:hAnsi="Times New Roman"/>
                <w:sz w:val="24"/>
              </w:rPr>
              <w:t>技术转让</w:t>
            </w:r>
            <w:r>
              <w:rPr>
                <w:rFonts w:ascii="Times New Roman" w:eastAsia="仿宋_GB2312" w:hAnsi="Times New Roman"/>
                <w:sz w:val="24"/>
              </w:rPr>
              <w:t xml:space="preserve">    □</w:t>
            </w:r>
            <w:r>
              <w:rPr>
                <w:rFonts w:ascii="Times New Roman" w:eastAsia="仿宋_GB2312" w:hAnsi="Times New Roman"/>
                <w:sz w:val="24"/>
              </w:rPr>
              <w:t>技术入股</w:t>
            </w:r>
            <w:r>
              <w:rPr>
                <w:rFonts w:ascii="Times New Roman" w:eastAsia="仿宋_GB2312" w:hAnsi="Times New Roman"/>
                <w:sz w:val="24"/>
              </w:rPr>
              <w:t xml:space="preserve">   □</w:t>
            </w:r>
            <w:r>
              <w:rPr>
                <w:rFonts w:ascii="Times New Roman" w:eastAsia="仿宋_GB2312" w:hAnsi="Times New Roman"/>
                <w:sz w:val="24"/>
              </w:rPr>
              <w:t>联合开发</w:t>
            </w:r>
            <w:r>
              <w:rPr>
                <w:rFonts w:ascii="Times New Roman" w:eastAsia="仿宋_GB2312" w:hAnsi="Times New Roman"/>
                <w:sz w:val="24"/>
              </w:rPr>
              <w:t xml:space="preserve">   </w:t>
            </w:r>
            <w:r>
              <w:rPr>
                <w:rFonts w:ascii="Times New Roman" w:eastAsia="仿宋_GB2312" w:hAnsi="Times New Roman"/>
                <w:szCs w:val="21"/>
              </w:rPr>
              <w:t>■</w:t>
            </w:r>
            <w:r>
              <w:rPr>
                <w:rFonts w:ascii="Times New Roman" w:eastAsia="仿宋_GB2312" w:hAnsi="Times New Roman"/>
                <w:sz w:val="24"/>
              </w:rPr>
              <w:t>委托研发</w:t>
            </w:r>
            <w:r>
              <w:rPr>
                <w:rFonts w:ascii="Times New Roman" w:eastAsia="仿宋_GB2312" w:hAnsi="Times New Roman"/>
                <w:sz w:val="24"/>
              </w:rPr>
              <w:t xml:space="preserve"> </w:t>
            </w:r>
          </w:p>
          <w:p w:rsidR="00CE3EE2" w:rsidRDefault="00AB681D">
            <w:pPr>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sz w:val="24"/>
              </w:rPr>
              <w:t>委托团队、专家长期技术服务</w:t>
            </w:r>
            <w:r>
              <w:rPr>
                <w:rFonts w:ascii="Times New Roman" w:eastAsia="仿宋_GB2312" w:hAnsi="Times New Roman"/>
                <w:sz w:val="24"/>
              </w:rPr>
              <w:t xml:space="preserve">    □</w:t>
            </w:r>
            <w:r>
              <w:rPr>
                <w:rFonts w:ascii="Times New Roman" w:eastAsia="仿宋_GB2312" w:hAnsi="Times New Roman"/>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其他需求</w:t>
            </w:r>
          </w:p>
        </w:tc>
        <w:tc>
          <w:tcPr>
            <w:tcW w:w="8457" w:type="dxa"/>
            <w:gridSpan w:val="8"/>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sz w:val="24"/>
                <w:szCs w:val="24"/>
              </w:rPr>
              <w:t>□</w:t>
            </w:r>
            <w:r>
              <w:rPr>
                <w:rFonts w:ascii="Times New Roman" w:eastAsia="仿宋_GB2312" w:hAnsi="Times New Roman"/>
                <w:sz w:val="24"/>
                <w:szCs w:val="24"/>
              </w:rPr>
              <w:t>技术转移</w:t>
            </w:r>
            <w:r>
              <w:rPr>
                <w:rFonts w:ascii="Times New Roman" w:eastAsia="仿宋_GB2312" w:hAnsi="Times New Roman"/>
                <w:sz w:val="24"/>
                <w:szCs w:val="24"/>
              </w:rPr>
              <w:t xml:space="preserve">  □</w:t>
            </w:r>
            <w:r>
              <w:rPr>
                <w:rFonts w:ascii="Times New Roman" w:eastAsia="仿宋_GB2312" w:hAnsi="Times New Roman"/>
                <w:sz w:val="24"/>
                <w:szCs w:val="24"/>
              </w:rPr>
              <w:t>研发费用加计扣除</w:t>
            </w:r>
            <w:r>
              <w:rPr>
                <w:rFonts w:ascii="Times New Roman" w:eastAsia="仿宋_GB2312" w:hAnsi="Times New Roman"/>
                <w:sz w:val="24"/>
                <w:szCs w:val="24"/>
              </w:rPr>
              <w:t xml:space="preserve">  □</w:t>
            </w:r>
            <w:r>
              <w:rPr>
                <w:rFonts w:ascii="Times New Roman" w:eastAsia="仿宋_GB2312" w:hAnsi="Times New Roman"/>
                <w:sz w:val="24"/>
                <w:szCs w:val="24"/>
              </w:rPr>
              <w:t>知识产权</w:t>
            </w:r>
            <w:r>
              <w:rPr>
                <w:rFonts w:ascii="Times New Roman" w:eastAsia="仿宋_GB2312" w:hAnsi="Times New Roman"/>
                <w:sz w:val="24"/>
                <w:szCs w:val="24"/>
              </w:rPr>
              <w:t xml:space="preserve">  □</w:t>
            </w:r>
            <w:r>
              <w:rPr>
                <w:rFonts w:ascii="Times New Roman" w:eastAsia="仿宋_GB2312" w:hAnsi="Times New Roman"/>
                <w:sz w:val="24"/>
                <w:szCs w:val="24"/>
              </w:rPr>
              <w:t>科技金融</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sz w:val="24"/>
                <w:szCs w:val="24"/>
              </w:rPr>
              <w:t>□</w:t>
            </w:r>
            <w:r>
              <w:rPr>
                <w:rFonts w:ascii="Times New Roman" w:eastAsia="仿宋_GB2312" w:hAnsi="Times New Roman"/>
                <w:sz w:val="24"/>
                <w:szCs w:val="24"/>
              </w:rPr>
              <w:t>检验检测</w:t>
            </w:r>
            <w:r>
              <w:rPr>
                <w:rFonts w:ascii="Times New Roman" w:eastAsia="仿宋_GB2312" w:hAnsi="Times New Roman"/>
                <w:sz w:val="24"/>
                <w:szCs w:val="24"/>
              </w:rPr>
              <w:t xml:space="preserve">  □</w:t>
            </w:r>
            <w:r>
              <w:rPr>
                <w:rFonts w:ascii="Times New Roman" w:eastAsia="仿宋_GB2312" w:hAnsi="Times New Roman"/>
                <w:sz w:val="24"/>
                <w:szCs w:val="24"/>
              </w:rPr>
              <w:t>质量体系</w:t>
            </w:r>
            <w:r>
              <w:rPr>
                <w:rFonts w:ascii="Times New Roman" w:eastAsia="仿宋_GB2312" w:hAnsi="Times New Roman"/>
                <w:sz w:val="24"/>
                <w:szCs w:val="24"/>
              </w:rPr>
              <w:t xml:space="preserve">  □</w:t>
            </w:r>
            <w:r>
              <w:rPr>
                <w:rFonts w:ascii="Times New Roman" w:eastAsia="仿宋_GB2312" w:hAnsi="Times New Roman"/>
                <w:sz w:val="24"/>
                <w:szCs w:val="24"/>
              </w:rPr>
              <w:t>行业政策</w:t>
            </w:r>
            <w:r>
              <w:rPr>
                <w:rFonts w:ascii="Times New Roman" w:eastAsia="仿宋_GB2312" w:hAnsi="Times New Roman"/>
                <w:sz w:val="24"/>
                <w:szCs w:val="24"/>
              </w:rPr>
              <w:t xml:space="preserve">   </w:t>
            </w:r>
            <w:r>
              <w:rPr>
                <w:rFonts w:ascii="Times New Roman" w:eastAsia="仿宋_GB2312" w:hAnsi="Times New Roman"/>
                <w:szCs w:val="21"/>
              </w:rPr>
              <w:t>■</w:t>
            </w:r>
            <w:r>
              <w:rPr>
                <w:rFonts w:ascii="Times New Roman" w:eastAsia="仿宋_GB2312" w:hAnsi="Times New Roman"/>
                <w:sz w:val="24"/>
                <w:szCs w:val="24"/>
              </w:rPr>
              <w:t>科技政策</w:t>
            </w:r>
            <w:r>
              <w:rPr>
                <w:rFonts w:ascii="Times New Roman" w:eastAsia="仿宋_GB2312" w:hAnsi="Times New Roman"/>
                <w:sz w:val="24"/>
                <w:szCs w:val="24"/>
              </w:rPr>
              <w:t xml:space="preserve">  </w:t>
            </w:r>
            <w:r>
              <w:rPr>
                <w:rFonts w:ascii="Times New Roman" w:eastAsia="仿宋_GB2312" w:hAnsi="Times New Roman"/>
                <w:szCs w:val="21"/>
              </w:rPr>
              <w:t>■</w:t>
            </w:r>
            <w:r>
              <w:rPr>
                <w:rFonts w:ascii="Times New Roman" w:eastAsia="仿宋_GB2312" w:hAnsi="Times New Roman"/>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sz w:val="24"/>
                <w:szCs w:val="24"/>
              </w:rPr>
              <w:t>□</w:t>
            </w:r>
            <w:r>
              <w:rPr>
                <w:rFonts w:ascii="Times New Roman" w:eastAsia="仿宋_GB2312" w:hAnsi="Times New Roman"/>
                <w:sz w:val="24"/>
                <w:szCs w:val="24"/>
              </w:rPr>
              <w:t>产品</w:t>
            </w:r>
            <w:r>
              <w:rPr>
                <w:rFonts w:ascii="Times New Roman" w:eastAsia="仿宋_GB2312" w:hAnsi="Times New Roman"/>
                <w:sz w:val="24"/>
                <w:szCs w:val="24"/>
              </w:rPr>
              <w:t>/</w:t>
            </w:r>
            <w:r>
              <w:rPr>
                <w:rFonts w:ascii="Times New Roman" w:eastAsia="仿宋_GB2312" w:hAnsi="Times New Roman"/>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sz w:val="24"/>
                <w:szCs w:val="24"/>
              </w:rPr>
              <w:t>市场前景分析</w:t>
            </w:r>
            <w:r>
              <w:rPr>
                <w:rFonts w:ascii="Times New Roman" w:eastAsia="仿宋_GB2312" w:hAnsi="Times New Roman"/>
                <w:sz w:val="24"/>
                <w:szCs w:val="24"/>
              </w:rPr>
              <w:t xml:space="preserve">  □</w:t>
            </w:r>
            <w:r>
              <w:rPr>
                <w:rFonts w:ascii="Times New Roman" w:eastAsia="仿宋_GB2312" w:hAnsi="Times New Roman"/>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sz w:val="24"/>
                <w:szCs w:val="24"/>
              </w:rPr>
              <w:t>其他</w:t>
            </w:r>
            <w:r>
              <w:rPr>
                <w:rFonts w:ascii="Times New Roman" w:eastAsia="仿宋_GB2312" w:hAnsi="Times New Roman"/>
                <w:sz w:val="24"/>
                <w:szCs w:val="24"/>
                <w:u w:val="single"/>
              </w:rPr>
              <w:t xml:space="preserve">                                 </w:t>
            </w:r>
          </w:p>
        </w:tc>
      </w:tr>
      <w:tr w:rsidR="00CE3EE2">
        <w:tc>
          <w:tcPr>
            <w:tcW w:w="9437" w:type="dxa"/>
            <w:gridSpan w:val="9"/>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需求信息</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szCs w:val="21"/>
              </w:rPr>
              <w:t>■</w:t>
            </w:r>
            <w:r>
              <w:rPr>
                <w:rFonts w:ascii="Times New Roman" w:eastAsia="仿宋_GB2312" w:hAnsi="Times New Roman"/>
                <w:kern w:val="0"/>
                <w:sz w:val="24"/>
              </w:rPr>
              <w:t>是</w:t>
            </w:r>
            <w:r>
              <w:rPr>
                <w:rFonts w:ascii="Times New Roman" w:eastAsia="仿宋_GB2312" w:hAnsi="Times New Roman"/>
                <w:kern w:val="0"/>
                <w:sz w:val="24"/>
              </w:rPr>
              <w:t xml:space="preserve">                              </w:t>
            </w:r>
            <w:r>
              <w:rPr>
                <w:rFonts w:ascii="Times New Roman" w:eastAsia="仿宋_GB2312" w:hAnsi="Times New Roman"/>
                <w:sz w:val="24"/>
              </w:rPr>
              <w:t xml:space="preserve"> □</w:t>
            </w:r>
            <w:r>
              <w:rPr>
                <w:rFonts w:ascii="Times New Roman" w:eastAsia="仿宋_GB2312" w:hAnsi="Times New Roman"/>
                <w:sz w:val="24"/>
              </w:rPr>
              <w:t>否</w:t>
            </w:r>
          </w:p>
          <w:p w:rsidR="00CE3EE2" w:rsidRDefault="00AB681D">
            <w:pPr>
              <w:rPr>
                <w:rFonts w:ascii="Times New Roman" w:eastAsia="仿宋_GB2312" w:hAnsi="Times New Roman"/>
                <w:sz w:val="24"/>
                <w:u w:val="single"/>
              </w:rPr>
            </w:pPr>
            <w:r>
              <w:rPr>
                <w:rFonts w:ascii="Times New Roman" w:eastAsia="仿宋_GB2312" w:hAnsi="Times New Roman"/>
                <w:sz w:val="24"/>
              </w:rPr>
              <w:t xml:space="preserve"> □</w:t>
            </w:r>
            <w:r>
              <w:rPr>
                <w:rFonts w:ascii="Times New Roman" w:eastAsia="仿宋_GB2312" w:hAnsi="Times New Roman"/>
                <w:kern w:val="0"/>
                <w:sz w:val="24"/>
              </w:rPr>
              <w:t>部分公开</w:t>
            </w:r>
            <w:r>
              <w:rPr>
                <w:rFonts w:ascii="Times New Roman"/>
                <w:kern w:val="0"/>
                <w:sz w:val="24"/>
              </w:rPr>
              <w:t>（</w:t>
            </w:r>
            <w:r>
              <w:rPr>
                <w:rFonts w:ascii="Times New Roman" w:eastAsia="仿宋_GB2312" w:hAnsi="Times New Roman"/>
                <w:kern w:val="0"/>
                <w:sz w:val="24"/>
              </w:rPr>
              <w:t>说明）</w:t>
            </w:r>
            <w:r>
              <w:rPr>
                <w:rFonts w:ascii="Times New Roman" w:eastAsia="仿宋_GB2312" w:hAnsi="Times New Roman"/>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专家服务</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ind w:firstLineChars="50" w:firstLine="105"/>
              <w:rPr>
                <w:rFonts w:ascii="Times New Roman" w:eastAsia="仿宋_GB2312" w:hAnsi="Times New Roman"/>
                <w:kern w:val="0"/>
                <w:sz w:val="24"/>
              </w:rPr>
            </w:pPr>
            <w:r>
              <w:rPr>
                <w:rFonts w:ascii="Times New Roman" w:eastAsia="仿宋_GB2312" w:hAnsi="Times New Roman"/>
                <w:szCs w:val="21"/>
              </w:rPr>
              <w:t>■</w:t>
            </w:r>
            <w:r>
              <w:rPr>
                <w:rFonts w:ascii="Times New Roman" w:eastAsia="仿宋_GB2312" w:hAnsi="Times New Roman"/>
                <w:kern w:val="0"/>
                <w:sz w:val="24"/>
              </w:rPr>
              <w:t>是</w:t>
            </w:r>
            <w:r>
              <w:rPr>
                <w:rFonts w:ascii="Times New Roman" w:eastAsia="仿宋_GB2312" w:hAnsi="Times New Roman"/>
                <w:kern w:val="0"/>
                <w:sz w:val="24"/>
              </w:rPr>
              <w:t xml:space="preserve">                </w:t>
            </w:r>
          </w:p>
          <w:p w:rsidR="00CE3EE2" w:rsidRDefault="00AB681D">
            <w:pPr>
              <w:rPr>
                <w:rFonts w:ascii="Times New Roman" w:eastAsia="仿宋_GB2312" w:hAnsi="Times New Roman"/>
                <w:kern w:val="0"/>
                <w:sz w:val="24"/>
              </w:rPr>
            </w:pPr>
            <w:r>
              <w:rPr>
                <w:rFonts w:ascii="Times New Roman" w:eastAsia="仿宋_GB2312" w:hAnsi="Times New Roman"/>
                <w:kern w:val="0"/>
                <w:sz w:val="24"/>
              </w:rPr>
              <w:t xml:space="preserve"> </w:t>
            </w:r>
            <w:r>
              <w:rPr>
                <w:rFonts w:ascii="Times New Roman" w:eastAsia="仿宋_GB2312" w:hAnsi="Times New Roman"/>
                <w:sz w:val="24"/>
              </w:rPr>
              <w:t>□</w:t>
            </w:r>
            <w:r>
              <w:rPr>
                <w:rFonts w:ascii="Times New Roman" w:eastAsia="仿宋_GB2312" w:hAnsi="Times New Roman"/>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同意参与解决方案筛选评价</w:t>
            </w:r>
          </w:p>
        </w:tc>
        <w:tc>
          <w:tcPr>
            <w:tcW w:w="7397"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sz w:val="24"/>
              </w:rPr>
              <w:t xml:space="preserve"> </w:t>
            </w:r>
            <w:r>
              <w:rPr>
                <w:rFonts w:ascii="Times New Roman" w:eastAsia="仿宋_GB2312" w:hAnsi="Times New Roman"/>
                <w:szCs w:val="21"/>
              </w:rPr>
              <w:t>■</w:t>
            </w:r>
            <w:r>
              <w:rPr>
                <w:rFonts w:ascii="Times New Roman" w:eastAsia="仿宋_GB2312" w:hAnsi="Times New Roman"/>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kern w:val="0"/>
                <w:sz w:val="24"/>
              </w:rPr>
              <w:t xml:space="preserve"> </w:t>
            </w:r>
            <w:r>
              <w:rPr>
                <w:rFonts w:ascii="Times New Roman" w:eastAsia="仿宋_GB2312" w:hAnsi="Times New Roman"/>
                <w:sz w:val="24"/>
              </w:rPr>
              <w:t>□</w:t>
            </w:r>
            <w:r>
              <w:rPr>
                <w:rFonts w:ascii="Times New Roman" w:eastAsia="仿宋_GB2312" w:hAnsi="Times New Roman"/>
                <w:kern w:val="0"/>
                <w:sz w:val="24"/>
              </w:rPr>
              <w:t>否</w:t>
            </w:r>
          </w:p>
        </w:tc>
      </w:tr>
      <w:tr w:rsidR="00CE3EE2">
        <w:trPr>
          <w:trHeight w:val="83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同意</w:t>
            </w:r>
            <w:r>
              <w:rPr>
                <w:rFonts w:ascii="Times New Roman"/>
                <w:kern w:val="0"/>
                <w:sz w:val="24"/>
              </w:rPr>
              <w:t>出资奖励</w:t>
            </w:r>
            <w:r>
              <w:rPr>
                <w:rFonts w:ascii="Times New Roman" w:eastAsia="仿宋_GB2312" w:hAnsi="Times New Roman"/>
                <w:kern w:val="0"/>
                <w:sz w:val="24"/>
              </w:rPr>
              <w:t>优秀解决方案</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sz w:val="24"/>
              </w:rPr>
              <w:t xml:space="preserve"> </w:t>
            </w:r>
            <w:r>
              <w:rPr>
                <w:rFonts w:ascii="Times New Roman" w:eastAsia="仿宋_GB2312" w:hAnsi="Times New Roman"/>
                <w:szCs w:val="21"/>
              </w:rPr>
              <w:t>■</w:t>
            </w:r>
            <w:r>
              <w:rPr>
                <w:rFonts w:ascii="Times New Roman" w:eastAsia="仿宋_GB2312" w:hAnsi="Times New Roman"/>
                <w:kern w:val="0"/>
                <w:sz w:val="24"/>
              </w:rPr>
              <w:t>是，金额</w:t>
            </w:r>
            <w:r>
              <w:rPr>
                <w:rFonts w:ascii="Times New Roman" w:eastAsia="仿宋_GB2312" w:hAnsi="Times New Roman"/>
                <w:sz w:val="24"/>
                <w:u w:val="single"/>
              </w:rPr>
              <w:t xml:space="preserve">              </w:t>
            </w:r>
            <w:r>
              <w:rPr>
                <w:rFonts w:ascii="Times New Roman" w:eastAsia="仿宋_GB2312" w:hAnsi="Times New Roman"/>
                <w:sz w:val="24"/>
              </w:rPr>
              <w:t>万元。</w:t>
            </w:r>
            <w:r>
              <w:rPr>
                <w:rFonts w:ascii="Times New Roman" w:eastAsia="仿宋_GB2312" w:hAnsi="Times New Roman"/>
                <w:kern w:val="0"/>
                <w:sz w:val="24"/>
              </w:rPr>
              <w:t>（奖金仅用作</w:t>
            </w:r>
            <w:r>
              <w:rPr>
                <w:rFonts w:ascii="Times New Roman"/>
                <w:kern w:val="0"/>
                <w:sz w:val="24"/>
              </w:rPr>
              <w:t>鼓励挑战者</w:t>
            </w:r>
            <w:r>
              <w:rPr>
                <w:rFonts w:ascii="Times New Roman" w:eastAsia="仿宋_GB2312" w:hAnsi="Times New Roman"/>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sz w:val="24"/>
              </w:rPr>
              <w:t xml:space="preserve"> □</w:t>
            </w:r>
            <w:r>
              <w:rPr>
                <w:rFonts w:ascii="Times New Roman" w:eastAsia="仿宋_GB2312" w:hAnsi="Times New Roman"/>
                <w:kern w:val="0"/>
                <w:sz w:val="24"/>
              </w:rPr>
              <w:t>否</w:t>
            </w:r>
            <w:r>
              <w:rPr>
                <w:rFonts w:ascii="Times New Roman" w:eastAsia="仿宋_GB2312" w:hAnsi="Times New Roman"/>
                <w:kern w:val="0"/>
                <w:sz w:val="24"/>
              </w:rPr>
              <w:br/>
              <w:t xml:space="preserve">  </w:t>
            </w:r>
          </w:p>
        </w:tc>
      </w:tr>
      <w:tr w:rsidR="00CE3EE2">
        <w:trPr>
          <w:trHeight w:val="1711"/>
        </w:trPr>
        <w:tc>
          <w:tcPr>
            <w:tcW w:w="9437" w:type="dxa"/>
            <w:gridSpan w:val="9"/>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kern w:val="0"/>
                <w:sz w:val="24"/>
              </w:rPr>
              <w:t xml:space="preserve">  </w:t>
            </w: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kern w:val="0"/>
                <w:sz w:val="24"/>
              </w:rPr>
              <w:t>法人代表：</w:t>
            </w:r>
            <w:r>
              <w:rPr>
                <w:rFonts w:ascii="Times New Roman" w:eastAsia="仿宋_GB2312" w:hAnsi="Times New Roman"/>
                <w:kern w:val="0"/>
                <w:sz w:val="24"/>
              </w:rPr>
              <w:t xml:space="preserve">                </w:t>
            </w:r>
            <w:r>
              <w:rPr>
                <w:rFonts w:ascii="Times New Roman" w:eastAsia="仿宋_GB2312" w:hAnsi="Times New Roman"/>
                <w:kern w:val="0"/>
                <w:sz w:val="24"/>
              </w:rPr>
              <w:t>年</w:t>
            </w:r>
            <w:r>
              <w:rPr>
                <w:rFonts w:ascii="Times New Roman" w:eastAsia="仿宋_GB2312" w:hAnsi="Times New Roman"/>
                <w:kern w:val="0"/>
                <w:sz w:val="24"/>
              </w:rPr>
              <w:t xml:space="preserve">    </w:t>
            </w:r>
            <w:r>
              <w:rPr>
                <w:rFonts w:ascii="Times New Roman" w:eastAsia="仿宋_GB2312" w:hAnsi="Times New Roman"/>
                <w:kern w:val="0"/>
                <w:sz w:val="24"/>
              </w:rPr>
              <w:t>月</w:t>
            </w:r>
            <w:r>
              <w:rPr>
                <w:rFonts w:ascii="Times New Roman" w:eastAsia="仿宋_GB2312" w:hAnsi="Times New Roman"/>
                <w:kern w:val="0"/>
                <w:sz w:val="24"/>
              </w:rPr>
              <w:t xml:space="preserve">    </w:t>
            </w:r>
            <w:r>
              <w:rPr>
                <w:rFonts w:ascii="Times New Roman" w:eastAsia="仿宋_GB2312" w:hAnsi="Times New Roman"/>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49" w:name="_Toc20754552"/>
      <w:r>
        <w:rPr>
          <w:rFonts w:hint="eastAsia"/>
        </w:rPr>
        <w:lastRenderedPageBreak/>
        <w:t>35</w:t>
      </w:r>
      <w:r>
        <w:rPr>
          <w:rFonts w:hint="eastAsia"/>
        </w:rPr>
        <w:t>、</w:t>
      </w:r>
      <w:r>
        <w:rPr>
          <w:rFonts w:hint="eastAsia"/>
        </w:rPr>
        <w:t>3201DCC058</w:t>
      </w:r>
      <w:r>
        <w:rPr>
          <w:rFonts w:hint="eastAsia"/>
        </w:rPr>
        <w:t>生产线自动化升级</w:t>
      </w:r>
      <w:bookmarkEnd w:id="49"/>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江苏华江祥瑞现代</w:t>
            </w:r>
          </w:p>
          <w:p w:rsidR="00CE3EE2" w:rsidRDefault="00AB681D">
            <w:pPr>
              <w:jc w:val="center"/>
              <w:rPr>
                <w:rFonts w:cs="宋体"/>
                <w:sz w:val="24"/>
              </w:rPr>
            </w:pPr>
            <w:r>
              <w:rPr>
                <w:rFonts w:cs="宋体" w:hint="eastAsia"/>
                <w:sz w:val="24"/>
              </w:rPr>
              <w:t>建筑发展有限公司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913210120551772410</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71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rPr>
                <w:rFonts w:cs="宋体"/>
                <w:sz w:val="24"/>
              </w:rPr>
            </w:pPr>
          </w:p>
          <w:p w:rsidR="00CE3EE2" w:rsidRDefault="00AB681D">
            <w:pPr>
              <w:jc w:val="center"/>
              <w:rPr>
                <w:rFonts w:cs="宋体"/>
                <w:sz w:val="24"/>
              </w:rPr>
            </w:pPr>
            <w:r>
              <w:rPr>
                <w:rFonts w:cs="宋体" w:hint="eastAsia"/>
                <w:sz w:val="24"/>
              </w:rPr>
              <w:t>工业</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6002.98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102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生产线自动化升级</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A3"/>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440" w:lineRule="exact"/>
              <w:ind w:firstLineChars="200" w:firstLine="480"/>
              <w:rPr>
                <w:rFonts w:eastAsia="楷体_GB2312"/>
                <w:caps/>
                <w:color w:val="000000" w:themeColor="text1"/>
                <w:sz w:val="24"/>
              </w:rPr>
            </w:pPr>
            <w:r>
              <w:rPr>
                <w:rFonts w:eastAsia="楷体_GB2312" w:hint="eastAsia"/>
                <w:caps/>
                <w:color w:val="000000" w:themeColor="text1"/>
                <w:sz w:val="24"/>
              </w:rPr>
              <w:t>装配式建筑预制构件生产，契合住建部和省住建厅要求信息化和智能化生产要求，再结合</w:t>
            </w:r>
            <w:r>
              <w:rPr>
                <w:rFonts w:eastAsia="楷体_GB2312" w:hint="eastAsia"/>
                <w:caps/>
                <w:color w:val="000000" w:themeColor="text1"/>
                <w:sz w:val="24"/>
              </w:rPr>
              <w:t>BIM</w:t>
            </w:r>
            <w:r>
              <w:rPr>
                <w:rFonts w:eastAsia="楷体_GB2312" w:hint="eastAsia"/>
                <w:caps/>
                <w:color w:val="000000" w:themeColor="text1"/>
                <w:sz w:val="24"/>
              </w:rPr>
              <w:t>技术的应用，首先是生产过程的信息化，将</w:t>
            </w:r>
            <w:r>
              <w:rPr>
                <w:rFonts w:eastAsia="楷体_GB2312" w:hint="eastAsia"/>
                <w:caps/>
                <w:color w:val="000000" w:themeColor="text1"/>
                <w:sz w:val="24"/>
              </w:rPr>
              <w:t>BIM</w:t>
            </w:r>
            <w:r>
              <w:rPr>
                <w:rFonts w:eastAsia="楷体_GB2312" w:hint="eastAsia"/>
                <w:caps/>
                <w:color w:val="000000" w:themeColor="text1"/>
                <w:sz w:val="24"/>
              </w:rPr>
              <w:t>技术和</w:t>
            </w:r>
            <w:r>
              <w:rPr>
                <w:rFonts w:eastAsia="楷体_GB2312" w:hint="eastAsia"/>
                <w:caps/>
                <w:color w:val="000000" w:themeColor="text1"/>
                <w:sz w:val="24"/>
              </w:rPr>
              <w:t>Mes</w:t>
            </w:r>
            <w:r>
              <w:rPr>
                <w:rFonts w:eastAsia="楷体_GB2312" w:hint="eastAsia"/>
                <w:caps/>
                <w:color w:val="000000" w:themeColor="text1"/>
                <w:sz w:val="24"/>
              </w:rPr>
              <w:t>系统导入到生产工艺流程中，通过二维码和植入芯片，将生产产品的全产业链信息全部储存于产品中，并且与堆场管理信息化系统、运输管理信息化系统、现场安装信息化系统无缝对接，从而真正实现产品全生命周期的信息化管理。</w:t>
            </w:r>
          </w:p>
          <w:p w:rsidR="00CE3EE2" w:rsidRDefault="00AB681D">
            <w:pPr>
              <w:spacing w:line="440" w:lineRule="exact"/>
              <w:ind w:firstLineChars="200" w:firstLine="480"/>
              <w:rPr>
                <w:rFonts w:eastAsia="楷体_GB2312"/>
                <w:caps/>
                <w:color w:val="000000" w:themeColor="text1"/>
                <w:sz w:val="24"/>
              </w:rPr>
            </w:pPr>
            <w:r>
              <w:rPr>
                <w:rFonts w:eastAsia="楷体_GB2312" w:hint="eastAsia"/>
                <w:caps/>
                <w:color w:val="000000" w:themeColor="text1"/>
                <w:sz w:val="24"/>
              </w:rPr>
              <w:t>工厂制造过程也需向智能制造方向发展，用机器人、机械手代替大量繁杂的人工支模、绑钢筋、浇筑、振捣的手工作业，并与信息化生产关</w:t>
            </w:r>
            <w:r>
              <w:rPr>
                <w:rFonts w:eastAsia="楷体_GB2312" w:hint="eastAsia"/>
                <w:caps/>
                <w:color w:val="000000" w:themeColor="text1"/>
                <w:sz w:val="24"/>
              </w:rPr>
              <w:t>口系统匹配。</w:t>
            </w:r>
          </w:p>
          <w:p w:rsidR="00CE3EE2" w:rsidRDefault="00AB681D">
            <w:pPr>
              <w:spacing w:line="440" w:lineRule="exact"/>
              <w:ind w:firstLineChars="200" w:firstLine="480"/>
              <w:rPr>
                <w:rFonts w:ascii="Times New Roman" w:eastAsia="仿宋_GB2312" w:hAnsi="Times New Roman" w:cs="宋体"/>
                <w:sz w:val="24"/>
              </w:rPr>
            </w:pPr>
            <w:r>
              <w:rPr>
                <w:rFonts w:eastAsia="楷体_GB2312" w:hint="eastAsia"/>
                <w:caps/>
                <w:color w:val="000000" w:themeColor="text1"/>
                <w:sz w:val="24"/>
              </w:rPr>
              <w:t>同时升级现有的自动化生产线，导入</w:t>
            </w:r>
            <w:r>
              <w:rPr>
                <w:rFonts w:eastAsia="楷体_GB2312" w:hint="eastAsia"/>
                <w:caps/>
                <w:color w:val="000000" w:themeColor="text1"/>
                <w:sz w:val="24"/>
              </w:rPr>
              <w:t>MES</w:t>
            </w:r>
            <w:r>
              <w:rPr>
                <w:rFonts w:eastAsia="楷体_GB2312" w:hint="eastAsia"/>
                <w:caps/>
                <w:color w:val="000000" w:themeColor="text1"/>
                <w:sz w:val="24"/>
              </w:rPr>
              <w:t>系统，提高生产线的机械化，自动化程度，提高工作效率。</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440" w:lineRule="exact"/>
              <w:ind w:firstLineChars="200" w:firstLine="480"/>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spacing w:line="440" w:lineRule="exact"/>
              <w:ind w:firstLineChars="200" w:firstLine="480"/>
              <w:rPr>
                <w:rFonts w:eastAsia="楷体_GB2312"/>
                <w:caps/>
                <w:color w:val="000000"/>
                <w:sz w:val="24"/>
              </w:rPr>
            </w:pPr>
            <w:r>
              <w:rPr>
                <w:rFonts w:eastAsia="楷体_GB2312" w:hint="eastAsia"/>
                <w:caps/>
                <w:color w:val="000000"/>
                <w:sz w:val="24"/>
              </w:rPr>
              <w:lastRenderedPageBreak/>
              <w:t>江苏华江祥瑞现代建筑发展有限公司是江苏华江建设集团旗下的集科研、设计、生产、施工为一体的现代化高新技术企业。公司成立于</w:t>
            </w:r>
            <w:r>
              <w:rPr>
                <w:rFonts w:eastAsia="楷体_GB2312" w:hint="eastAsia"/>
                <w:caps/>
                <w:color w:val="000000"/>
                <w:sz w:val="24"/>
              </w:rPr>
              <w:t>2012</w:t>
            </w:r>
            <w:r>
              <w:rPr>
                <w:rFonts w:eastAsia="楷体_GB2312" w:hint="eastAsia"/>
                <w:caps/>
                <w:color w:val="000000"/>
                <w:sz w:val="24"/>
              </w:rPr>
              <w:t>年</w:t>
            </w:r>
            <w:r>
              <w:rPr>
                <w:rFonts w:eastAsia="楷体_GB2312" w:hint="eastAsia"/>
                <w:caps/>
                <w:color w:val="000000"/>
                <w:sz w:val="24"/>
              </w:rPr>
              <w:t>10</w:t>
            </w:r>
            <w:r>
              <w:rPr>
                <w:rFonts w:eastAsia="楷体_GB2312" w:hint="eastAsia"/>
                <w:caps/>
                <w:color w:val="000000"/>
                <w:sz w:val="24"/>
              </w:rPr>
              <w:t>月，注册资本</w:t>
            </w:r>
            <w:r>
              <w:rPr>
                <w:rFonts w:eastAsia="楷体_GB2312" w:hint="eastAsia"/>
                <w:caps/>
                <w:color w:val="000000"/>
                <w:sz w:val="24"/>
              </w:rPr>
              <w:t>2</w:t>
            </w:r>
            <w:r>
              <w:rPr>
                <w:rFonts w:eastAsia="楷体_GB2312" w:hint="eastAsia"/>
                <w:caps/>
                <w:color w:val="000000"/>
                <w:sz w:val="24"/>
              </w:rPr>
              <w:t>亿元。公司致力于为客户提供集设计、制造、开发、施工、运营服务于一体的绿色建筑整体解决方案，大力发展装配式建筑，推进中国建筑产业现代化。</w:t>
            </w:r>
          </w:p>
          <w:p w:rsidR="00CE3EE2" w:rsidRDefault="00AB681D">
            <w:pPr>
              <w:spacing w:line="440" w:lineRule="exact"/>
              <w:ind w:firstLineChars="200" w:firstLine="480"/>
              <w:rPr>
                <w:rFonts w:eastAsia="楷体_GB2312"/>
                <w:caps/>
                <w:color w:val="000000"/>
                <w:sz w:val="24"/>
              </w:rPr>
            </w:pPr>
            <w:r>
              <w:rPr>
                <w:rFonts w:eastAsia="楷体_GB2312" w:hint="eastAsia"/>
                <w:caps/>
                <w:color w:val="000000"/>
                <w:sz w:val="24"/>
              </w:rPr>
              <w:t>公司采用先进的智能化流水线生产工艺流程，以系统集成数控生产线、成套组合钢模等技术手段实行预制部品构件的精细生产，并不断把技术创新应用到生产实践中。目前共拥有</w:t>
            </w:r>
            <w:r>
              <w:rPr>
                <w:rFonts w:eastAsia="楷体_GB2312" w:hint="eastAsia"/>
                <w:caps/>
                <w:color w:val="000000"/>
                <w:sz w:val="24"/>
              </w:rPr>
              <w:t>PC</w:t>
            </w:r>
            <w:r>
              <w:rPr>
                <w:rFonts w:eastAsia="楷体_GB2312" w:hint="eastAsia"/>
                <w:caps/>
                <w:color w:val="000000"/>
                <w:sz w:val="24"/>
              </w:rPr>
              <w:t>构件生产线</w:t>
            </w:r>
            <w:r>
              <w:rPr>
                <w:rFonts w:eastAsia="楷体_GB2312" w:hint="eastAsia"/>
                <w:caps/>
                <w:color w:val="000000"/>
                <w:sz w:val="24"/>
              </w:rPr>
              <w:t>5</w:t>
            </w:r>
            <w:r>
              <w:rPr>
                <w:rFonts w:eastAsia="楷体_GB2312" w:hint="eastAsia"/>
                <w:caps/>
                <w:color w:val="000000"/>
                <w:sz w:val="24"/>
              </w:rPr>
              <w:t>条，年产能约</w:t>
            </w:r>
            <w:r>
              <w:rPr>
                <w:rFonts w:eastAsia="楷体_GB2312" w:hint="eastAsia"/>
                <w:caps/>
                <w:color w:val="000000"/>
                <w:sz w:val="24"/>
              </w:rPr>
              <w:t>10</w:t>
            </w:r>
            <w:r>
              <w:rPr>
                <w:rFonts w:eastAsia="楷体_GB2312" w:hint="eastAsia"/>
                <w:caps/>
                <w:color w:val="000000"/>
                <w:sz w:val="24"/>
              </w:rPr>
              <w:t>万立方米，主要产品为预制叠合板、墙板、楼梯、梁柱、阳台以及为施工配套的预制马路、预制围墙等。企业先后创建为江苏省首批建筑产业现代化示范基地、住建部首批装配式建筑科技示范项目、国家高新技术企业等。</w:t>
            </w:r>
          </w:p>
          <w:p w:rsidR="00CE3EE2" w:rsidRDefault="00AB681D">
            <w:pPr>
              <w:spacing w:line="440" w:lineRule="exact"/>
              <w:ind w:firstLineChars="200" w:firstLine="480"/>
              <w:rPr>
                <w:rFonts w:ascii="Times New Roman" w:eastAsia="仿宋_GB2312" w:hAnsi="Times New Roman" w:cs="宋体"/>
                <w:kern w:val="0"/>
                <w:sz w:val="24"/>
              </w:rPr>
            </w:pPr>
            <w:r>
              <w:rPr>
                <w:rFonts w:eastAsia="楷体_GB2312" w:hint="eastAsia"/>
                <w:caps/>
                <w:color w:val="000000"/>
                <w:sz w:val="24"/>
              </w:rPr>
              <w:t>公司通过与东南大学、同济大学、江南大学、扬州大学等高校产学研密切合作，组建了预制装配式建筑工程技术研究中心和企业研究生工作站等研</w:t>
            </w:r>
            <w:r>
              <w:rPr>
                <w:rFonts w:eastAsia="楷体_GB2312" w:hint="eastAsia"/>
                <w:caps/>
                <w:color w:val="000000"/>
                <w:sz w:val="24"/>
              </w:rPr>
              <w:t>发平台，加强装配式建筑科学及应用技术研究，开展新科技的孵化和产业化工作。近三年来，企业累计已获得装配式建筑类专利授权</w:t>
            </w:r>
            <w:r>
              <w:rPr>
                <w:rFonts w:eastAsia="楷体_GB2312" w:hint="eastAsia"/>
                <w:caps/>
                <w:color w:val="000000"/>
                <w:sz w:val="24"/>
              </w:rPr>
              <w:t>15</w:t>
            </w:r>
            <w:r>
              <w:rPr>
                <w:rFonts w:eastAsia="楷体_GB2312" w:hint="eastAsia"/>
                <w:caps/>
                <w:color w:val="000000"/>
                <w:sz w:val="24"/>
              </w:rPr>
              <w:t>项，省科学技术一等奖</w:t>
            </w:r>
            <w:r>
              <w:rPr>
                <w:rFonts w:eastAsia="楷体_GB2312" w:hint="eastAsia"/>
                <w:caps/>
                <w:color w:val="000000"/>
                <w:sz w:val="24"/>
              </w:rPr>
              <w:t>1</w:t>
            </w:r>
            <w:r>
              <w:rPr>
                <w:rFonts w:eastAsia="楷体_GB2312" w:hint="eastAsia"/>
                <w:caps/>
                <w:color w:val="000000"/>
                <w:sz w:val="24"/>
              </w:rPr>
              <w:t>项，市科技进步一等奖</w:t>
            </w:r>
            <w:r>
              <w:rPr>
                <w:rFonts w:eastAsia="楷体_GB2312" w:hint="eastAsia"/>
                <w:caps/>
                <w:color w:val="000000"/>
                <w:sz w:val="24"/>
              </w:rPr>
              <w:t>1</w:t>
            </w:r>
            <w:r>
              <w:rPr>
                <w:rFonts w:eastAsia="楷体_GB2312" w:hint="eastAsia"/>
                <w:caps/>
                <w:color w:val="000000"/>
                <w:sz w:val="24"/>
              </w:rPr>
              <w:t>项，主编、参编</w:t>
            </w:r>
            <w:r>
              <w:rPr>
                <w:rFonts w:eastAsia="楷体_GB2312" w:hint="eastAsia"/>
                <w:caps/>
                <w:color w:val="000000"/>
                <w:sz w:val="24"/>
              </w:rPr>
              <w:t>8</w:t>
            </w:r>
            <w:r>
              <w:rPr>
                <w:rFonts w:eastAsia="楷体_GB2312" w:hint="eastAsia"/>
                <w:caps/>
                <w:color w:val="000000"/>
                <w:sz w:val="24"/>
              </w:rPr>
              <w:t>项标准，省级工法</w:t>
            </w:r>
            <w:r>
              <w:rPr>
                <w:rFonts w:eastAsia="楷体_GB2312" w:hint="eastAsia"/>
                <w:caps/>
                <w:color w:val="000000"/>
                <w:sz w:val="24"/>
              </w:rPr>
              <w:t>4</w:t>
            </w:r>
            <w:r>
              <w:rPr>
                <w:rFonts w:eastAsia="楷体_GB2312" w:hint="eastAsia"/>
                <w:caps/>
                <w:color w:val="000000"/>
                <w:sz w:val="24"/>
              </w:rPr>
              <w:t>项等，已经形成了一套完整的装配式建筑技术体系并成功应用到实践工程中。其中参建的江苏华江科技研发中心工程、江都区天山馨村安置区一期</w:t>
            </w:r>
            <w:r>
              <w:rPr>
                <w:rFonts w:eastAsia="楷体_GB2312" w:hint="eastAsia"/>
                <w:caps/>
                <w:color w:val="000000"/>
                <w:sz w:val="24"/>
              </w:rPr>
              <w:t>C1</w:t>
            </w:r>
            <w:r>
              <w:rPr>
                <w:rFonts w:eastAsia="楷体_GB2312" w:hint="eastAsia"/>
                <w:caps/>
                <w:color w:val="000000"/>
                <w:sz w:val="24"/>
              </w:rPr>
              <w:t>、</w:t>
            </w:r>
            <w:r>
              <w:rPr>
                <w:rFonts w:eastAsia="楷体_GB2312" w:hint="eastAsia"/>
                <w:caps/>
                <w:color w:val="000000"/>
                <w:sz w:val="24"/>
              </w:rPr>
              <w:t>C2</w:t>
            </w:r>
            <w:r>
              <w:rPr>
                <w:rFonts w:eastAsia="楷体_GB2312" w:hint="eastAsia"/>
                <w:caps/>
                <w:color w:val="000000"/>
                <w:sz w:val="24"/>
              </w:rPr>
              <w:t>工程、仪征中医院东区分院工程相继创建为“江苏省建筑产业现代化示范工程项目”。</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color w:val="000000" w:themeColor="text1"/>
                <w:sz w:val="24"/>
              </w:rPr>
            </w:pPr>
            <w:r>
              <w:rPr>
                <w:rFonts w:ascii="Times New Roman" w:eastAsia="仿宋_GB2312" w:hAnsi="Times New Roman" w:cs="宋体" w:hint="eastAsia"/>
                <w:color w:val="000000" w:themeColor="text1"/>
                <w:sz w:val="24"/>
              </w:rPr>
              <w:t>希望与江南大学（环境与土木工程学院）的邹昀教授研发团队展开深入合作。</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0" w:name="_Toc20754553"/>
      <w:r>
        <w:rPr>
          <w:rFonts w:hint="eastAsia"/>
        </w:rPr>
        <w:lastRenderedPageBreak/>
        <w:t>36</w:t>
      </w:r>
      <w:r>
        <w:rPr>
          <w:rFonts w:hint="eastAsia"/>
        </w:rPr>
        <w:t>、</w:t>
      </w:r>
      <w:r>
        <w:rPr>
          <w:rFonts w:hint="eastAsia"/>
        </w:rPr>
        <w:t>3201DBF060</w:t>
      </w:r>
      <w:r>
        <w:rPr>
          <w:rFonts w:hint="eastAsia"/>
        </w:rPr>
        <w:t>高端液压油缸活塞杆表面防腐技术</w:t>
      </w:r>
      <w:bookmarkEnd w:id="5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扬州市江都永坚有限公司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91321012703929959N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机械制造</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17650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335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7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高端液压油缸活塞杆表面防腐技术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活塞杆表面当前为镀铬，环境污染大，成本低。采用</w:t>
            </w:r>
            <w:r>
              <w:rPr>
                <w:rFonts w:ascii="Times New Roman" w:eastAsia="仿宋_GB2312" w:hAnsi="Times New Roman" w:cs="宋体" w:hint="eastAsia"/>
                <w:sz w:val="24"/>
              </w:rPr>
              <w:t>QPQ</w:t>
            </w:r>
            <w:r>
              <w:rPr>
                <w:rFonts w:ascii="Times New Roman" w:eastAsia="仿宋_GB2312" w:hAnsi="Times New Roman" w:cs="宋体" w:hint="eastAsia"/>
                <w:sz w:val="24"/>
              </w:rPr>
              <w:t>工艺技术，符合环保产业政策，但成本较高，工艺技术不成熟；</w:t>
            </w:r>
          </w:p>
          <w:p w:rsidR="00CE3EE2" w:rsidRDefault="00AB681D">
            <w:pPr>
              <w:rPr>
                <w:rFonts w:ascii="Times New Roman" w:eastAsia="仿宋_GB2312" w:hAnsi="Times New Roman" w:cs="宋体"/>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前期进行了成本的分析，并就试样进行了大量的试验。并研发了折弯机液压油缸长寿命试验台。投入研发经费近</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万元。</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AB681D">
            <w:pPr>
              <w:pStyle w:val="a6"/>
              <w:widowControl/>
              <w:shd w:val="clear" w:color="auto" w:fill="FFFFFF"/>
              <w:spacing w:beforeAutospacing="0" w:afterAutospacing="0"/>
              <w:rPr>
                <w:rFonts w:ascii="Times New Roman" w:eastAsia="仿宋_GB2312" w:hAnsi="Times New Roman" w:cs="宋体"/>
              </w:rPr>
            </w:pPr>
            <w:r>
              <w:rPr>
                <w:rFonts w:ascii="Times New Roman" w:eastAsia="仿宋_GB2312" w:hAnsi="Times New Roman" w:cs="宋体" w:hint="eastAsia"/>
              </w:rPr>
              <w:t>公司专业从事液压油缸</w:t>
            </w:r>
            <w:r>
              <w:rPr>
                <w:rFonts w:ascii="Times New Roman" w:eastAsia="仿宋_GB2312" w:hAnsi="Times New Roman" w:cs="宋体" w:hint="eastAsia"/>
              </w:rPr>
              <w:t>,</w:t>
            </w:r>
            <w:r>
              <w:rPr>
                <w:rFonts w:ascii="Times New Roman" w:eastAsia="仿宋_GB2312" w:hAnsi="Times New Roman" w:cs="宋体" w:hint="eastAsia"/>
              </w:rPr>
              <w:t>液压系统及液压成套设备的研发与制造。</w:t>
            </w:r>
            <w:r>
              <w:rPr>
                <w:rFonts w:ascii="Times New Roman" w:eastAsia="仿宋_GB2312" w:hAnsi="Times New Roman" w:cs="宋体" w:hint="eastAsia"/>
              </w:rPr>
              <w:t>30</w:t>
            </w:r>
            <w:r>
              <w:rPr>
                <w:rFonts w:ascii="Times New Roman" w:eastAsia="仿宋_GB2312" w:hAnsi="Times New Roman" w:cs="宋体" w:hint="eastAsia"/>
              </w:rPr>
              <w:t>年来公司积累了丰富的产品研发经验成立了江苏省企业技术中心研究生工作站平台拥有多项专利，在冶金；海事；工程机械；机床等领域取得了优良的业绩。液压缸生产能力；缸径范围</w:t>
            </w:r>
            <w:r>
              <w:rPr>
                <w:rFonts w:ascii="Times New Roman" w:eastAsia="仿宋_GB2312" w:hAnsi="Times New Roman" w:cs="宋体" w:hint="eastAsia"/>
              </w:rPr>
              <w:t>25-1200mm;</w:t>
            </w:r>
            <w:r>
              <w:rPr>
                <w:rFonts w:ascii="Times New Roman" w:eastAsia="仿宋_GB2312" w:hAnsi="Times New Roman" w:cs="宋体" w:hint="eastAsia"/>
              </w:rPr>
              <w:t>最大工件重量</w:t>
            </w:r>
            <w:r>
              <w:rPr>
                <w:rFonts w:ascii="Times New Roman" w:eastAsia="仿宋_GB2312" w:hAnsi="Times New Roman" w:cs="宋体" w:hint="eastAsia"/>
              </w:rPr>
              <w:t>60T;</w:t>
            </w:r>
            <w:r>
              <w:rPr>
                <w:rFonts w:ascii="Times New Roman" w:eastAsia="仿宋_GB2312" w:hAnsi="Times New Roman" w:cs="宋体" w:hint="eastAsia"/>
              </w:rPr>
              <w:t>具备全过程产品质量特性的检测能力。</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不限</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20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张鸿鹄</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08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1" w:name="_Toc20754554"/>
      <w:r>
        <w:rPr>
          <w:rFonts w:hint="eastAsia"/>
        </w:rPr>
        <w:lastRenderedPageBreak/>
        <w:t>37</w:t>
      </w:r>
      <w:r>
        <w:rPr>
          <w:rFonts w:hint="eastAsia"/>
        </w:rPr>
        <w:t>、</w:t>
      </w:r>
      <w:r>
        <w:rPr>
          <w:rFonts w:hint="eastAsia"/>
        </w:rPr>
        <w:t>3201DCD061</w:t>
      </w:r>
      <w:r>
        <w:rPr>
          <w:rFonts w:hint="eastAsia"/>
        </w:rPr>
        <w:t>大功率折弯机</w:t>
      </w:r>
      <w:bookmarkEnd w:id="5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江苏鲲鹏电力设备有限公司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913210126979401144</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江苏省（自治区、直辖市）扬州市（地）江都市（县）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3120.6</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30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大功率折弯机</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大功率折弯机</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需求：达到</w:t>
            </w:r>
            <w:r>
              <w:rPr>
                <w:rFonts w:ascii="Times New Roman" w:eastAsia="仿宋_GB2312" w:hAnsi="Times New Roman" w:cs="宋体" w:hint="eastAsia"/>
                <w:sz w:val="24"/>
              </w:rPr>
              <w:t xml:space="preserve">600KN </w:t>
            </w:r>
            <w:r>
              <w:rPr>
                <w:rFonts w:ascii="Times New Roman" w:eastAsia="仿宋_GB2312" w:hAnsi="Times New Roman" w:cs="宋体" w:hint="eastAsia"/>
                <w:sz w:val="24"/>
              </w:rPr>
              <w:t>折弯长度</w:t>
            </w:r>
            <w:r>
              <w:rPr>
                <w:rFonts w:ascii="Times New Roman" w:eastAsia="仿宋_GB2312" w:hAnsi="Times New Roman" w:cs="宋体" w:hint="eastAsia"/>
                <w:sz w:val="24"/>
              </w:rPr>
              <w:t>6M</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现有的设备只能折弯</w:t>
            </w:r>
            <w:r>
              <w:rPr>
                <w:rFonts w:ascii="Times New Roman" w:eastAsia="仿宋_GB2312" w:hAnsi="Times New Roman" w:cs="宋体" w:hint="eastAsia"/>
                <w:kern w:val="0"/>
                <w:sz w:val="24"/>
              </w:rPr>
              <w:t>3M</w:t>
            </w:r>
            <w:r>
              <w:rPr>
                <w:rFonts w:ascii="Times New Roman" w:eastAsia="仿宋_GB2312" w:hAnsi="Times New Roman" w:cs="宋体" w:hint="eastAsia"/>
                <w:kern w:val="0"/>
                <w:sz w:val="24"/>
              </w:rPr>
              <w:t>长度的零件，无法满足产品需求，超过</w:t>
            </w:r>
            <w:r>
              <w:rPr>
                <w:rFonts w:ascii="Times New Roman" w:eastAsia="仿宋_GB2312" w:hAnsi="Times New Roman" w:cs="宋体" w:hint="eastAsia"/>
                <w:kern w:val="0"/>
                <w:sz w:val="24"/>
              </w:rPr>
              <w:t>3M</w:t>
            </w:r>
            <w:r>
              <w:rPr>
                <w:rFonts w:ascii="Times New Roman" w:eastAsia="仿宋_GB2312" w:hAnsi="Times New Roman" w:cs="宋体" w:hint="eastAsia"/>
                <w:kern w:val="0"/>
                <w:sz w:val="24"/>
              </w:rPr>
              <w:t>都需要拼焊，采用拼焊的话产品外观不美观，变形大，费工时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折弯机（</w:t>
            </w:r>
            <w:r>
              <w:rPr>
                <w:rFonts w:ascii="Times New Roman" w:eastAsia="仿宋_GB2312" w:hAnsi="Times New Roman" w:cs="宋体" w:hint="eastAsia"/>
                <w:kern w:val="0"/>
                <w:sz w:val="24"/>
              </w:rPr>
              <w:t>200KN</w:t>
            </w:r>
            <w:r>
              <w:rPr>
                <w:rFonts w:ascii="Times New Roman" w:eastAsia="仿宋_GB2312" w:hAnsi="Times New Roman" w:cs="宋体" w:hint="eastAsia"/>
                <w:kern w:val="0"/>
                <w:sz w:val="24"/>
              </w:rPr>
              <w:t>）</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我公司是国家机械行业的骨干企业，是集产品研发、生产、销售及售后服务与一体的专业发电设备。柴油型、天燃气型、高原型、高压型发电机组的专业型企业。机组功率段为</w:t>
            </w:r>
            <w:r>
              <w:rPr>
                <w:rFonts w:ascii="Times New Roman" w:eastAsia="仿宋_GB2312" w:hAnsi="Times New Roman" w:cs="宋体" w:hint="eastAsia"/>
                <w:kern w:val="0"/>
                <w:sz w:val="24"/>
              </w:rPr>
              <w:t>5KW-3000KW</w:t>
            </w:r>
            <w:r>
              <w:rPr>
                <w:rFonts w:ascii="Times New Roman" w:eastAsia="仿宋_GB2312" w:hAnsi="Times New Roman" w:cs="宋体" w:hint="eastAsia"/>
                <w:kern w:val="0"/>
                <w:sz w:val="24"/>
              </w:rPr>
              <w:t>，产品类型有：固定式、移动式、集型、多机并联等智能化机组；产品主要服务于：中国铁建股份有限公司、中国交通建设股份有限公司、中国建筑工程总公司、中国水利水电建设集团公司、中石油，中石化、军队、通信企业的主、备用电源及海外市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有相关研究的高校进行指导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景学贵</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26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2" w:name="_Toc20754555"/>
      <w:r>
        <w:rPr>
          <w:rFonts w:hint="eastAsia"/>
        </w:rPr>
        <w:lastRenderedPageBreak/>
        <w:t>38</w:t>
      </w:r>
      <w:r>
        <w:rPr>
          <w:rFonts w:hint="eastAsia"/>
        </w:rPr>
        <w:t>、</w:t>
      </w:r>
      <w:r>
        <w:rPr>
          <w:rFonts w:hint="eastAsia"/>
        </w:rPr>
        <w:t>3201DCD062</w:t>
      </w:r>
      <w:r>
        <w:rPr>
          <w:rFonts w:hint="eastAsia"/>
        </w:rPr>
        <w:t>大功率激光切割机</w:t>
      </w:r>
      <w:bookmarkEnd w:id="5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江苏鲲鹏电力设备有限公司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913210126979401144</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江苏省（自治区、直辖市）扬州市（地）江都市（县）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3120.6</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30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大功率激光切割机</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大功率激光切割机</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需求：功率</w:t>
            </w:r>
            <w:r>
              <w:rPr>
                <w:rFonts w:ascii="Times New Roman" w:eastAsia="仿宋_GB2312" w:hAnsi="Times New Roman" w:cs="宋体" w:hint="eastAsia"/>
                <w:sz w:val="24"/>
              </w:rPr>
              <w:t>2000W</w:t>
            </w:r>
            <w:r>
              <w:rPr>
                <w:rFonts w:ascii="Times New Roman" w:eastAsia="仿宋_GB2312" w:hAnsi="Times New Roman" w:cs="宋体" w:hint="eastAsia"/>
                <w:sz w:val="24"/>
              </w:rPr>
              <w:t>，切割范围</w:t>
            </w:r>
            <w:r>
              <w:rPr>
                <w:rFonts w:ascii="Times New Roman" w:eastAsia="仿宋_GB2312" w:hAnsi="Times New Roman" w:cs="宋体" w:hint="eastAsia"/>
                <w:sz w:val="24"/>
              </w:rPr>
              <w:t>6M*1.5M</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目前只能切割</w:t>
            </w:r>
            <w:r>
              <w:rPr>
                <w:rFonts w:ascii="Times New Roman" w:eastAsia="仿宋_GB2312" w:hAnsi="Times New Roman" w:cs="宋体" w:hint="eastAsia"/>
                <w:kern w:val="0"/>
                <w:sz w:val="24"/>
              </w:rPr>
              <w:t>1.5M*3M</w:t>
            </w:r>
            <w:r>
              <w:rPr>
                <w:rFonts w:ascii="Times New Roman" w:eastAsia="仿宋_GB2312" w:hAnsi="Times New Roman" w:cs="宋体" w:hint="eastAsia"/>
                <w:kern w:val="0"/>
                <w:sz w:val="24"/>
              </w:rPr>
              <w:t>规格的板材，无法满足产品需求</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激光切割机（功率</w:t>
            </w:r>
            <w:r>
              <w:rPr>
                <w:rFonts w:ascii="Times New Roman" w:eastAsia="仿宋_GB2312" w:hAnsi="Times New Roman" w:cs="宋体" w:hint="eastAsia"/>
                <w:kern w:val="0"/>
                <w:sz w:val="24"/>
              </w:rPr>
              <w:t>700W</w:t>
            </w:r>
            <w:r>
              <w:rPr>
                <w:rFonts w:ascii="Times New Roman" w:eastAsia="仿宋_GB2312" w:hAnsi="Times New Roman" w:cs="宋体" w:hint="eastAsia"/>
                <w:kern w:val="0"/>
                <w:sz w:val="24"/>
              </w:rPr>
              <w:t>）</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我公司是国家机械行业的骨干企业，是集产品研发、生产、销售及售后服务与一体的专业发电设备。柴油型、天燃气型、高原型、高压型发电机组的专业型企业。机组功率段为</w:t>
            </w:r>
            <w:r>
              <w:rPr>
                <w:rFonts w:ascii="Times New Roman" w:eastAsia="仿宋_GB2312" w:hAnsi="Times New Roman" w:cs="宋体" w:hint="eastAsia"/>
                <w:kern w:val="0"/>
                <w:sz w:val="24"/>
              </w:rPr>
              <w:t>5KW-3000KW</w:t>
            </w:r>
            <w:r>
              <w:rPr>
                <w:rFonts w:ascii="Times New Roman" w:eastAsia="仿宋_GB2312" w:hAnsi="Times New Roman" w:cs="宋体" w:hint="eastAsia"/>
                <w:kern w:val="0"/>
                <w:sz w:val="24"/>
              </w:rPr>
              <w:t>，产品类型有：固定式、移动式、集型、多机并联等智能化机组；产品主要服务于：中国铁建股份有限公司、中国交通建设股份有限公司、中国建筑工程总公司、中国水利水电建设集团公司、中石油，中石化、军队、通信企业的主、备用电源及海外市场。</w:t>
            </w: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有相关研究的高校进行指导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景学贵</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26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53" w:name="_Toc20754556"/>
      <w:r>
        <w:rPr>
          <w:rFonts w:hint="eastAsia"/>
        </w:rPr>
        <w:lastRenderedPageBreak/>
        <w:t>39</w:t>
      </w:r>
      <w:r>
        <w:rPr>
          <w:rFonts w:hint="eastAsia"/>
        </w:rPr>
        <w:t>、</w:t>
      </w:r>
      <w:r>
        <w:rPr>
          <w:rFonts w:hint="eastAsia"/>
        </w:rPr>
        <w:t>3201DAC063</w:t>
      </w:r>
      <w:r>
        <w:rPr>
          <w:rFonts w:hint="eastAsia"/>
        </w:rPr>
        <w:t>矿用电控防爆柴油机用井下防爆结构技术</w:t>
      </w:r>
      <w:bookmarkEnd w:id="53"/>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扬州女神客车有限公司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91321012743108311L</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1850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宋体" w:hAnsi="宋体"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7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cs="宋体" w:hint="eastAsia"/>
                <w:sz w:val="24"/>
              </w:rPr>
              <w:t>矿用电控防爆柴油机用井下防爆结构技术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宋体" w:hAnsi="宋体"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宋体"/>
                <w:kern w:val="0"/>
                <w:sz w:val="24"/>
              </w:rPr>
            </w:pPr>
            <w:r>
              <w:rPr>
                <w:rFonts w:ascii="仿宋" w:eastAsia="仿宋" w:hAnsi="仿宋" w:cs="宋体" w:hint="eastAsia"/>
                <w:kern w:val="0"/>
                <w:sz w:val="24"/>
              </w:rPr>
              <w:t>需求</w:t>
            </w:r>
          </w:p>
          <w:p w:rsidR="00CE3EE2" w:rsidRDefault="00AB681D">
            <w:pPr>
              <w:jc w:val="center"/>
              <w:rPr>
                <w:rFonts w:ascii="Times New Roman" w:eastAsia="仿宋_GB2312" w:hAnsi="Times New Roman" w:cs="宋体"/>
                <w:kern w:val="0"/>
                <w:sz w:val="24"/>
              </w:rPr>
            </w:pPr>
            <w:r>
              <w:rPr>
                <w:rFonts w:ascii="仿宋" w:eastAsia="仿宋" w:hAnsi="仿宋"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sz w:val="24"/>
              </w:rPr>
            </w:pPr>
            <w:r>
              <w:rPr>
                <w:rFonts w:ascii="Times New Roman" w:eastAsia="仿宋_GB2312" w:hAnsi="Times New Roman" w:cs="宋体" w:hint="eastAsia"/>
                <w:b/>
                <w:sz w:val="24"/>
              </w:rPr>
              <w:t>技术背景：</w:t>
            </w:r>
          </w:p>
          <w:p w:rsidR="00CE3EE2" w:rsidRDefault="00AB681D">
            <w:pPr>
              <w:ind w:firstLineChars="200" w:firstLine="480"/>
              <w:rPr>
                <w:rFonts w:ascii="仿宋" w:eastAsia="仿宋" w:hAnsi="仿宋" w:cs="宋体"/>
                <w:sz w:val="24"/>
              </w:rPr>
            </w:pPr>
            <w:r>
              <w:rPr>
                <w:rFonts w:ascii="仿宋" w:eastAsia="仿宋" w:hAnsi="仿宋" w:cs="宋体" w:hint="eastAsia"/>
                <w:sz w:val="24"/>
              </w:rPr>
              <w:t>2019</w:t>
            </w:r>
            <w:r>
              <w:rPr>
                <w:rFonts w:ascii="仿宋" w:eastAsia="仿宋" w:hAnsi="仿宋" w:cs="宋体" w:hint="eastAsia"/>
                <w:sz w:val="24"/>
              </w:rPr>
              <w:t>年国家安监总局、北京安标管理中心下发通知，自</w:t>
            </w:r>
            <w:r>
              <w:rPr>
                <w:rFonts w:ascii="仿宋" w:eastAsia="仿宋" w:hAnsi="仿宋" w:cs="宋体" w:hint="eastAsia"/>
                <w:sz w:val="24"/>
              </w:rPr>
              <w:t>1</w:t>
            </w:r>
            <w:r>
              <w:rPr>
                <w:rFonts w:ascii="仿宋" w:eastAsia="仿宋" w:hAnsi="仿宋" w:cs="宋体" w:hint="eastAsia"/>
                <w:sz w:val="24"/>
              </w:rPr>
              <w:t>月</w:t>
            </w:r>
            <w:r>
              <w:rPr>
                <w:rFonts w:ascii="仿宋" w:eastAsia="仿宋" w:hAnsi="仿宋" w:cs="宋体" w:hint="eastAsia"/>
                <w:sz w:val="24"/>
              </w:rPr>
              <w:t>4</w:t>
            </w:r>
            <w:r>
              <w:rPr>
                <w:rFonts w:ascii="仿宋" w:eastAsia="仿宋" w:hAnsi="仿宋" w:cs="宋体" w:hint="eastAsia"/>
                <w:sz w:val="24"/>
              </w:rPr>
              <w:t>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rsidR="00CE3EE2" w:rsidRDefault="00AB681D">
            <w:pPr>
              <w:ind w:firstLineChars="200" w:firstLine="480"/>
              <w:rPr>
                <w:rFonts w:ascii="仿宋" w:eastAsia="仿宋" w:hAnsi="仿宋" w:cs="宋体"/>
                <w:sz w:val="24"/>
              </w:rPr>
            </w:pPr>
            <w:r>
              <w:rPr>
                <w:rFonts w:ascii="仿宋" w:eastAsia="仿宋" w:hAnsi="仿宋" w:cs="宋体" w:hint="eastAsia"/>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w:t>
            </w:r>
            <w:r>
              <w:rPr>
                <w:rFonts w:ascii="仿宋" w:eastAsia="仿宋" w:hAnsi="仿宋" w:cs="宋体" w:hint="eastAsia"/>
                <w:sz w:val="24"/>
              </w:rPr>
              <w:t>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化等应用于无轨胶轮车存在的技术难题，使产品达到国内先进水平。</w:t>
            </w:r>
          </w:p>
          <w:p w:rsidR="00CE3EE2" w:rsidRDefault="00CE3EE2">
            <w:pPr>
              <w:ind w:firstLineChars="200" w:firstLine="480"/>
              <w:rPr>
                <w:rFonts w:ascii="仿宋" w:eastAsia="仿宋" w:hAnsi="仿宋" w:cs="宋体"/>
                <w:sz w:val="24"/>
              </w:rPr>
            </w:pPr>
          </w:p>
          <w:p w:rsidR="00CE3EE2" w:rsidRDefault="00AB681D">
            <w:pPr>
              <w:rPr>
                <w:rFonts w:ascii="仿宋" w:eastAsia="仿宋" w:hAnsi="仿宋"/>
                <w:b/>
                <w:sz w:val="24"/>
              </w:rPr>
            </w:pPr>
            <w:r>
              <w:rPr>
                <w:rFonts w:ascii="仿宋" w:eastAsia="仿宋" w:hAnsi="仿宋" w:hint="eastAsia"/>
                <w:b/>
                <w:sz w:val="24"/>
              </w:rPr>
              <w:lastRenderedPageBreak/>
              <w:t>研发目标：</w:t>
            </w:r>
          </w:p>
          <w:p w:rsidR="00CE3EE2" w:rsidRDefault="00AB681D">
            <w:pPr>
              <w:rPr>
                <w:rFonts w:ascii="仿宋" w:eastAsia="仿宋" w:hAnsi="仿宋"/>
                <w:sz w:val="24"/>
              </w:rPr>
            </w:pPr>
            <w:r>
              <w:rPr>
                <w:rFonts w:ascii="仿宋" w:eastAsia="仿宋" w:hAnsi="仿宋" w:hint="eastAsia"/>
                <w:sz w:val="24"/>
              </w:rPr>
              <w:t>1</w:t>
            </w:r>
            <w:r>
              <w:rPr>
                <w:rFonts w:ascii="仿宋" w:eastAsia="仿宋" w:hAnsi="仿宋" w:hint="eastAsia"/>
                <w:sz w:val="24"/>
              </w:rPr>
              <w:t>、矿用电控防爆柴油机用井下新型防爆结构设计研究</w:t>
            </w:r>
          </w:p>
          <w:p w:rsidR="00CE3EE2" w:rsidRDefault="00AB681D">
            <w:pPr>
              <w:ind w:firstLineChars="200" w:firstLine="480"/>
              <w:rPr>
                <w:rFonts w:ascii="仿宋" w:eastAsia="仿宋" w:hAnsi="仿宋"/>
                <w:sz w:val="24"/>
              </w:rPr>
            </w:pPr>
            <w:r>
              <w:rPr>
                <w:rFonts w:ascii="仿宋" w:eastAsia="仿宋" w:hAnsi="仿宋" w:hint="eastAsia"/>
                <w:sz w:val="24"/>
              </w:rPr>
              <w:t>利用地面柴油机现有技术，通过对现有高压共轨式柴油机进行防爆开发，在原有电控系统的基础上进行防爆设计，在保证各个传感器电参数前提下，进行重新设计和封装，对</w:t>
            </w:r>
            <w:r>
              <w:rPr>
                <w:rFonts w:ascii="仿宋" w:eastAsia="仿宋" w:hAnsi="仿宋" w:hint="eastAsia"/>
                <w:sz w:val="24"/>
              </w:rPr>
              <w:t>ECU</w:t>
            </w:r>
            <w:r>
              <w:rPr>
                <w:rFonts w:ascii="仿宋" w:eastAsia="仿宋" w:hAnsi="仿宋" w:hint="eastAsia"/>
                <w:sz w:val="24"/>
              </w:rPr>
              <w:t>控制程序进行重新标定，对各个控制传感器重新进行防爆设计，使防爆柴油机喷油时间更精确更节能，降低排放减少燃油的消耗，更适合矿下作业，符合国家矿用煤安标准。</w:t>
            </w:r>
          </w:p>
          <w:p w:rsidR="00CE3EE2" w:rsidRDefault="00AB681D">
            <w:pPr>
              <w:ind w:firstLineChars="200" w:firstLine="480"/>
              <w:rPr>
                <w:rFonts w:ascii="仿宋" w:eastAsia="仿宋" w:hAnsi="仿宋" w:cs="宋体"/>
                <w:sz w:val="24"/>
              </w:rPr>
            </w:pPr>
            <w:r>
              <w:rPr>
                <w:rFonts w:ascii="仿宋" w:eastAsia="仿宋" w:hAnsi="仿宋" w:cs="宋体" w:hint="eastAsia"/>
                <w:sz w:val="24"/>
              </w:rPr>
              <w:t>开展基于排气</w:t>
            </w:r>
            <w:r>
              <w:rPr>
                <w:rFonts w:ascii="仿宋" w:eastAsia="仿宋" w:hAnsi="仿宋" w:cs="宋体" w:hint="eastAsia"/>
                <w:sz w:val="24"/>
              </w:rPr>
              <w:t>DPF</w:t>
            </w:r>
            <w:r>
              <w:rPr>
                <w:rFonts w:ascii="仿宋" w:eastAsia="仿宋" w:hAnsi="仿宋" w:cs="宋体" w:hint="eastAsia"/>
                <w:sz w:val="24"/>
              </w:rPr>
              <w:t>和</w:t>
            </w:r>
            <w:r>
              <w:rPr>
                <w:rFonts w:ascii="仿宋" w:eastAsia="仿宋" w:hAnsi="仿宋" w:cs="宋体" w:hint="eastAsia"/>
                <w:sz w:val="24"/>
              </w:rPr>
              <w:t>SCR</w:t>
            </w:r>
            <w:r>
              <w:rPr>
                <w:rFonts w:ascii="仿宋" w:eastAsia="仿宋" w:hAnsi="仿宋" w:cs="宋体" w:hint="eastAsia"/>
                <w:sz w:val="24"/>
              </w:rPr>
              <w:t>后处理技术</w:t>
            </w:r>
            <w:r>
              <w:rPr>
                <w:rFonts w:ascii="仿宋" w:eastAsia="仿宋" w:hAnsi="仿宋" w:cs="宋体" w:hint="eastAsia"/>
                <w:sz w:val="24"/>
              </w:rPr>
              <w:t>+</w:t>
            </w:r>
            <w:r>
              <w:rPr>
                <w:rFonts w:ascii="仿宋" w:eastAsia="仿宋" w:hAnsi="仿宋" w:cs="宋体" w:hint="eastAsia"/>
                <w:sz w:val="24"/>
              </w:rPr>
              <w:t>水洗技术的防爆柴油机集成排气后处理技术研究和防爆结构设计。一是基于排气</w:t>
            </w:r>
            <w:r>
              <w:rPr>
                <w:rFonts w:ascii="仿宋" w:eastAsia="仿宋" w:hAnsi="仿宋" w:cs="宋体" w:hint="eastAsia"/>
                <w:sz w:val="24"/>
              </w:rPr>
              <w:t>DPF</w:t>
            </w:r>
            <w:r>
              <w:rPr>
                <w:rFonts w:ascii="仿宋" w:eastAsia="仿宋" w:hAnsi="仿宋" w:cs="宋体" w:hint="eastAsia"/>
                <w:sz w:val="24"/>
              </w:rPr>
              <w:t>和</w:t>
            </w:r>
            <w:r>
              <w:rPr>
                <w:rFonts w:ascii="仿宋" w:eastAsia="仿宋" w:hAnsi="仿宋" w:cs="宋体" w:hint="eastAsia"/>
                <w:sz w:val="24"/>
              </w:rPr>
              <w:t>SCR</w:t>
            </w:r>
            <w:r>
              <w:rPr>
                <w:rFonts w:ascii="仿宋" w:eastAsia="仿宋" w:hAnsi="仿宋" w:cs="宋体" w:hint="eastAsia"/>
                <w:sz w:val="24"/>
              </w:rPr>
              <w:t>后处理技术</w:t>
            </w:r>
            <w:r>
              <w:rPr>
                <w:rFonts w:ascii="仿宋" w:eastAsia="仿宋" w:hAnsi="仿宋" w:cs="宋体" w:hint="eastAsia"/>
                <w:sz w:val="24"/>
              </w:rPr>
              <w:t>+</w:t>
            </w:r>
            <w:r>
              <w:rPr>
                <w:rFonts w:ascii="仿宋" w:eastAsia="仿宋" w:hAnsi="仿宋" w:cs="宋体" w:hint="eastAsia"/>
                <w:sz w:val="24"/>
              </w:rPr>
              <w:t>水洗技术的防爆柴油机集成排气后处理技术，采用双夹层排气后处理箱结构</w:t>
            </w:r>
            <w:r>
              <w:rPr>
                <w:rFonts w:ascii="仿宋" w:eastAsia="仿宋" w:hAnsi="仿宋" w:cs="宋体" w:hint="eastAsia"/>
                <w:sz w:val="24"/>
              </w:rPr>
              <w:t>，内夹层为保温层，外夹层为通水降温层，通过内层保温，使得排气温度较高，满足</w:t>
            </w:r>
            <w:r>
              <w:rPr>
                <w:rFonts w:ascii="仿宋" w:eastAsia="仿宋" w:hAnsi="仿宋" w:cs="宋体" w:hint="eastAsia"/>
                <w:sz w:val="24"/>
              </w:rPr>
              <w:t>SCR</w:t>
            </w:r>
            <w:r>
              <w:rPr>
                <w:rFonts w:ascii="仿宋" w:eastAsia="仿宋" w:hAnsi="仿宋" w:cs="宋体" w:hint="eastAsia"/>
                <w:sz w:val="24"/>
              </w:rPr>
              <w:t>工作的需要，提高转化效率。二是通过外夹层降温，满足防爆的需要。三是开发带有</w:t>
            </w:r>
            <w:r>
              <w:rPr>
                <w:rFonts w:ascii="仿宋" w:eastAsia="仿宋" w:hAnsi="仿宋" w:cs="宋体" w:hint="eastAsia"/>
                <w:sz w:val="24"/>
              </w:rPr>
              <w:t>PM</w:t>
            </w:r>
            <w:r>
              <w:rPr>
                <w:rFonts w:ascii="仿宋" w:eastAsia="仿宋" w:hAnsi="仿宋" w:cs="宋体" w:hint="eastAsia"/>
                <w:sz w:val="24"/>
              </w:rPr>
              <w:t>过滤的新型防爆过滤栅栏，使防爆柴油机排气后处理系统在满足防爆的同时，有害污染物排放得到有效控制，满足国Ⅲ以上排放标准。</w:t>
            </w:r>
          </w:p>
          <w:p w:rsidR="00CE3EE2" w:rsidRDefault="00AB681D">
            <w:pPr>
              <w:rPr>
                <w:rFonts w:ascii="仿宋" w:eastAsia="仿宋" w:hAnsi="仿宋" w:cs="宋体"/>
                <w:b/>
                <w:sz w:val="24"/>
              </w:rPr>
            </w:pPr>
            <w:r>
              <w:rPr>
                <w:rFonts w:ascii="仿宋" w:eastAsia="仿宋" w:hAnsi="仿宋" w:cs="宋体" w:hint="eastAsia"/>
                <w:b/>
                <w:sz w:val="24"/>
              </w:rPr>
              <w:t>拟解决的关键技术问题：</w:t>
            </w:r>
          </w:p>
          <w:p w:rsidR="00CE3EE2" w:rsidRDefault="00AB681D">
            <w:pPr>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、矿用电控防爆柴油机用井下防爆结构技术</w:t>
            </w:r>
          </w:p>
          <w:p w:rsidR="00CE3EE2" w:rsidRDefault="00AB681D">
            <w:pPr>
              <w:ind w:firstLineChars="200" w:firstLine="480"/>
              <w:rPr>
                <w:rFonts w:ascii="仿宋" w:eastAsia="仿宋" w:hAnsi="仿宋"/>
                <w:sz w:val="24"/>
              </w:rPr>
            </w:pPr>
            <w:r>
              <w:rPr>
                <w:rFonts w:ascii="仿宋" w:eastAsia="仿宋" w:hAnsi="仿宋" w:hint="eastAsia"/>
                <w:sz w:val="24"/>
              </w:rPr>
              <w:t>采用单独隔爆</w:t>
            </w:r>
            <w:r>
              <w:rPr>
                <w:rFonts w:ascii="仿宋" w:eastAsia="仿宋" w:hAnsi="仿宋" w:hint="eastAsia"/>
                <w:sz w:val="24"/>
              </w:rPr>
              <w:t>ECU</w:t>
            </w:r>
            <w:r>
              <w:rPr>
                <w:rFonts w:ascii="仿宋" w:eastAsia="仿宋" w:hAnsi="仿宋" w:hint="eastAsia"/>
                <w:sz w:val="24"/>
              </w:rPr>
              <w:t>最简单、有效、可行的技术方案，将柴油机的各路传感器信号经过防爆处理输送到</w:t>
            </w:r>
            <w:r>
              <w:rPr>
                <w:rFonts w:ascii="仿宋" w:eastAsia="仿宋" w:hAnsi="仿宋" w:hint="eastAsia"/>
                <w:sz w:val="24"/>
              </w:rPr>
              <w:t>ECU</w:t>
            </w:r>
            <w:r>
              <w:rPr>
                <w:rFonts w:ascii="仿宋" w:eastAsia="仿宋" w:hAnsi="仿宋" w:hint="eastAsia"/>
                <w:sz w:val="24"/>
              </w:rPr>
              <w:t>中，保证</w:t>
            </w:r>
            <w:r>
              <w:rPr>
                <w:rFonts w:ascii="仿宋" w:eastAsia="仿宋" w:hAnsi="仿宋" w:hint="eastAsia"/>
                <w:sz w:val="24"/>
              </w:rPr>
              <w:t>ECU</w:t>
            </w:r>
            <w:r>
              <w:rPr>
                <w:rFonts w:ascii="仿宋" w:eastAsia="仿宋" w:hAnsi="仿宋" w:hint="eastAsia"/>
                <w:sz w:val="24"/>
              </w:rPr>
              <w:t>的工作要求符合国标要求，解决</w:t>
            </w:r>
            <w:r>
              <w:rPr>
                <w:rFonts w:ascii="仿宋" w:eastAsia="仿宋" w:hAnsi="仿宋" w:hint="eastAsia"/>
                <w:sz w:val="24"/>
              </w:rPr>
              <w:t>ECU</w:t>
            </w:r>
            <w:r>
              <w:rPr>
                <w:rFonts w:ascii="仿宋" w:eastAsia="仿宋" w:hAnsi="仿宋" w:hint="eastAsia"/>
                <w:sz w:val="24"/>
              </w:rPr>
              <w:t>核心控制单元的防爆问题，</w:t>
            </w:r>
            <w:r>
              <w:rPr>
                <w:rFonts w:ascii="仿宋" w:eastAsia="仿宋" w:hAnsi="仿宋" w:hint="eastAsia"/>
                <w:sz w:val="24"/>
              </w:rPr>
              <w:t>使电控防爆柴油机</w:t>
            </w:r>
            <w:r>
              <w:rPr>
                <w:rFonts w:ascii="仿宋" w:eastAsia="仿宋" w:hAnsi="仿宋" w:hint="eastAsia"/>
                <w:sz w:val="24"/>
              </w:rPr>
              <w:t>ECU</w:t>
            </w:r>
            <w:r>
              <w:rPr>
                <w:rFonts w:ascii="仿宋" w:eastAsia="仿宋" w:hAnsi="仿宋" w:hint="eastAsia"/>
                <w:sz w:val="24"/>
              </w:rPr>
              <w:t>具有井下防爆处理功能。</w:t>
            </w:r>
          </w:p>
          <w:p w:rsidR="00CE3EE2" w:rsidRDefault="00AB681D">
            <w:pPr>
              <w:ind w:firstLineChars="200" w:firstLine="480"/>
              <w:rPr>
                <w:rFonts w:ascii="仿宋" w:eastAsia="仿宋" w:hAnsi="仿宋"/>
                <w:sz w:val="24"/>
              </w:rPr>
            </w:pPr>
            <w:r>
              <w:rPr>
                <w:rFonts w:ascii="仿宋" w:eastAsia="仿宋" w:hAnsi="仿宋" w:hint="eastAsia"/>
                <w:sz w:val="24"/>
              </w:rPr>
              <w:t>开发面向电控防爆柴油机的排气后处理集成处理箱，采用多夹层处理技术，内部为</w:t>
            </w:r>
            <w:r>
              <w:rPr>
                <w:rFonts w:ascii="仿宋" w:eastAsia="仿宋" w:hAnsi="仿宋" w:hint="eastAsia"/>
                <w:sz w:val="24"/>
              </w:rPr>
              <w:t>SCR</w:t>
            </w:r>
            <w:r>
              <w:rPr>
                <w:rFonts w:ascii="仿宋" w:eastAsia="仿宋" w:hAnsi="仿宋" w:hint="eastAsia"/>
                <w:sz w:val="24"/>
              </w:rPr>
              <w:t>、</w:t>
            </w:r>
            <w:r>
              <w:rPr>
                <w:rFonts w:ascii="仿宋" w:eastAsia="仿宋" w:hAnsi="仿宋" w:hint="eastAsia"/>
                <w:sz w:val="24"/>
              </w:rPr>
              <w:t>DPF</w:t>
            </w:r>
            <w:r>
              <w:rPr>
                <w:rFonts w:ascii="仿宋" w:eastAsia="仿宋" w:hAnsi="仿宋" w:hint="eastAsia"/>
                <w:sz w:val="24"/>
              </w:rPr>
              <w:t>等排气后处理的催化转化器。中间布置有保温夹层，对催化转化器进行保温，确保催化反应能顺利高效运行；外夹层为防爆层，为过水夹层，降低外表面的温度，满足防爆安全的要求，同时在防爆后处理箱结构的基础上，完成方案设计和温度场性能仿真分析与优化。</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仿宋" w:eastAsia="仿宋" w:hAnsi="仿宋" w:cs="Arial"/>
                <w:color w:val="333333"/>
                <w:sz w:val="24"/>
                <w:shd w:val="clear" w:color="auto" w:fill="FFFFFF"/>
              </w:rPr>
            </w:pPr>
            <w:r>
              <w:rPr>
                <w:rFonts w:ascii="仿宋" w:eastAsia="仿宋" w:hAnsi="仿宋" w:cs="Arial"/>
                <w:color w:val="333333"/>
                <w:sz w:val="24"/>
                <w:shd w:val="clear" w:color="auto" w:fill="FFFFFF"/>
              </w:rPr>
              <w:t>公司</w:t>
            </w:r>
            <w:r>
              <w:rPr>
                <w:rFonts w:ascii="仿宋" w:eastAsia="仿宋" w:hAnsi="仿宋" w:cs="Arial" w:hint="eastAsia"/>
                <w:color w:val="333333"/>
                <w:sz w:val="24"/>
                <w:shd w:val="clear" w:color="auto" w:fill="FFFFFF"/>
              </w:rPr>
              <w:t>拥有</w:t>
            </w:r>
            <w:r>
              <w:rPr>
                <w:rFonts w:ascii="仿宋" w:eastAsia="仿宋" w:hAnsi="仿宋" w:cs="Arial" w:hint="eastAsia"/>
                <w:color w:val="333333"/>
                <w:sz w:val="24"/>
                <w:shd w:val="clear" w:color="auto" w:fill="FFFFFF"/>
              </w:rPr>
              <w:t>3.4</w:t>
            </w:r>
            <w:r>
              <w:rPr>
                <w:rFonts w:ascii="仿宋" w:eastAsia="仿宋" w:hAnsi="仿宋" w:cs="Arial" w:hint="eastAsia"/>
                <w:color w:val="333333"/>
                <w:sz w:val="24"/>
                <w:shd w:val="clear" w:color="auto" w:fill="FFFFFF"/>
              </w:rPr>
              <w:t>万平方米的生产和研发基地</w:t>
            </w:r>
            <w:r>
              <w:rPr>
                <w:rFonts w:ascii="仿宋" w:eastAsia="仿宋" w:hAnsi="仿宋" w:cs="Arial"/>
                <w:color w:val="333333"/>
                <w:sz w:val="24"/>
                <w:shd w:val="clear" w:color="auto" w:fill="FFFFFF"/>
              </w:rPr>
              <w:t>，</w:t>
            </w:r>
            <w:r>
              <w:rPr>
                <w:rFonts w:ascii="仿宋" w:eastAsia="仿宋" w:hAnsi="仿宋" w:cs="Arial" w:hint="eastAsia"/>
                <w:color w:val="333333"/>
                <w:sz w:val="24"/>
                <w:shd w:val="clear" w:color="auto" w:fill="FFFFFF"/>
              </w:rPr>
              <w:t>现主要从事矿用防爆发动机、矿用防爆车、各类特种车辆研发、制造、销售等业务，</w:t>
            </w:r>
            <w:r>
              <w:rPr>
                <w:rFonts w:ascii="仿宋" w:eastAsia="仿宋" w:hAnsi="仿宋" w:cs="Arial"/>
                <w:color w:val="333333"/>
                <w:sz w:val="24"/>
                <w:shd w:val="clear" w:color="auto" w:fill="FFFFFF"/>
              </w:rPr>
              <w:t>拥有雄厚技术力量和高素质、经验丰富的职工队伍</w:t>
            </w:r>
            <w:r>
              <w:rPr>
                <w:rFonts w:ascii="仿宋" w:eastAsia="仿宋" w:hAnsi="仿宋" w:cs="Arial" w:hint="eastAsia"/>
                <w:color w:val="333333"/>
                <w:sz w:val="24"/>
                <w:shd w:val="clear" w:color="auto" w:fill="FFFFFF"/>
              </w:rPr>
              <w:t>。</w:t>
            </w:r>
          </w:p>
          <w:p w:rsidR="00CE3EE2" w:rsidRDefault="00AB681D">
            <w:pPr>
              <w:rPr>
                <w:rFonts w:ascii="仿宋" w:eastAsia="仿宋" w:hAnsi="仿宋" w:cs="Arial"/>
                <w:color w:val="333333"/>
                <w:sz w:val="24"/>
                <w:shd w:val="clear" w:color="auto" w:fill="FFFFFF"/>
              </w:rPr>
            </w:pPr>
            <w:r>
              <w:rPr>
                <w:rFonts w:ascii="仿宋" w:eastAsia="仿宋" w:hAnsi="仿宋" w:cs="Arial" w:hint="eastAsia"/>
                <w:color w:val="333333"/>
                <w:sz w:val="24"/>
                <w:shd w:val="clear" w:color="auto" w:fill="FFFFFF"/>
              </w:rPr>
              <w:t>公司拥有发明、实用新型、外观设计专利共</w:t>
            </w:r>
            <w:r>
              <w:rPr>
                <w:rFonts w:ascii="仿宋" w:eastAsia="仿宋" w:hAnsi="仿宋" w:cs="Arial" w:hint="eastAsia"/>
                <w:color w:val="333333"/>
                <w:sz w:val="24"/>
                <w:shd w:val="clear" w:color="auto" w:fill="FFFFFF"/>
              </w:rPr>
              <w:t>23</w:t>
            </w:r>
            <w:r>
              <w:rPr>
                <w:rFonts w:ascii="仿宋" w:eastAsia="仿宋" w:hAnsi="仿宋" w:cs="Arial" w:hint="eastAsia"/>
                <w:color w:val="333333"/>
                <w:sz w:val="24"/>
                <w:shd w:val="clear" w:color="auto" w:fill="FFFFFF"/>
              </w:rPr>
              <w:t>件，软件著作权</w:t>
            </w:r>
            <w:r>
              <w:rPr>
                <w:rFonts w:ascii="仿宋" w:eastAsia="仿宋" w:hAnsi="仿宋" w:cs="Arial" w:hint="eastAsia"/>
                <w:color w:val="333333"/>
                <w:sz w:val="24"/>
                <w:shd w:val="clear" w:color="auto" w:fill="FFFFFF"/>
              </w:rPr>
              <w:t>3</w:t>
            </w:r>
            <w:r>
              <w:rPr>
                <w:rFonts w:ascii="仿宋" w:eastAsia="仿宋" w:hAnsi="仿宋" w:cs="Arial" w:hint="eastAsia"/>
                <w:color w:val="333333"/>
                <w:sz w:val="24"/>
                <w:shd w:val="clear" w:color="auto" w:fill="FFFFFF"/>
              </w:rPr>
              <w:t>件，另有</w:t>
            </w:r>
            <w:r>
              <w:rPr>
                <w:rFonts w:ascii="仿宋" w:eastAsia="仿宋" w:hAnsi="仿宋" w:cs="Arial" w:hint="eastAsia"/>
                <w:color w:val="333333"/>
                <w:sz w:val="24"/>
                <w:shd w:val="clear" w:color="auto" w:fill="FFFFFF"/>
              </w:rPr>
              <w:t>5</w:t>
            </w:r>
            <w:r>
              <w:rPr>
                <w:rFonts w:ascii="仿宋" w:eastAsia="仿宋" w:hAnsi="仿宋" w:cs="Arial" w:hint="eastAsia"/>
                <w:color w:val="333333"/>
                <w:sz w:val="24"/>
                <w:shd w:val="clear" w:color="auto" w:fill="FFFFFF"/>
              </w:rPr>
              <w:t>项项目发明专利申请。</w:t>
            </w:r>
          </w:p>
          <w:p w:rsidR="00CE3EE2" w:rsidRDefault="00AB681D">
            <w:pPr>
              <w:rPr>
                <w:rFonts w:ascii="仿宋" w:eastAsia="仿宋" w:hAnsi="仿宋" w:cs="宋体"/>
                <w:kern w:val="0"/>
                <w:sz w:val="24"/>
              </w:rPr>
            </w:pPr>
            <w:r>
              <w:rPr>
                <w:rFonts w:ascii="仿宋" w:eastAsia="仿宋" w:hAnsi="仿宋" w:cs="Arial" w:hint="eastAsia"/>
                <w:color w:val="333333"/>
                <w:sz w:val="24"/>
                <w:shd w:val="clear" w:color="auto" w:fill="FFFFFF"/>
              </w:rPr>
              <w:t>现</w:t>
            </w:r>
            <w:r>
              <w:rPr>
                <w:rFonts w:ascii="仿宋" w:eastAsia="仿宋" w:hAnsi="仿宋" w:cs="宋体" w:hint="eastAsia"/>
                <w:sz w:val="24"/>
              </w:rPr>
              <w:t>已投入经费主要用于购买机加设备、实验设备等</w:t>
            </w:r>
            <w:r>
              <w:rPr>
                <w:rFonts w:ascii="仿宋" w:eastAsia="仿宋" w:hAnsi="仿宋" w:cs="宋体" w:hint="eastAsia"/>
                <w:sz w:val="24"/>
              </w:rPr>
              <w:t>120</w:t>
            </w:r>
            <w:r>
              <w:rPr>
                <w:rFonts w:ascii="仿宋" w:eastAsia="仿宋" w:hAnsi="仿宋" w:cs="宋体" w:hint="eastAsia"/>
                <w:sz w:val="24"/>
              </w:rPr>
              <w:t>万元，用于原型机的技术考察、调研、选型及样机采购</w:t>
            </w:r>
            <w:r>
              <w:rPr>
                <w:rFonts w:ascii="仿宋" w:eastAsia="仿宋" w:hAnsi="仿宋" w:cs="宋体" w:hint="eastAsia"/>
                <w:sz w:val="24"/>
              </w:rPr>
              <w:t>70</w:t>
            </w:r>
            <w:r>
              <w:rPr>
                <w:rFonts w:ascii="仿宋" w:eastAsia="仿宋" w:hAnsi="仿宋" w:cs="宋体" w:hint="eastAsia"/>
                <w:sz w:val="24"/>
              </w:rPr>
              <w:t>万元，用于项目研发、试制等并符合国家防爆生产条件的认证及防爆保护装置的合作研发及配合取证、试装验证等</w:t>
            </w:r>
            <w:r>
              <w:rPr>
                <w:rFonts w:ascii="仿宋" w:eastAsia="仿宋" w:hAnsi="仿宋" w:cs="宋体" w:hint="eastAsia"/>
                <w:sz w:val="24"/>
              </w:rPr>
              <w:t>10</w:t>
            </w:r>
            <w:r>
              <w:rPr>
                <w:rFonts w:ascii="仿宋" w:eastAsia="仿宋" w:hAnsi="仿宋" w:cs="宋体" w:hint="eastAsia"/>
                <w:sz w:val="24"/>
              </w:rPr>
              <w:t>万元。</w:t>
            </w:r>
          </w:p>
          <w:p w:rsidR="00CE3EE2" w:rsidRDefault="00AB681D">
            <w:pPr>
              <w:rPr>
                <w:rFonts w:ascii="仿宋" w:eastAsia="仿宋" w:hAnsi="仿宋" w:cs="宋体"/>
                <w:kern w:val="0"/>
                <w:sz w:val="24"/>
              </w:rPr>
            </w:pPr>
            <w:r>
              <w:rPr>
                <w:rFonts w:ascii="仿宋" w:eastAsia="仿宋" w:hAnsi="仿宋" w:cs="宋体" w:hint="eastAsia"/>
                <w:kern w:val="0"/>
                <w:sz w:val="24"/>
              </w:rPr>
              <w:t>1</w:t>
            </w:r>
            <w:r>
              <w:rPr>
                <w:rFonts w:ascii="仿宋" w:eastAsia="仿宋" w:hAnsi="仿宋" w:cs="宋体" w:hint="eastAsia"/>
                <w:kern w:val="0"/>
                <w:sz w:val="24"/>
              </w:rPr>
              <w:t>、本项目研究现有起点科技水平</w:t>
            </w:r>
          </w:p>
          <w:p w:rsidR="00CE3EE2" w:rsidRDefault="00AB681D">
            <w:pPr>
              <w:rPr>
                <w:rFonts w:ascii="仿宋" w:eastAsia="仿宋" w:hAnsi="仿宋"/>
                <w:kern w:val="0"/>
                <w:sz w:val="24"/>
              </w:rPr>
            </w:pPr>
            <w:r>
              <w:rPr>
                <w:rFonts w:ascii="仿宋" w:eastAsia="仿宋" w:hAnsi="仿宋" w:hint="eastAsia"/>
                <w:kern w:val="0"/>
                <w:sz w:val="24"/>
              </w:rPr>
              <w:t>公司通过自主研发、</w:t>
            </w:r>
            <w:r>
              <w:rPr>
                <w:rFonts w:ascii="仿宋" w:eastAsia="仿宋" w:hAnsi="仿宋" w:hint="eastAsia"/>
                <w:kern w:val="0"/>
                <w:sz w:val="24"/>
              </w:rPr>
              <w:t>引进消化吸收再创新，已成功开展了康明斯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4102ZQFB/4102ZDFB/493ZQFB/493ZDFB</w:t>
            </w:r>
            <w:r>
              <w:rPr>
                <w:rFonts w:ascii="仿宋" w:eastAsia="仿宋" w:hAnsi="仿宋" w:hint="eastAsia"/>
                <w:kern w:val="0"/>
                <w:sz w:val="24"/>
              </w:rPr>
              <w:t>）系列防爆发动机并应用于江淮帅铃</w:t>
            </w:r>
            <w:r>
              <w:rPr>
                <w:rFonts w:ascii="仿宋" w:eastAsia="仿宋" w:hAnsi="仿宋" w:hint="eastAsia"/>
                <w:kern w:val="0"/>
                <w:sz w:val="24"/>
              </w:rPr>
              <w:t>T6</w:t>
            </w:r>
            <w:r>
              <w:rPr>
                <w:rFonts w:ascii="仿宋" w:eastAsia="仿宋" w:hAnsi="仿宋" w:hint="eastAsia"/>
                <w:kern w:val="0"/>
                <w:sz w:val="24"/>
              </w:rPr>
              <w:t>皮卡指挥车上；康明斯</w:t>
            </w:r>
            <w:r>
              <w:rPr>
                <w:rFonts w:ascii="仿宋" w:eastAsia="仿宋" w:hAnsi="仿宋" w:hint="eastAsia"/>
                <w:kern w:val="0"/>
                <w:sz w:val="24"/>
              </w:rPr>
              <w:t>6</w:t>
            </w:r>
            <w:r>
              <w:rPr>
                <w:rFonts w:ascii="仿宋" w:eastAsia="仿宋" w:hAnsi="仿宋" w:hint="eastAsia"/>
                <w:kern w:val="0"/>
                <w:sz w:val="24"/>
              </w:rPr>
              <w:t>缸（</w:t>
            </w:r>
            <w:r>
              <w:rPr>
                <w:rFonts w:ascii="仿宋" w:eastAsia="仿宋" w:hAnsi="仿宋" w:hint="eastAsia"/>
                <w:kern w:val="0"/>
                <w:sz w:val="24"/>
              </w:rPr>
              <w:t>6102ZQFB/6114ZQFB</w:t>
            </w:r>
            <w:r>
              <w:rPr>
                <w:rFonts w:ascii="仿宋" w:eastAsia="仿宋" w:hAnsi="仿宋" w:hint="eastAsia"/>
                <w:kern w:val="0"/>
                <w:sz w:val="24"/>
              </w:rPr>
              <w:t>）系列防爆</w:t>
            </w:r>
            <w:r>
              <w:rPr>
                <w:rFonts w:ascii="仿宋" w:eastAsia="仿宋" w:hAnsi="仿宋" w:hint="eastAsia"/>
                <w:kern w:val="0"/>
                <w:sz w:val="24"/>
              </w:rPr>
              <w:lastRenderedPageBreak/>
              <w:t>发动机并应用在井下</w:t>
            </w:r>
            <w:r>
              <w:rPr>
                <w:rFonts w:ascii="仿宋" w:eastAsia="仿宋" w:hAnsi="仿宋" w:hint="eastAsia"/>
                <w:kern w:val="0"/>
                <w:sz w:val="24"/>
              </w:rPr>
              <w:t>3</w:t>
            </w:r>
            <w:r>
              <w:rPr>
                <w:rFonts w:ascii="仿宋" w:eastAsia="仿宋" w:hAnsi="仿宋" w:hint="eastAsia"/>
                <w:kern w:val="0"/>
                <w:sz w:val="24"/>
              </w:rPr>
              <w:t>吨、</w:t>
            </w:r>
            <w:r>
              <w:rPr>
                <w:rFonts w:ascii="仿宋" w:eastAsia="仿宋" w:hAnsi="仿宋" w:hint="eastAsia"/>
                <w:kern w:val="0"/>
                <w:sz w:val="24"/>
              </w:rPr>
              <w:t>5</w:t>
            </w:r>
            <w:r>
              <w:rPr>
                <w:rFonts w:ascii="仿宋" w:eastAsia="仿宋" w:hAnsi="仿宋" w:hint="eastAsia"/>
                <w:kern w:val="0"/>
                <w:sz w:val="24"/>
              </w:rPr>
              <w:t>吨载货无轨胶轮车上；成套井下车辆用防爆电控系统；</w:t>
            </w:r>
            <w:r>
              <w:rPr>
                <w:rFonts w:ascii="仿宋" w:eastAsia="仿宋" w:hAnsi="仿宋" w:hint="eastAsia"/>
                <w:kern w:val="0"/>
                <w:sz w:val="24"/>
              </w:rPr>
              <w:t>3</w:t>
            </w:r>
            <w:r>
              <w:rPr>
                <w:rFonts w:ascii="仿宋" w:eastAsia="仿宋" w:hAnsi="仿宋" w:hint="eastAsia"/>
                <w:kern w:val="0"/>
                <w:sz w:val="24"/>
              </w:rPr>
              <w:t>吨系列防爆无轨胶轮车；</w:t>
            </w:r>
            <w:r>
              <w:rPr>
                <w:rFonts w:ascii="仿宋" w:eastAsia="仿宋" w:hAnsi="仿宋" w:hint="eastAsia"/>
                <w:kern w:val="0"/>
                <w:sz w:val="24"/>
              </w:rPr>
              <w:t>5</w:t>
            </w:r>
            <w:r>
              <w:rPr>
                <w:rFonts w:ascii="仿宋" w:eastAsia="仿宋" w:hAnsi="仿宋" w:hint="eastAsia"/>
                <w:kern w:val="0"/>
                <w:sz w:val="24"/>
              </w:rPr>
              <w:t>吨系列防爆无轨胶轮车；防爆皮卡车等多种产品。拥有国家专利</w:t>
            </w:r>
            <w:r>
              <w:rPr>
                <w:rFonts w:ascii="仿宋" w:eastAsia="仿宋" w:hAnsi="仿宋" w:hint="eastAsia"/>
                <w:kern w:val="0"/>
                <w:sz w:val="24"/>
              </w:rPr>
              <w:t>14</w:t>
            </w:r>
            <w:r>
              <w:rPr>
                <w:rFonts w:ascii="仿宋" w:eastAsia="仿宋" w:hAnsi="仿宋" w:hint="eastAsia"/>
                <w:kern w:val="0"/>
                <w:sz w:val="24"/>
              </w:rPr>
              <w:t>项。公司建有防爆发动机实验室及防爆电气实验室，拥有实验设备</w:t>
            </w:r>
            <w:r>
              <w:rPr>
                <w:rFonts w:ascii="仿宋" w:eastAsia="仿宋" w:hAnsi="仿宋" w:hint="eastAsia"/>
                <w:kern w:val="0"/>
                <w:sz w:val="24"/>
              </w:rPr>
              <w:t>20</w:t>
            </w:r>
            <w:r>
              <w:rPr>
                <w:rFonts w:ascii="仿宋" w:eastAsia="仿宋" w:hAnsi="仿宋" w:hint="eastAsia"/>
                <w:kern w:val="0"/>
                <w:sz w:val="24"/>
              </w:rPr>
              <w:t>余台套。</w:t>
            </w:r>
          </w:p>
          <w:p w:rsidR="00CE3EE2" w:rsidRDefault="00AB681D">
            <w:pPr>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、已存在的知识产权情况</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1</w:t>
            </w:r>
            <w:r>
              <w:rPr>
                <w:rFonts w:ascii="仿宋" w:eastAsia="仿宋" w:hAnsi="仿宋" w:hint="eastAsia"/>
                <w:kern w:val="0"/>
                <w:sz w:val="24"/>
              </w:rPr>
              <w:t>）国Ⅱ标准的江淮</w:t>
            </w:r>
            <w:r>
              <w:rPr>
                <w:rFonts w:ascii="仿宋" w:eastAsia="仿宋" w:hAnsi="仿宋" w:hint="eastAsia"/>
                <w:kern w:val="0"/>
                <w:sz w:val="24"/>
              </w:rPr>
              <w:t>493</w:t>
            </w:r>
            <w:r>
              <w:rPr>
                <w:rFonts w:ascii="仿宋" w:eastAsia="仿宋" w:hAnsi="仿宋" w:hint="eastAsia"/>
                <w:kern w:val="0"/>
                <w:sz w:val="24"/>
              </w:rPr>
              <w:t>防爆发动机</w:t>
            </w:r>
            <w:r>
              <w:rPr>
                <w:rFonts w:ascii="仿宋" w:eastAsia="仿宋" w:hAnsi="仿宋" w:hint="eastAsia"/>
                <w:kern w:val="0"/>
                <w:sz w:val="24"/>
              </w:rPr>
              <w:t>4</w:t>
            </w:r>
            <w:r>
              <w:rPr>
                <w:rFonts w:ascii="仿宋" w:eastAsia="仿宋" w:hAnsi="仿宋" w:hint="eastAsia"/>
                <w:kern w:val="0"/>
                <w:sz w:val="24"/>
              </w:rPr>
              <w:t>93ZQFB</w:t>
            </w:r>
            <w:r>
              <w:rPr>
                <w:rFonts w:ascii="仿宋" w:eastAsia="仿宋" w:hAnsi="仿宋" w:hint="eastAsia"/>
                <w:kern w:val="0"/>
                <w:sz w:val="24"/>
              </w:rPr>
              <w:t>型防爆柴油机是以成熟的江淮纳威司达</w:t>
            </w:r>
            <w:r>
              <w:rPr>
                <w:rFonts w:ascii="仿宋" w:eastAsia="仿宋" w:hAnsi="仿宋" w:hint="eastAsia"/>
                <w:kern w:val="0"/>
                <w:sz w:val="24"/>
              </w:rPr>
              <w:t>HFC 4DA1-1</w:t>
            </w:r>
            <w:r>
              <w:rPr>
                <w:rFonts w:ascii="仿宋" w:eastAsia="仿宋" w:hAnsi="仿宋" w:hint="eastAsia"/>
                <w:kern w:val="0"/>
                <w:sz w:val="24"/>
              </w:rPr>
              <w:t>型柴油机为原型机。对进气系统、排气系统、启动方式及安全保护等部分的防爆零部件的精心设计和配置。进行反复严格实验，达到了</w:t>
            </w:r>
            <w:r>
              <w:rPr>
                <w:rFonts w:ascii="仿宋" w:eastAsia="仿宋" w:hAnsi="仿宋" w:hint="eastAsia"/>
                <w:kern w:val="0"/>
                <w:sz w:val="24"/>
              </w:rPr>
              <w:t>MT990-2006</w:t>
            </w:r>
            <w:r>
              <w:rPr>
                <w:rFonts w:ascii="仿宋" w:eastAsia="仿宋" w:hAnsi="仿宋" w:hint="eastAsia"/>
                <w:kern w:val="0"/>
                <w:sz w:val="24"/>
              </w:rPr>
              <w:t>《矿用防爆柴油机通用技术条件》规定的各项指标。冷却系统采用了独特的双循环体统，提高冷却系统的可靠性同时降低了冷却液的使用成本；具有体积小、重量轻，便于安装布置，动力强劲、油耗低和噪声低等特点。</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2</w:t>
            </w:r>
            <w:r>
              <w:rPr>
                <w:rFonts w:ascii="仿宋" w:eastAsia="仿宋" w:hAnsi="仿宋" w:hint="eastAsia"/>
                <w:kern w:val="0"/>
                <w:sz w:val="24"/>
              </w:rPr>
              <w:t>）康明斯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4102ZQFB/4012ZDFB</w:t>
            </w:r>
            <w:r>
              <w:rPr>
                <w:rFonts w:ascii="仿宋" w:eastAsia="仿宋" w:hAnsi="仿宋" w:hint="eastAsia"/>
                <w:kern w:val="0"/>
                <w:sz w:val="24"/>
              </w:rPr>
              <w:t>）防爆发动机、</w:t>
            </w:r>
            <w:r>
              <w:rPr>
                <w:rFonts w:ascii="仿宋" w:eastAsia="仿宋" w:hAnsi="仿宋" w:hint="eastAsia"/>
                <w:kern w:val="0"/>
                <w:sz w:val="24"/>
              </w:rPr>
              <w:t>102ZQFB</w:t>
            </w:r>
            <w:r>
              <w:rPr>
                <w:rFonts w:ascii="仿宋" w:eastAsia="仿宋" w:hAnsi="仿宋" w:hint="eastAsia"/>
                <w:kern w:val="0"/>
                <w:sz w:val="24"/>
              </w:rPr>
              <w:t>系列防爆柴油机是以成熟的东风康明斯</w:t>
            </w:r>
            <w:r>
              <w:rPr>
                <w:rFonts w:ascii="仿宋" w:eastAsia="仿宋" w:hAnsi="仿宋" w:hint="eastAsia"/>
                <w:kern w:val="0"/>
                <w:sz w:val="24"/>
              </w:rPr>
              <w:t>B</w:t>
            </w:r>
            <w:r>
              <w:rPr>
                <w:rFonts w:ascii="仿宋" w:eastAsia="仿宋" w:hAnsi="仿宋" w:hint="eastAsia"/>
                <w:kern w:val="0"/>
                <w:sz w:val="24"/>
              </w:rPr>
              <w:t>系列柴油机为原型机进行设计开发。该系列防爆柴油机除具有东风康明斯</w:t>
            </w:r>
            <w:r>
              <w:rPr>
                <w:rFonts w:ascii="仿宋" w:eastAsia="仿宋" w:hAnsi="仿宋" w:hint="eastAsia"/>
                <w:kern w:val="0"/>
                <w:sz w:val="24"/>
              </w:rPr>
              <w:t>B</w:t>
            </w:r>
            <w:r>
              <w:rPr>
                <w:rFonts w:ascii="仿宋" w:eastAsia="仿宋" w:hAnsi="仿宋" w:hint="eastAsia"/>
                <w:kern w:val="0"/>
                <w:sz w:val="24"/>
              </w:rPr>
              <w:t>系列发动机体积小、重量轻、油耗低、经久耐用等特点外，更具有防爆、安全、动力储备大的特点。</w:t>
            </w:r>
            <w:r>
              <w:rPr>
                <w:rFonts w:ascii="仿宋" w:eastAsia="仿宋" w:hAnsi="仿宋" w:hint="eastAsia"/>
                <w:kern w:val="0"/>
                <w:sz w:val="24"/>
              </w:rPr>
              <w:t>102ZQFB</w:t>
            </w:r>
            <w:r>
              <w:rPr>
                <w:rFonts w:ascii="仿宋" w:eastAsia="仿宋" w:hAnsi="仿宋" w:hint="eastAsia"/>
                <w:kern w:val="0"/>
                <w:sz w:val="24"/>
              </w:rPr>
              <w:t>系列防爆柴油机主要为煤矿井下坑道内行驶的载重汽车和乘用汽车提供动力，以及石油、化工等易燃易爆环境中所使用的防爆动力机械配套。</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）防爆发动机保护系统整车控制器与发动机保护装置，</w:t>
            </w:r>
            <w:r>
              <w:rPr>
                <w:rFonts w:ascii="仿宋" w:eastAsia="仿宋" w:hAnsi="仿宋" w:hint="eastAsia"/>
                <w:kern w:val="0"/>
                <w:sz w:val="24"/>
              </w:rPr>
              <w:t>ZXC24</w:t>
            </w:r>
            <w:r>
              <w:rPr>
                <w:rFonts w:ascii="仿宋" w:eastAsia="仿宋" w:hAnsi="仿宋" w:hint="eastAsia"/>
                <w:kern w:val="0"/>
                <w:sz w:val="24"/>
              </w:rPr>
              <w:t>矿用隔爆兼本安型车载信息采集装置、</w:t>
            </w:r>
            <w:r>
              <w:rPr>
                <w:rFonts w:ascii="仿宋" w:eastAsia="仿宋" w:hAnsi="仿宋" w:hint="eastAsia"/>
                <w:kern w:val="0"/>
                <w:sz w:val="24"/>
              </w:rPr>
              <w:t>ZXK24</w:t>
            </w:r>
            <w:r>
              <w:rPr>
                <w:rFonts w:ascii="仿宋" w:eastAsia="仿宋" w:hAnsi="仿宋" w:hint="eastAsia"/>
                <w:kern w:val="0"/>
                <w:sz w:val="24"/>
              </w:rPr>
              <w:t>矿用隔爆兼本安型信号控制装置该部分兼容电动车和柴油车保护控制设计主要包括主控制器（发动机保护装置主机）、显示器</w:t>
            </w:r>
            <w:r>
              <w:rPr>
                <w:rFonts w:ascii="仿宋" w:eastAsia="仿宋" w:hAnsi="仿宋" w:hint="eastAsia"/>
                <w:kern w:val="0"/>
                <w:sz w:val="24"/>
              </w:rPr>
              <w:t>、液位传感器、速度传感器（门接近开关）、油压开关（机油压力开关）、温度传感器、踏板变阻器、行走开关等，该部分是整个车辆控制保护的核心，利用</w:t>
            </w:r>
            <w:r>
              <w:rPr>
                <w:rFonts w:ascii="仿宋" w:eastAsia="仿宋" w:hAnsi="仿宋" w:hint="eastAsia"/>
                <w:kern w:val="0"/>
                <w:sz w:val="24"/>
              </w:rPr>
              <w:t>CAN</w:t>
            </w:r>
            <w:r>
              <w:rPr>
                <w:rFonts w:ascii="仿宋" w:eastAsia="仿宋" w:hAnsi="仿宋" w:hint="eastAsia"/>
                <w:kern w:val="0"/>
                <w:sz w:val="24"/>
              </w:rPr>
              <w:t>总线跟电机控制器（</w:t>
            </w:r>
            <w:r>
              <w:rPr>
                <w:rFonts w:ascii="仿宋" w:eastAsia="仿宋" w:hAnsi="仿宋" w:hint="eastAsia"/>
                <w:kern w:val="0"/>
                <w:sz w:val="24"/>
              </w:rPr>
              <w:t>5</w:t>
            </w:r>
            <w:r>
              <w:rPr>
                <w:rFonts w:ascii="仿宋" w:eastAsia="仿宋" w:hAnsi="仿宋" w:hint="eastAsia"/>
                <w:kern w:val="0"/>
                <w:sz w:val="24"/>
              </w:rPr>
              <w:t>和</w:t>
            </w:r>
            <w:r>
              <w:rPr>
                <w:rFonts w:ascii="仿宋" w:eastAsia="仿宋" w:hAnsi="仿宋" w:hint="eastAsia"/>
                <w:kern w:val="0"/>
                <w:sz w:val="24"/>
              </w:rPr>
              <w:t>1</w:t>
            </w:r>
            <w:r>
              <w:rPr>
                <w:rFonts w:ascii="仿宋" w:eastAsia="仿宋" w:hAnsi="仿宋" w:hint="eastAsia"/>
                <w:kern w:val="0"/>
                <w:sz w:val="24"/>
              </w:rPr>
              <w:t>），</w:t>
            </w:r>
            <w:r>
              <w:rPr>
                <w:rFonts w:ascii="仿宋" w:eastAsia="仿宋" w:hAnsi="仿宋" w:hint="eastAsia"/>
                <w:kern w:val="0"/>
                <w:sz w:val="24"/>
              </w:rPr>
              <w:t>BMS</w:t>
            </w:r>
            <w:r>
              <w:rPr>
                <w:rFonts w:ascii="仿宋" w:eastAsia="仿宋" w:hAnsi="仿宋" w:hint="eastAsia"/>
                <w:kern w:val="0"/>
                <w:sz w:val="24"/>
              </w:rPr>
              <w:t>，灯光控制器，显示器等其他部分进行通讯控制，该部分除了主机是隔爆兼本安设计，其余的都是本安设计。</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WC5RJ/9RJ</w:t>
            </w:r>
            <w:r>
              <w:rPr>
                <w:rFonts w:ascii="仿宋" w:eastAsia="仿宋" w:hAnsi="仿宋" w:hint="eastAsia"/>
                <w:kern w:val="0"/>
                <w:sz w:val="24"/>
              </w:rPr>
              <w:t>防爆皮卡系列指挥车是在江淮生产</w:t>
            </w:r>
            <w:r>
              <w:rPr>
                <w:rFonts w:ascii="仿宋" w:eastAsia="仿宋" w:hAnsi="仿宋" w:hint="eastAsia"/>
                <w:kern w:val="0"/>
                <w:sz w:val="24"/>
              </w:rPr>
              <w:t>HFC1037DKSF</w:t>
            </w:r>
            <w:r>
              <w:rPr>
                <w:rFonts w:ascii="仿宋" w:eastAsia="仿宋" w:hAnsi="仿宋" w:hint="eastAsia"/>
                <w:kern w:val="0"/>
                <w:sz w:val="24"/>
              </w:rPr>
              <w:t>型皮卡基础上进行改装的，为更好适应矿井使用需求，满足爬坡特性，此款车设计成为低速适时二</w:t>
            </w:r>
            <w:r>
              <w:rPr>
                <w:rFonts w:ascii="仿宋" w:eastAsia="仿宋" w:hAnsi="仿宋" w:hint="eastAsia"/>
                <w:kern w:val="0"/>
                <w:sz w:val="24"/>
              </w:rPr>
              <w:t>/</w:t>
            </w:r>
            <w:r>
              <w:rPr>
                <w:rFonts w:ascii="仿宋" w:eastAsia="仿宋" w:hAnsi="仿宋" w:hint="eastAsia"/>
                <w:kern w:val="0"/>
                <w:sz w:val="24"/>
              </w:rPr>
              <w:t>四驱动，可手控进行转换，强劲的动力特性使此车可以满载轻松上下</w:t>
            </w:r>
            <w:r>
              <w:rPr>
                <w:rFonts w:ascii="仿宋" w:eastAsia="仿宋" w:hAnsi="仿宋" w:hint="eastAsia"/>
                <w:kern w:val="0"/>
                <w:sz w:val="24"/>
              </w:rPr>
              <w:t>14</w:t>
            </w:r>
            <w:r>
              <w:rPr>
                <w:rFonts w:ascii="仿宋" w:eastAsia="仿宋" w:hAnsi="仿宋" w:hint="eastAsia"/>
                <w:kern w:val="0"/>
                <w:sz w:val="24"/>
              </w:rPr>
              <w:t>度的坡道</w:t>
            </w:r>
            <w:r>
              <w:rPr>
                <w:rFonts w:ascii="仿宋" w:eastAsia="仿宋" w:hAnsi="仿宋" w:hint="eastAsia"/>
                <w:kern w:val="0"/>
                <w:sz w:val="24"/>
              </w:rPr>
              <w:t>，根据矿井条件，此款车型可分为电启动气保护和气启动气保护两种启动方式，整车标配防爆电器为防爆液晶显示屏（直观、美观、大气）一体式控制盒，完美嵌入到原车仪表台内，取代了原先防爆电气裸露在仪表台外的结构，使整车内部装饰完整、大方，进一步提高驾驶员的舒适性和操纵性。</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5</w:t>
            </w:r>
            <w:r>
              <w:rPr>
                <w:rFonts w:ascii="仿宋" w:eastAsia="仿宋" w:hAnsi="仿宋" w:hint="eastAsia"/>
                <w:kern w:val="0"/>
                <w:sz w:val="24"/>
              </w:rPr>
              <w:t>）</w:t>
            </w:r>
            <w:r>
              <w:rPr>
                <w:rFonts w:ascii="仿宋" w:eastAsia="仿宋" w:hAnsi="仿宋" w:hint="eastAsia"/>
                <w:kern w:val="0"/>
                <w:sz w:val="24"/>
              </w:rPr>
              <w:t>20</w:t>
            </w:r>
            <w:r>
              <w:rPr>
                <w:rFonts w:ascii="仿宋" w:eastAsia="仿宋" w:hAnsi="仿宋" w:hint="eastAsia"/>
                <w:kern w:val="0"/>
                <w:sz w:val="24"/>
              </w:rPr>
              <w:t>人防爆载人车车型采用我司自行研发的针对矿用要求的底盘，采用我司生产的</w:t>
            </w:r>
            <w:r>
              <w:rPr>
                <w:rFonts w:ascii="仿宋" w:eastAsia="仿宋" w:hAnsi="仿宋" w:hint="eastAsia"/>
                <w:kern w:val="0"/>
                <w:sz w:val="24"/>
              </w:rPr>
              <w:t>DR4102ZQFB</w:t>
            </w:r>
            <w:r>
              <w:rPr>
                <w:rFonts w:ascii="仿宋" w:eastAsia="仿宋" w:hAnsi="仿宋" w:hint="eastAsia"/>
                <w:kern w:val="0"/>
                <w:sz w:val="24"/>
              </w:rPr>
              <w:t>型防爆柴油机，对原型机进行了进、排气系统，冷却系统，启动方式等全面的防爆技术的开发与改造。离合器、变速箱均为东风已投放市场的成熟产品，离合器增加了防爆栅</w:t>
            </w:r>
            <w:r>
              <w:rPr>
                <w:rFonts w:ascii="仿宋" w:eastAsia="仿宋" w:hAnsi="仿宋" w:hint="eastAsia"/>
                <w:kern w:val="0"/>
                <w:sz w:val="24"/>
              </w:rPr>
              <w:t>栏，该车采取后开门方式，车内装有保护装置，当出现超出安全指标情况时，会发出声音报警号并切断危险源。</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6</w:t>
            </w: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吨防爆载货无轨胶轮车具有机械传动、液压助力转向、双后轮驱动，货箱带有自卸功能，主要用于巷道断面不小于</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3m</w:t>
            </w:r>
            <w:r>
              <w:rPr>
                <w:rFonts w:ascii="仿宋" w:eastAsia="仿宋" w:hAnsi="仿宋" w:hint="eastAsia"/>
                <w:kern w:val="0"/>
                <w:sz w:val="24"/>
              </w:rPr>
              <w:t>，坡度不大于</w:t>
            </w:r>
            <w:r>
              <w:rPr>
                <w:rFonts w:ascii="仿宋" w:eastAsia="仿宋" w:hAnsi="仿宋" w:hint="eastAsia"/>
                <w:kern w:val="0"/>
                <w:sz w:val="24"/>
              </w:rPr>
              <w:t>18</w:t>
            </w:r>
            <w:r>
              <w:rPr>
                <w:rFonts w:ascii="仿宋" w:eastAsia="仿宋" w:hAnsi="仿宋" w:hint="eastAsia"/>
                <w:kern w:val="0"/>
                <w:sz w:val="24"/>
              </w:rPr>
              <w:t>°的煤矿井下运输作业，具有结构紧凑、操作方便、转弯半径小、</w:t>
            </w:r>
            <w:r>
              <w:rPr>
                <w:rFonts w:ascii="仿宋" w:eastAsia="仿宋" w:hAnsi="仿宋" w:hint="eastAsia"/>
                <w:kern w:val="0"/>
                <w:sz w:val="24"/>
              </w:rPr>
              <w:lastRenderedPageBreak/>
              <w:t>爬坡能力强、维护成本低、运输效率高等特点。</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希望能够与汽车工程、内燃机专业方面有研究的高校合作，以支持</w:t>
            </w:r>
            <w:r>
              <w:rPr>
                <w:rFonts w:ascii="Times New Roman" w:eastAsia="仿宋_GB2312" w:hAnsi="Times New Roman" w:hint="eastAsia"/>
                <w:kern w:val="0"/>
                <w:sz w:val="24"/>
              </w:rPr>
              <w:t>国</w:t>
            </w:r>
            <w:r>
              <w:rPr>
                <w:rFonts w:ascii="仿宋" w:eastAsia="仿宋" w:hAnsi="仿宋" w:hint="eastAsia"/>
                <w:kern w:val="0"/>
                <w:sz w:val="24"/>
              </w:rPr>
              <w:t>Ⅲ以上排放标准矿用电控防爆柴油发动机及应用关键技术研发，实现矿用</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电控防爆柴油机用井下防爆结构技术、防爆柴油机智能自动保护系统技术、矿用电控防爆柴油机应用于无轨胶轮车的匹配技术和工艺技术。</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仿宋" w:eastAsia="仿宋" w:hAnsi="仿宋" w:cs="宋体" w:hint="eastAsia"/>
                <w:sz w:val="24"/>
                <w:szCs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300" w:firstLine="312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吴金鑫</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4" w:name="_Toc20754557"/>
      <w:r>
        <w:rPr>
          <w:rFonts w:hint="eastAsia"/>
        </w:rPr>
        <w:lastRenderedPageBreak/>
        <w:t>40</w:t>
      </w:r>
      <w:r>
        <w:rPr>
          <w:rFonts w:hint="eastAsia"/>
        </w:rPr>
        <w:t>、</w:t>
      </w:r>
      <w:r>
        <w:rPr>
          <w:rFonts w:hint="eastAsia"/>
        </w:rPr>
        <w:t>3201DAC064</w:t>
      </w:r>
      <w:r>
        <w:rPr>
          <w:rFonts w:hint="eastAsia"/>
        </w:rPr>
        <w:t>防爆柴油机智能自动保护系统技术</w:t>
      </w:r>
      <w:bookmarkEnd w:id="54"/>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扬州女神客车有限公司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91321012743108311L</w:t>
            </w:r>
          </w:p>
        </w:tc>
      </w:tr>
      <w:tr w:rsidR="00CE3EE2">
        <w:trPr>
          <w:trHeight w:val="38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38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1850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宋体" w:hAnsi="宋体"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643"/>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仿宋" w:eastAsia="仿宋" w:hAnsi="仿宋" w:cs="宋体" w:hint="eastAsia"/>
                <w:sz w:val="24"/>
              </w:rPr>
              <w:t>防爆柴油机智能自动保护系统技术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宋体" w:hAnsi="宋体"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宋体"/>
                <w:kern w:val="0"/>
                <w:sz w:val="24"/>
              </w:rPr>
            </w:pPr>
            <w:r>
              <w:rPr>
                <w:rFonts w:ascii="仿宋" w:eastAsia="仿宋" w:hAnsi="仿宋" w:cs="宋体" w:hint="eastAsia"/>
                <w:kern w:val="0"/>
                <w:sz w:val="24"/>
              </w:rPr>
              <w:t>需求</w:t>
            </w:r>
          </w:p>
          <w:p w:rsidR="00CE3EE2" w:rsidRDefault="00AB681D">
            <w:pPr>
              <w:jc w:val="center"/>
              <w:rPr>
                <w:rFonts w:ascii="Times New Roman" w:eastAsia="仿宋_GB2312" w:hAnsi="Times New Roman" w:cs="宋体"/>
                <w:kern w:val="0"/>
                <w:sz w:val="24"/>
              </w:rPr>
            </w:pPr>
            <w:r>
              <w:rPr>
                <w:rFonts w:ascii="仿宋" w:eastAsia="仿宋" w:hAnsi="仿宋"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sz w:val="24"/>
              </w:rPr>
            </w:pPr>
            <w:r>
              <w:rPr>
                <w:rFonts w:ascii="Times New Roman" w:eastAsia="仿宋_GB2312" w:hAnsi="Times New Roman" w:cs="宋体" w:hint="eastAsia"/>
                <w:b/>
                <w:sz w:val="24"/>
              </w:rPr>
              <w:t>技术背景：</w:t>
            </w:r>
          </w:p>
          <w:p w:rsidR="00CE3EE2" w:rsidRDefault="00AB681D">
            <w:pPr>
              <w:ind w:firstLineChars="200" w:firstLine="480"/>
              <w:rPr>
                <w:rFonts w:ascii="仿宋" w:eastAsia="仿宋" w:hAnsi="仿宋" w:cs="宋体"/>
                <w:sz w:val="24"/>
              </w:rPr>
            </w:pPr>
            <w:r>
              <w:rPr>
                <w:rFonts w:ascii="仿宋" w:eastAsia="仿宋" w:hAnsi="仿宋" w:cs="宋体" w:hint="eastAsia"/>
                <w:sz w:val="24"/>
              </w:rPr>
              <w:t>2019</w:t>
            </w:r>
            <w:r>
              <w:rPr>
                <w:rFonts w:ascii="仿宋" w:eastAsia="仿宋" w:hAnsi="仿宋" w:cs="宋体" w:hint="eastAsia"/>
                <w:sz w:val="24"/>
              </w:rPr>
              <w:t>年国家安监总局、北京安标管理中心下发通知，自</w:t>
            </w:r>
            <w:r>
              <w:rPr>
                <w:rFonts w:ascii="仿宋" w:eastAsia="仿宋" w:hAnsi="仿宋" w:cs="宋体" w:hint="eastAsia"/>
                <w:sz w:val="24"/>
              </w:rPr>
              <w:t>1</w:t>
            </w:r>
            <w:r>
              <w:rPr>
                <w:rFonts w:ascii="仿宋" w:eastAsia="仿宋" w:hAnsi="仿宋" w:cs="宋体" w:hint="eastAsia"/>
                <w:sz w:val="24"/>
              </w:rPr>
              <w:t>月</w:t>
            </w:r>
            <w:r>
              <w:rPr>
                <w:rFonts w:ascii="仿宋" w:eastAsia="仿宋" w:hAnsi="仿宋" w:cs="宋体" w:hint="eastAsia"/>
                <w:sz w:val="24"/>
              </w:rPr>
              <w:t>4</w:t>
            </w:r>
            <w:r>
              <w:rPr>
                <w:rFonts w:ascii="仿宋" w:eastAsia="仿宋" w:hAnsi="仿宋" w:cs="宋体" w:hint="eastAsia"/>
                <w:sz w:val="24"/>
              </w:rPr>
              <w:t>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rsidR="00CE3EE2" w:rsidRDefault="00AB681D">
            <w:pPr>
              <w:ind w:firstLineChars="200" w:firstLine="480"/>
              <w:rPr>
                <w:rFonts w:ascii="仿宋" w:eastAsia="仿宋" w:hAnsi="仿宋" w:cs="宋体"/>
                <w:sz w:val="24"/>
              </w:rPr>
            </w:pPr>
            <w:r>
              <w:rPr>
                <w:rFonts w:ascii="仿宋" w:eastAsia="仿宋" w:hAnsi="仿宋" w:cs="宋体" w:hint="eastAsia"/>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w:t>
            </w:r>
            <w:r>
              <w:rPr>
                <w:rFonts w:ascii="仿宋" w:eastAsia="仿宋" w:hAnsi="仿宋" w:cs="宋体" w:hint="eastAsia"/>
                <w:sz w:val="24"/>
              </w:rPr>
              <w:t>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化等应用于无轨胶轮车存在的技术难题，使产品达到国内先进水平。</w:t>
            </w:r>
          </w:p>
          <w:p w:rsidR="00CE3EE2" w:rsidRDefault="00CE3EE2">
            <w:pPr>
              <w:ind w:firstLineChars="200" w:firstLine="480"/>
              <w:rPr>
                <w:rFonts w:ascii="仿宋" w:eastAsia="仿宋" w:hAnsi="仿宋" w:cs="宋体"/>
                <w:sz w:val="24"/>
              </w:rPr>
            </w:pPr>
          </w:p>
          <w:p w:rsidR="00CE3EE2" w:rsidRDefault="00AB681D">
            <w:pPr>
              <w:rPr>
                <w:rFonts w:ascii="仿宋" w:eastAsia="仿宋" w:hAnsi="仿宋"/>
                <w:b/>
                <w:sz w:val="24"/>
              </w:rPr>
            </w:pPr>
            <w:r>
              <w:rPr>
                <w:rFonts w:ascii="仿宋" w:eastAsia="仿宋" w:hAnsi="仿宋" w:hint="eastAsia"/>
                <w:b/>
                <w:sz w:val="24"/>
              </w:rPr>
              <w:lastRenderedPageBreak/>
              <w:t>研发目标：</w:t>
            </w:r>
          </w:p>
          <w:p w:rsidR="00CE3EE2" w:rsidRDefault="00AB681D">
            <w:pPr>
              <w:ind w:firstLineChars="200" w:firstLine="480"/>
              <w:rPr>
                <w:rFonts w:ascii="仿宋" w:eastAsia="仿宋" w:hAnsi="仿宋" w:cs="宋体"/>
                <w:sz w:val="24"/>
              </w:rPr>
            </w:pPr>
            <w:r>
              <w:rPr>
                <w:rFonts w:ascii="仿宋" w:eastAsia="仿宋" w:hAnsi="仿宋" w:cs="宋体" w:hint="eastAsia"/>
                <w:sz w:val="24"/>
              </w:rPr>
              <w:t>电控防爆柴油机防爆处理后重新标定试验研究</w:t>
            </w:r>
          </w:p>
          <w:p w:rsidR="00CE3EE2" w:rsidRDefault="00AB681D">
            <w:pPr>
              <w:ind w:firstLineChars="200" w:firstLine="480"/>
              <w:rPr>
                <w:rFonts w:ascii="仿宋" w:eastAsia="仿宋" w:hAnsi="仿宋" w:cs="宋体"/>
                <w:sz w:val="24"/>
              </w:rPr>
            </w:pPr>
            <w:r>
              <w:rPr>
                <w:rFonts w:ascii="仿宋" w:eastAsia="仿宋" w:hAnsi="仿宋" w:cs="宋体" w:hint="eastAsia"/>
                <w:sz w:val="24"/>
              </w:rPr>
              <w:t>电控柴油机做防爆处理后，柴油机的进气流量和排气被压等各项数据均发生变化，为此，本项目对防爆发动机面向动力性、燃油经济性、污染物排放性能的电控匹配标定技术进行研究，通过优化燃油喷射压力和喷油量、柔性控制喷油速率、柔性控制喷油提前角等技术措施，制定机内</w:t>
            </w:r>
            <w:r>
              <w:rPr>
                <w:rFonts w:ascii="仿宋" w:eastAsia="仿宋" w:hAnsi="仿宋" w:cs="宋体" w:hint="eastAsia"/>
                <w:sz w:val="24"/>
              </w:rPr>
              <w:t>PM</w:t>
            </w:r>
            <w:r>
              <w:rPr>
                <w:rFonts w:ascii="仿宋" w:eastAsia="仿宋" w:hAnsi="仿宋" w:cs="宋体" w:hint="eastAsia"/>
                <w:sz w:val="24"/>
              </w:rPr>
              <w:t>和</w:t>
            </w:r>
            <w:r>
              <w:rPr>
                <w:rFonts w:ascii="仿宋" w:eastAsia="仿宋" w:hAnsi="仿宋" w:cs="宋体" w:hint="eastAsia"/>
                <w:sz w:val="24"/>
              </w:rPr>
              <w:t>NOx</w:t>
            </w:r>
            <w:r>
              <w:rPr>
                <w:rFonts w:ascii="仿宋" w:eastAsia="仿宋" w:hAnsi="仿宋" w:cs="宋体" w:hint="eastAsia"/>
                <w:sz w:val="24"/>
              </w:rPr>
              <w:t>协调优化控制策略，并兼顾后处理系统的工作过程优化，搭建防爆发动机标定的软硬件平台。通过对防爆后电控防爆柴油机的综合性能的标定与优化，解决排气污染超标，提高安全系数问题，使柴油机的排放优于国家标准</w:t>
            </w:r>
            <w:r>
              <w:rPr>
                <w:rFonts w:ascii="仿宋" w:eastAsia="仿宋" w:hAnsi="仿宋" w:cs="宋体" w:hint="eastAsia"/>
                <w:sz w:val="24"/>
              </w:rPr>
              <w:t>MT990-2006</w:t>
            </w:r>
            <w:r>
              <w:rPr>
                <w:rFonts w:ascii="仿宋" w:eastAsia="仿宋" w:hAnsi="仿宋" w:cs="宋体" w:hint="eastAsia"/>
                <w:sz w:val="24"/>
              </w:rPr>
              <w:t>。</w:t>
            </w:r>
          </w:p>
          <w:p w:rsidR="00CE3EE2" w:rsidRDefault="00AB681D">
            <w:pPr>
              <w:ind w:firstLineChars="200" w:firstLine="480"/>
              <w:rPr>
                <w:rFonts w:ascii="仿宋" w:eastAsia="仿宋" w:hAnsi="仿宋" w:cs="宋体"/>
                <w:sz w:val="24"/>
              </w:rPr>
            </w:pPr>
            <w:r>
              <w:rPr>
                <w:rFonts w:ascii="仿宋" w:eastAsia="仿宋" w:hAnsi="仿宋" w:cs="宋体" w:hint="eastAsia"/>
                <w:sz w:val="24"/>
              </w:rPr>
              <w:t>将电控系统与自动保护系统结合，进行</w:t>
            </w:r>
            <w:r>
              <w:rPr>
                <w:rFonts w:ascii="仿宋" w:eastAsia="仿宋" w:hAnsi="仿宋" w:cs="宋体" w:hint="eastAsia"/>
                <w:sz w:val="24"/>
              </w:rPr>
              <w:t>智能保护系统的研究</w:t>
            </w:r>
          </w:p>
          <w:p w:rsidR="00CE3EE2" w:rsidRDefault="00AB681D">
            <w:pPr>
              <w:ind w:firstLineChars="200" w:firstLine="480"/>
              <w:rPr>
                <w:rFonts w:ascii="仿宋" w:eastAsia="仿宋" w:hAnsi="仿宋" w:cs="宋体"/>
                <w:sz w:val="24"/>
              </w:rPr>
            </w:pPr>
            <w:r>
              <w:rPr>
                <w:rFonts w:ascii="仿宋" w:eastAsia="仿宋" w:hAnsi="仿宋" w:cs="宋体" w:hint="eastAsia"/>
                <w:sz w:val="24"/>
              </w:rPr>
              <w:t>通过电控系统研发实现发动机</w:t>
            </w:r>
            <w:r>
              <w:rPr>
                <w:rFonts w:ascii="仿宋" w:eastAsia="仿宋" w:hAnsi="仿宋" w:cs="宋体" w:hint="eastAsia"/>
                <w:sz w:val="24"/>
              </w:rPr>
              <w:t>ECU</w:t>
            </w:r>
            <w:r>
              <w:rPr>
                <w:rFonts w:ascii="仿宋" w:eastAsia="仿宋" w:hAnsi="仿宋" w:cs="宋体" w:hint="eastAsia"/>
                <w:sz w:val="24"/>
              </w:rPr>
              <w:t>监控发动机本身的状态的实时监测，判断发动机的运行数据是否处于安全指标内；开发防爆柴油机智能实时动态检测保护系统，包括防爆发动机状态感知传感器网络、专家智能故障识别模型、故障预测预报模型、</w:t>
            </w:r>
            <w:r>
              <w:rPr>
                <w:rFonts w:ascii="仿宋" w:eastAsia="仿宋" w:hAnsi="仿宋" w:cs="宋体" w:hint="eastAsia"/>
                <w:sz w:val="24"/>
              </w:rPr>
              <w:t>CAN</w:t>
            </w:r>
            <w:r>
              <w:rPr>
                <w:rFonts w:ascii="仿宋" w:eastAsia="仿宋" w:hAnsi="仿宋" w:cs="宋体" w:hint="eastAsia"/>
                <w:sz w:val="24"/>
              </w:rPr>
              <w:t>总线和</w:t>
            </w:r>
            <w:r>
              <w:rPr>
                <w:rFonts w:ascii="仿宋" w:eastAsia="仿宋" w:hAnsi="仿宋" w:cs="宋体" w:hint="eastAsia"/>
                <w:sz w:val="24"/>
              </w:rPr>
              <w:t>SAE-J1939</w:t>
            </w:r>
            <w:r>
              <w:rPr>
                <w:rFonts w:ascii="仿宋" w:eastAsia="仿宋" w:hAnsi="仿宋" w:cs="宋体" w:hint="eastAsia"/>
                <w:sz w:val="24"/>
              </w:rPr>
              <w:t>协议、基于</w:t>
            </w:r>
            <w:r>
              <w:rPr>
                <w:rFonts w:ascii="仿宋" w:eastAsia="仿宋" w:hAnsi="仿宋" w:cs="宋体" w:hint="eastAsia"/>
                <w:sz w:val="24"/>
              </w:rPr>
              <w:t>MCU</w:t>
            </w:r>
            <w:r>
              <w:rPr>
                <w:rFonts w:ascii="仿宋" w:eastAsia="仿宋" w:hAnsi="仿宋" w:cs="宋体" w:hint="eastAsia"/>
                <w:sz w:val="24"/>
              </w:rPr>
              <w:t>的软硬件系统等组成，实现防爆柴油机运行状态参数的实时连续测量与监视、实时显示、在线专家智能诊断、故障模式自动识别、故障提前预测预报等，且具备</w:t>
            </w:r>
            <w:r>
              <w:rPr>
                <w:rFonts w:ascii="仿宋" w:eastAsia="仿宋" w:hAnsi="仿宋" w:cs="宋体" w:hint="eastAsia"/>
                <w:sz w:val="24"/>
              </w:rPr>
              <w:t>OBD</w:t>
            </w:r>
            <w:r>
              <w:rPr>
                <w:rFonts w:ascii="仿宋" w:eastAsia="仿宋" w:hAnsi="仿宋" w:cs="宋体" w:hint="eastAsia"/>
                <w:sz w:val="24"/>
              </w:rPr>
              <w:t>（车载诊断功能）。将电控系统与自动保护系统结合，进行智能保护系统自动保护和智能监测</w:t>
            </w:r>
            <w:r>
              <w:rPr>
                <w:rFonts w:ascii="仿宋" w:eastAsia="仿宋" w:hAnsi="仿宋" w:cs="宋体" w:hint="eastAsia"/>
                <w:sz w:val="24"/>
              </w:rPr>
              <w:t>与故障诊断功能的设计研究，实现矿用防爆柴油机的智能化管理。将极大地减少保护停机的次数，提高运输效率，延长发动机寿命，并确保矿下安全生产。</w:t>
            </w:r>
          </w:p>
          <w:p w:rsidR="00CE3EE2" w:rsidRDefault="00AB681D">
            <w:pPr>
              <w:rPr>
                <w:rFonts w:ascii="仿宋" w:eastAsia="仿宋" w:hAnsi="仿宋" w:cs="宋体"/>
                <w:b/>
                <w:sz w:val="24"/>
              </w:rPr>
            </w:pPr>
            <w:r>
              <w:rPr>
                <w:rFonts w:ascii="仿宋" w:eastAsia="仿宋" w:hAnsi="仿宋" w:cs="宋体" w:hint="eastAsia"/>
                <w:b/>
                <w:sz w:val="24"/>
              </w:rPr>
              <w:t>拟解决的关键技术问题：</w:t>
            </w:r>
          </w:p>
          <w:p w:rsidR="00CE3EE2" w:rsidRDefault="00AB681D">
            <w:pPr>
              <w:ind w:firstLineChars="200" w:firstLine="480"/>
              <w:rPr>
                <w:rFonts w:ascii="仿宋" w:eastAsia="仿宋" w:hAnsi="仿宋" w:cs="宋体"/>
                <w:sz w:val="24"/>
              </w:rPr>
            </w:pPr>
            <w:r>
              <w:rPr>
                <w:rFonts w:ascii="仿宋" w:eastAsia="仿宋" w:hAnsi="仿宋" w:cs="宋体" w:hint="eastAsia"/>
                <w:sz w:val="24"/>
              </w:rPr>
              <w:t>防爆柴油机智能自动保护系统技术</w:t>
            </w:r>
          </w:p>
          <w:p w:rsidR="00CE3EE2" w:rsidRDefault="00AB681D">
            <w:pPr>
              <w:ind w:firstLine="480"/>
              <w:rPr>
                <w:rFonts w:ascii="仿宋" w:eastAsia="仿宋" w:hAnsi="仿宋" w:cs="宋体"/>
                <w:sz w:val="24"/>
              </w:rPr>
            </w:pPr>
            <w:r>
              <w:rPr>
                <w:rFonts w:ascii="仿宋" w:eastAsia="仿宋" w:hAnsi="仿宋" w:cs="宋体" w:hint="eastAsia"/>
                <w:sz w:val="24"/>
              </w:rPr>
              <w:t>通过将电控系统与自动保护系统进行结合，增加防爆柴油机的故障诊断、故障检测和故障存储功能，结合井下数据传输系统，实现实时数据传送，把防爆柴油机的现实状态数据传送到调度指挥中心，在第一时间传递给用户柴油机的整个运行使用状况，以及时刻记录柴油机的运行状况，为后期柴油机的维修和保养提供有价值的信息，实现矿用防爆柴油机的智能化</w:t>
            </w:r>
            <w:r>
              <w:rPr>
                <w:rFonts w:ascii="仿宋" w:eastAsia="仿宋" w:hAnsi="仿宋" w:cs="宋体" w:hint="eastAsia"/>
                <w:sz w:val="24"/>
              </w:rPr>
              <w:t>管理。</w:t>
            </w:r>
          </w:p>
          <w:p w:rsidR="00CE3EE2" w:rsidRDefault="00AB681D">
            <w:pPr>
              <w:ind w:firstLine="480"/>
              <w:rPr>
                <w:rFonts w:ascii="仿宋" w:eastAsia="仿宋" w:hAnsi="仿宋" w:cs="宋体"/>
                <w:sz w:val="24"/>
              </w:rPr>
            </w:pPr>
            <w:r>
              <w:rPr>
                <w:rFonts w:ascii="仿宋" w:eastAsia="仿宋" w:hAnsi="仿宋" w:cs="宋体" w:hint="eastAsia"/>
                <w:sz w:val="24"/>
              </w:rPr>
              <w:t>对排气后处理系统中后处理箱、防爆栅栏结构等布置多参数检测点，采集系统的多点温度、多点压力参数，进行实时监测。确保防爆柴油机排气系统正常工作。排气背压影响发动机的动力性和燃油经济性，排气系统表面温度和排气温度影响发动机的防爆性能，排气温度影响后处理的转化效率。实时检测可使排气系统满足防爆柴油机的综合需求。</w:t>
            </w:r>
          </w:p>
          <w:p w:rsidR="00CE3EE2" w:rsidRDefault="00AB681D">
            <w:pPr>
              <w:ind w:firstLine="480"/>
              <w:rPr>
                <w:rFonts w:ascii="仿宋" w:eastAsia="仿宋" w:hAnsi="仿宋" w:cs="宋体"/>
                <w:sz w:val="24"/>
              </w:rPr>
            </w:pPr>
            <w:r>
              <w:rPr>
                <w:rFonts w:ascii="仿宋" w:eastAsia="仿宋" w:hAnsi="仿宋" w:cs="宋体" w:hint="eastAsia"/>
                <w:sz w:val="24"/>
              </w:rPr>
              <w:t>基于防爆发动机状态感知传感器网络、专家智能故障识别模型、故障预测预报模型、基于</w:t>
            </w:r>
            <w:r>
              <w:rPr>
                <w:rFonts w:ascii="仿宋" w:eastAsia="仿宋" w:hAnsi="仿宋" w:cs="宋体" w:hint="eastAsia"/>
                <w:sz w:val="24"/>
              </w:rPr>
              <w:t>CAN</w:t>
            </w:r>
            <w:r>
              <w:rPr>
                <w:rFonts w:ascii="仿宋" w:eastAsia="仿宋" w:hAnsi="仿宋" w:cs="宋体" w:hint="eastAsia"/>
                <w:sz w:val="24"/>
              </w:rPr>
              <w:t>总线和</w:t>
            </w:r>
            <w:r>
              <w:rPr>
                <w:rFonts w:ascii="仿宋" w:eastAsia="仿宋" w:hAnsi="仿宋" w:cs="宋体" w:hint="eastAsia"/>
                <w:sz w:val="24"/>
              </w:rPr>
              <w:t>SAE-J1939</w:t>
            </w:r>
            <w:r>
              <w:rPr>
                <w:rFonts w:ascii="仿宋" w:eastAsia="仿宋" w:hAnsi="仿宋" w:cs="宋体" w:hint="eastAsia"/>
                <w:sz w:val="24"/>
              </w:rPr>
              <w:t>协议、基于</w:t>
            </w:r>
            <w:r>
              <w:rPr>
                <w:rFonts w:ascii="仿宋" w:eastAsia="仿宋" w:hAnsi="仿宋" w:cs="宋体" w:hint="eastAsia"/>
                <w:sz w:val="24"/>
              </w:rPr>
              <w:t>MCU</w:t>
            </w:r>
            <w:r>
              <w:rPr>
                <w:rFonts w:ascii="仿宋" w:eastAsia="仿宋" w:hAnsi="仿宋" w:cs="宋体" w:hint="eastAsia"/>
                <w:sz w:val="24"/>
              </w:rPr>
              <w:t>的软硬件系统等，实现防爆柴油机工作过程状态参数的实时连续测量与监视、实时显</w:t>
            </w:r>
            <w:r>
              <w:rPr>
                <w:rFonts w:ascii="仿宋" w:eastAsia="仿宋" w:hAnsi="仿宋" w:cs="宋体" w:hint="eastAsia"/>
                <w:sz w:val="24"/>
              </w:rPr>
              <w:t>示、实时分析、在线专家智能诊断、故障模式自动识别、故障提前预测预报，并且具备</w:t>
            </w:r>
            <w:r>
              <w:rPr>
                <w:rFonts w:ascii="仿宋" w:eastAsia="仿宋" w:hAnsi="仿宋" w:cs="宋体" w:hint="eastAsia"/>
                <w:sz w:val="24"/>
              </w:rPr>
              <w:t>OBD</w:t>
            </w:r>
            <w:r>
              <w:rPr>
                <w:rFonts w:ascii="仿宋" w:eastAsia="仿宋" w:hAnsi="仿宋" w:cs="宋体" w:hint="eastAsia"/>
                <w:sz w:val="24"/>
              </w:rPr>
              <w:t>（车载诊断功能），检测数据的实时记录存储、故障的实时记录存储。</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仿宋" w:eastAsia="仿宋" w:hAnsi="仿宋" w:cs="Arial"/>
                <w:color w:val="333333"/>
                <w:sz w:val="24"/>
                <w:shd w:val="clear" w:color="auto" w:fill="FFFFFF"/>
              </w:rPr>
            </w:pPr>
            <w:r>
              <w:rPr>
                <w:rFonts w:ascii="仿宋" w:eastAsia="仿宋" w:hAnsi="仿宋" w:cs="Arial"/>
                <w:color w:val="333333"/>
                <w:sz w:val="24"/>
                <w:shd w:val="clear" w:color="auto" w:fill="FFFFFF"/>
              </w:rPr>
              <w:t>公司</w:t>
            </w:r>
            <w:r>
              <w:rPr>
                <w:rFonts w:ascii="仿宋" w:eastAsia="仿宋" w:hAnsi="仿宋" w:cs="Arial" w:hint="eastAsia"/>
                <w:color w:val="333333"/>
                <w:sz w:val="24"/>
                <w:shd w:val="clear" w:color="auto" w:fill="FFFFFF"/>
              </w:rPr>
              <w:t>拥有</w:t>
            </w:r>
            <w:r>
              <w:rPr>
                <w:rFonts w:ascii="仿宋" w:eastAsia="仿宋" w:hAnsi="仿宋" w:cs="Arial" w:hint="eastAsia"/>
                <w:color w:val="333333"/>
                <w:sz w:val="24"/>
                <w:shd w:val="clear" w:color="auto" w:fill="FFFFFF"/>
              </w:rPr>
              <w:t>3.4</w:t>
            </w:r>
            <w:r>
              <w:rPr>
                <w:rFonts w:ascii="仿宋" w:eastAsia="仿宋" w:hAnsi="仿宋" w:cs="Arial" w:hint="eastAsia"/>
                <w:color w:val="333333"/>
                <w:sz w:val="24"/>
                <w:shd w:val="clear" w:color="auto" w:fill="FFFFFF"/>
              </w:rPr>
              <w:t>万平方米的生产和研发基地</w:t>
            </w:r>
            <w:r>
              <w:rPr>
                <w:rFonts w:ascii="仿宋" w:eastAsia="仿宋" w:hAnsi="仿宋" w:cs="Arial"/>
                <w:color w:val="333333"/>
                <w:sz w:val="24"/>
                <w:shd w:val="clear" w:color="auto" w:fill="FFFFFF"/>
              </w:rPr>
              <w:t>，</w:t>
            </w:r>
            <w:r>
              <w:rPr>
                <w:rFonts w:ascii="仿宋" w:eastAsia="仿宋" w:hAnsi="仿宋" w:cs="Arial" w:hint="eastAsia"/>
                <w:color w:val="333333"/>
                <w:sz w:val="24"/>
                <w:shd w:val="clear" w:color="auto" w:fill="FFFFFF"/>
              </w:rPr>
              <w:t>现主要从事矿用防爆发</w:t>
            </w:r>
            <w:r>
              <w:rPr>
                <w:rFonts w:ascii="仿宋" w:eastAsia="仿宋" w:hAnsi="仿宋" w:cs="Arial" w:hint="eastAsia"/>
                <w:color w:val="333333"/>
                <w:sz w:val="24"/>
                <w:shd w:val="clear" w:color="auto" w:fill="FFFFFF"/>
              </w:rPr>
              <w:lastRenderedPageBreak/>
              <w:t>动机、矿用防爆车、各类特种车辆研发、制造、销售等业务，</w:t>
            </w:r>
            <w:r>
              <w:rPr>
                <w:rFonts w:ascii="仿宋" w:eastAsia="仿宋" w:hAnsi="仿宋" w:cs="Arial"/>
                <w:color w:val="333333"/>
                <w:sz w:val="24"/>
                <w:shd w:val="clear" w:color="auto" w:fill="FFFFFF"/>
              </w:rPr>
              <w:t>拥有雄厚技术力量和高素质、经验丰富的职工队伍</w:t>
            </w:r>
            <w:r>
              <w:rPr>
                <w:rFonts w:ascii="仿宋" w:eastAsia="仿宋" w:hAnsi="仿宋" w:cs="Arial" w:hint="eastAsia"/>
                <w:color w:val="333333"/>
                <w:sz w:val="24"/>
                <w:shd w:val="clear" w:color="auto" w:fill="FFFFFF"/>
              </w:rPr>
              <w:t>。</w:t>
            </w:r>
          </w:p>
          <w:p w:rsidR="00CE3EE2" w:rsidRDefault="00AB681D">
            <w:pPr>
              <w:rPr>
                <w:rFonts w:ascii="仿宋" w:eastAsia="仿宋" w:hAnsi="仿宋" w:cs="Arial"/>
                <w:color w:val="333333"/>
                <w:sz w:val="24"/>
                <w:shd w:val="clear" w:color="auto" w:fill="FFFFFF"/>
              </w:rPr>
            </w:pPr>
            <w:r>
              <w:rPr>
                <w:rFonts w:ascii="仿宋" w:eastAsia="仿宋" w:hAnsi="仿宋" w:cs="Arial" w:hint="eastAsia"/>
                <w:color w:val="333333"/>
                <w:sz w:val="24"/>
                <w:shd w:val="clear" w:color="auto" w:fill="FFFFFF"/>
              </w:rPr>
              <w:t>公司拥有发明、实用新型、外观设计专利共</w:t>
            </w:r>
            <w:r>
              <w:rPr>
                <w:rFonts w:ascii="仿宋" w:eastAsia="仿宋" w:hAnsi="仿宋" w:cs="Arial" w:hint="eastAsia"/>
                <w:color w:val="333333"/>
                <w:sz w:val="24"/>
                <w:shd w:val="clear" w:color="auto" w:fill="FFFFFF"/>
              </w:rPr>
              <w:t>23</w:t>
            </w:r>
            <w:r>
              <w:rPr>
                <w:rFonts w:ascii="仿宋" w:eastAsia="仿宋" w:hAnsi="仿宋" w:cs="Arial" w:hint="eastAsia"/>
                <w:color w:val="333333"/>
                <w:sz w:val="24"/>
                <w:shd w:val="clear" w:color="auto" w:fill="FFFFFF"/>
              </w:rPr>
              <w:t>件，软件著作权</w:t>
            </w:r>
            <w:r>
              <w:rPr>
                <w:rFonts w:ascii="仿宋" w:eastAsia="仿宋" w:hAnsi="仿宋" w:cs="Arial" w:hint="eastAsia"/>
                <w:color w:val="333333"/>
                <w:sz w:val="24"/>
                <w:shd w:val="clear" w:color="auto" w:fill="FFFFFF"/>
              </w:rPr>
              <w:t>3</w:t>
            </w:r>
            <w:r>
              <w:rPr>
                <w:rFonts w:ascii="仿宋" w:eastAsia="仿宋" w:hAnsi="仿宋" w:cs="Arial" w:hint="eastAsia"/>
                <w:color w:val="333333"/>
                <w:sz w:val="24"/>
                <w:shd w:val="clear" w:color="auto" w:fill="FFFFFF"/>
              </w:rPr>
              <w:t>件，另有</w:t>
            </w:r>
            <w:r>
              <w:rPr>
                <w:rFonts w:ascii="仿宋" w:eastAsia="仿宋" w:hAnsi="仿宋" w:cs="Arial" w:hint="eastAsia"/>
                <w:color w:val="333333"/>
                <w:sz w:val="24"/>
                <w:shd w:val="clear" w:color="auto" w:fill="FFFFFF"/>
              </w:rPr>
              <w:t>5</w:t>
            </w:r>
            <w:r>
              <w:rPr>
                <w:rFonts w:ascii="仿宋" w:eastAsia="仿宋" w:hAnsi="仿宋" w:cs="Arial" w:hint="eastAsia"/>
                <w:color w:val="333333"/>
                <w:sz w:val="24"/>
                <w:shd w:val="clear" w:color="auto" w:fill="FFFFFF"/>
              </w:rPr>
              <w:t>项项目发明专利申请。</w:t>
            </w:r>
          </w:p>
          <w:p w:rsidR="00CE3EE2" w:rsidRDefault="00AB681D">
            <w:pPr>
              <w:rPr>
                <w:rFonts w:ascii="仿宋" w:eastAsia="仿宋" w:hAnsi="仿宋" w:cs="宋体"/>
                <w:kern w:val="0"/>
                <w:sz w:val="24"/>
              </w:rPr>
            </w:pPr>
            <w:r>
              <w:rPr>
                <w:rFonts w:ascii="仿宋" w:eastAsia="仿宋" w:hAnsi="仿宋" w:cs="Arial" w:hint="eastAsia"/>
                <w:color w:val="333333"/>
                <w:sz w:val="24"/>
                <w:shd w:val="clear" w:color="auto" w:fill="FFFFFF"/>
              </w:rPr>
              <w:t>现</w:t>
            </w:r>
            <w:r>
              <w:rPr>
                <w:rFonts w:ascii="仿宋" w:eastAsia="仿宋" w:hAnsi="仿宋" w:cs="宋体" w:hint="eastAsia"/>
                <w:sz w:val="24"/>
              </w:rPr>
              <w:t>已投入经费主要用于购买机加设备、实验设备等</w:t>
            </w:r>
            <w:r>
              <w:rPr>
                <w:rFonts w:ascii="仿宋" w:eastAsia="仿宋" w:hAnsi="仿宋" w:cs="宋体" w:hint="eastAsia"/>
                <w:sz w:val="24"/>
              </w:rPr>
              <w:t>120</w:t>
            </w:r>
            <w:r>
              <w:rPr>
                <w:rFonts w:ascii="仿宋" w:eastAsia="仿宋" w:hAnsi="仿宋" w:cs="宋体" w:hint="eastAsia"/>
                <w:sz w:val="24"/>
              </w:rPr>
              <w:t>万元，用于原型机的技术考察、调研、选型及样机采购</w:t>
            </w:r>
            <w:r>
              <w:rPr>
                <w:rFonts w:ascii="仿宋" w:eastAsia="仿宋" w:hAnsi="仿宋" w:cs="宋体" w:hint="eastAsia"/>
                <w:sz w:val="24"/>
              </w:rPr>
              <w:t>70</w:t>
            </w:r>
            <w:r>
              <w:rPr>
                <w:rFonts w:ascii="仿宋" w:eastAsia="仿宋" w:hAnsi="仿宋" w:cs="宋体" w:hint="eastAsia"/>
                <w:sz w:val="24"/>
              </w:rPr>
              <w:t>万元，用于项目研发、试制等并符合国家防爆生产条件的认证及防爆保护装置的合作研发及配合取证、试装验证等</w:t>
            </w:r>
            <w:r>
              <w:rPr>
                <w:rFonts w:ascii="仿宋" w:eastAsia="仿宋" w:hAnsi="仿宋" w:cs="宋体" w:hint="eastAsia"/>
                <w:sz w:val="24"/>
              </w:rPr>
              <w:t>10</w:t>
            </w:r>
            <w:r>
              <w:rPr>
                <w:rFonts w:ascii="仿宋" w:eastAsia="仿宋" w:hAnsi="仿宋" w:cs="宋体" w:hint="eastAsia"/>
                <w:sz w:val="24"/>
              </w:rPr>
              <w:t>万元。</w:t>
            </w:r>
          </w:p>
          <w:p w:rsidR="00CE3EE2" w:rsidRDefault="00AB681D">
            <w:pPr>
              <w:rPr>
                <w:rFonts w:ascii="仿宋" w:eastAsia="仿宋" w:hAnsi="仿宋" w:cs="宋体"/>
                <w:kern w:val="0"/>
                <w:sz w:val="24"/>
              </w:rPr>
            </w:pPr>
            <w:r>
              <w:rPr>
                <w:rFonts w:ascii="仿宋" w:eastAsia="仿宋" w:hAnsi="仿宋" w:cs="宋体" w:hint="eastAsia"/>
                <w:kern w:val="0"/>
                <w:sz w:val="24"/>
              </w:rPr>
              <w:t>1</w:t>
            </w:r>
            <w:r>
              <w:rPr>
                <w:rFonts w:ascii="仿宋" w:eastAsia="仿宋" w:hAnsi="仿宋" w:cs="宋体" w:hint="eastAsia"/>
                <w:kern w:val="0"/>
                <w:sz w:val="24"/>
              </w:rPr>
              <w:t>、本项目研究现有起点科技水平</w:t>
            </w:r>
          </w:p>
          <w:p w:rsidR="00CE3EE2" w:rsidRDefault="00AB681D">
            <w:pPr>
              <w:rPr>
                <w:rFonts w:ascii="仿宋" w:eastAsia="仿宋" w:hAnsi="仿宋"/>
                <w:kern w:val="0"/>
                <w:sz w:val="24"/>
              </w:rPr>
            </w:pPr>
            <w:r>
              <w:rPr>
                <w:rFonts w:ascii="仿宋" w:eastAsia="仿宋" w:hAnsi="仿宋" w:hint="eastAsia"/>
                <w:kern w:val="0"/>
                <w:sz w:val="24"/>
              </w:rPr>
              <w:t>公司通过自主研发、引进消化吸收再创新，已成功开展了康明斯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4102ZQFB/4102ZDFB/493ZQFB/493ZDFB</w:t>
            </w:r>
            <w:r>
              <w:rPr>
                <w:rFonts w:ascii="仿宋" w:eastAsia="仿宋" w:hAnsi="仿宋" w:hint="eastAsia"/>
                <w:kern w:val="0"/>
                <w:sz w:val="24"/>
              </w:rPr>
              <w:t>）系列防爆发动机并应用于江淮帅铃</w:t>
            </w:r>
            <w:r>
              <w:rPr>
                <w:rFonts w:ascii="仿宋" w:eastAsia="仿宋" w:hAnsi="仿宋" w:hint="eastAsia"/>
                <w:kern w:val="0"/>
                <w:sz w:val="24"/>
              </w:rPr>
              <w:t>T6</w:t>
            </w:r>
            <w:r>
              <w:rPr>
                <w:rFonts w:ascii="仿宋" w:eastAsia="仿宋" w:hAnsi="仿宋" w:hint="eastAsia"/>
                <w:kern w:val="0"/>
                <w:sz w:val="24"/>
              </w:rPr>
              <w:t>皮卡指挥车上</w:t>
            </w:r>
            <w:r>
              <w:rPr>
                <w:rFonts w:ascii="仿宋" w:eastAsia="仿宋" w:hAnsi="仿宋" w:hint="eastAsia"/>
                <w:kern w:val="0"/>
                <w:sz w:val="24"/>
              </w:rPr>
              <w:t>；康明斯</w:t>
            </w:r>
            <w:r>
              <w:rPr>
                <w:rFonts w:ascii="仿宋" w:eastAsia="仿宋" w:hAnsi="仿宋" w:hint="eastAsia"/>
                <w:kern w:val="0"/>
                <w:sz w:val="24"/>
              </w:rPr>
              <w:t>6</w:t>
            </w:r>
            <w:r>
              <w:rPr>
                <w:rFonts w:ascii="仿宋" w:eastAsia="仿宋" w:hAnsi="仿宋" w:hint="eastAsia"/>
                <w:kern w:val="0"/>
                <w:sz w:val="24"/>
              </w:rPr>
              <w:t>缸（</w:t>
            </w:r>
            <w:r>
              <w:rPr>
                <w:rFonts w:ascii="仿宋" w:eastAsia="仿宋" w:hAnsi="仿宋" w:hint="eastAsia"/>
                <w:kern w:val="0"/>
                <w:sz w:val="24"/>
              </w:rPr>
              <w:t>6102ZQFB/6114ZQFB</w:t>
            </w:r>
            <w:r>
              <w:rPr>
                <w:rFonts w:ascii="仿宋" w:eastAsia="仿宋" w:hAnsi="仿宋" w:hint="eastAsia"/>
                <w:kern w:val="0"/>
                <w:sz w:val="24"/>
              </w:rPr>
              <w:t>）系列防爆发动机并应用在井下</w:t>
            </w:r>
            <w:r>
              <w:rPr>
                <w:rFonts w:ascii="仿宋" w:eastAsia="仿宋" w:hAnsi="仿宋" w:hint="eastAsia"/>
                <w:kern w:val="0"/>
                <w:sz w:val="24"/>
              </w:rPr>
              <w:t>3</w:t>
            </w:r>
            <w:r>
              <w:rPr>
                <w:rFonts w:ascii="仿宋" w:eastAsia="仿宋" w:hAnsi="仿宋" w:hint="eastAsia"/>
                <w:kern w:val="0"/>
                <w:sz w:val="24"/>
              </w:rPr>
              <w:t>吨、</w:t>
            </w:r>
            <w:r>
              <w:rPr>
                <w:rFonts w:ascii="仿宋" w:eastAsia="仿宋" w:hAnsi="仿宋" w:hint="eastAsia"/>
                <w:kern w:val="0"/>
                <w:sz w:val="24"/>
              </w:rPr>
              <w:t>5</w:t>
            </w:r>
            <w:r>
              <w:rPr>
                <w:rFonts w:ascii="仿宋" w:eastAsia="仿宋" w:hAnsi="仿宋" w:hint="eastAsia"/>
                <w:kern w:val="0"/>
                <w:sz w:val="24"/>
              </w:rPr>
              <w:t>吨载货无轨胶轮车上；成套井下车辆用防爆电控系统；</w:t>
            </w:r>
            <w:r>
              <w:rPr>
                <w:rFonts w:ascii="仿宋" w:eastAsia="仿宋" w:hAnsi="仿宋" w:hint="eastAsia"/>
                <w:kern w:val="0"/>
                <w:sz w:val="24"/>
              </w:rPr>
              <w:t>3</w:t>
            </w:r>
            <w:r>
              <w:rPr>
                <w:rFonts w:ascii="仿宋" w:eastAsia="仿宋" w:hAnsi="仿宋" w:hint="eastAsia"/>
                <w:kern w:val="0"/>
                <w:sz w:val="24"/>
              </w:rPr>
              <w:t>吨系列防爆无轨胶轮车；</w:t>
            </w:r>
            <w:r>
              <w:rPr>
                <w:rFonts w:ascii="仿宋" w:eastAsia="仿宋" w:hAnsi="仿宋" w:hint="eastAsia"/>
                <w:kern w:val="0"/>
                <w:sz w:val="24"/>
              </w:rPr>
              <w:t>5</w:t>
            </w:r>
            <w:r>
              <w:rPr>
                <w:rFonts w:ascii="仿宋" w:eastAsia="仿宋" w:hAnsi="仿宋" w:hint="eastAsia"/>
                <w:kern w:val="0"/>
                <w:sz w:val="24"/>
              </w:rPr>
              <w:t>吨系列防爆无轨胶轮车；防爆皮卡车等多种产品。拥有国家专利</w:t>
            </w:r>
            <w:r>
              <w:rPr>
                <w:rFonts w:ascii="仿宋" w:eastAsia="仿宋" w:hAnsi="仿宋" w:hint="eastAsia"/>
                <w:kern w:val="0"/>
                <w:sz w:val="24"/>
              </w:rPr>
              <w:t>14</w:t>
            </w:r>
            <w:r>
              <w:rPr>
                <w:rFonts w:ascii="仿宋" w:eastAsia="仿宋" w:hAnsi="仿宋" w:hint="eastAsia"/>
                <w:kern w:val="0"/>
                <w:sz w:val="24"/>
              </w:rPr>
              <w:t>项。公司建有防爆发动机实验室及防爆电气实验室，拥有实验设备</w:t>
            </w:r>
            <w:r>
              <w:rPr>
                <w:rFonts w:ascii="仿宋" w:eastAsia="仿宋" w:hAnsi="仿宋" w:hint="eastAsia"/>
                <w:kern w:val="0"/>
                <w:sz w:val="24"/>
              </w:rPr>
              <w:t>20</w:t>
            </w:r>
            <w:r>
              <w:rPr>
                <w:rFonts w:ascii="仿宋" w:eastAsia="仿宋" w:hAnsi="仿宋" w:hint="eastAsia"/>
                <w:kern w:val="0"/>
                <w:sz w:val="24"/>
              </w:rPr>
              <w:t>余台套。</w:t>
            </w:r>
          </w:p>
          <w:p w:rsidR="00CE3EE2" w:rsidRDefault="00AB681D">
            <w:pPr>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、已存在的知识产权情况</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1</w:t>
            </w:r>
            <w:r>
              <w:rPr>
                <w:rFonts w:ascii="仿宋" w:eastAsia="仿宋" w:hAnsi="仿宋" w:hint="eastAsia"/>
                <w:kern w:val="0"/>
                <w:sz w:val="24"/>
              </w:rPr>
              <w:t>）国Ⅱ标准的江淮</w:t>
            </w:r>
            <w:r>
              <w:rPr>
                <w:rFonts w:ascii="仿宋" w:eastAsia="仿宋" w:hAnsi="仿宋" w:hint="eastAsia"/>
                <w:kern w:val="0"/>
                <w:sz w:val="24"/>
              </w:rPr>
              <w:t>493</w:t>
            </w:r>
            <w:r>
              <w:rPr>
                <w:rFonts w:ascii="仿宋" w:eastAsia="仿宋" w:hAnsi="仿宋" w:hint="eastAsia"/>
                <w:kern w:val="0"/>
                <w:sz w:val="24"/>
              </w:rPr>
              <w:t>防爆发动机</w:t>
            </w:r>
            <w:r>
              <w:rPr>
                <w:rFonts w:ascii="仿宋" w:eastAsia="仿宋" w:hAnsi="仿宋" w:hint="eastAsia"/>
                <w:kern w:val="0"/>
                <w:sz w:val="24"/>
              </w:rPr>
              <w:t>493ZQFB</w:t>
            </w:r>
            <w:r>
              <w:rPr>
                <w:rFonts w:ascii="仿宋" w:eastAsia="仿宋" w:hAnsi="仿宋" w:hint="eastAsia"/>
                <w:kern w:val="0"/>
                <w:sz w:val="24"/>
              </w:rPr>
              <w:t>型防爆柴油机是以成熟的江淮纳威司达</w:t>
            </w:r>
            <w:r>
              <w:rPr>
                <w:rFonts w:ascii="仿宋" w:eastAsia="仿宋" w:hAnsi="仿宋" w:hint="eastAsia"/>
                <w:kern w:val="0"/>
                <w:sz w:val="24"/>
              </w:rPr>
              <w:t>HFC 4DA1-1</w:t>
            </w:r>
            <w:r>
              <w:rPr>
                <w:rFonts w:ascii="仿宋" w:eastAsia="仿宋" w:hAnsi="仿宋" w:hint="eastAsia"/>
                <w:kern w:val="0"/>
                <w:sz w:val="24"/>
              </w:rPr>
              <w:t>型柴油机为原型机。对进气系统、排气系统、启动方式及安全保护等部分的防爆零部件的精心设计和配置</w:t>
            </w:r>
            <w:r>
              <w:rPr>
                <w:rFonts w:ascii="仿宋" w:eastAsia="仿宋" w:hAnsi="仿宋" w:hint="eastAsia"/>
                <w:kern w:val="0"/>
                <w:sz w:val="24"/>
              </w:rPr>
              <w:t>。进行反复严格实验，达到了</w:t>
            </w:r>
            <w:r>
              <w:rPr>
                <w:rFonts w:ascii="仿宋" w:eastAsia="仿宋" w:hAnsi="仿宋" w:hint="eastAsia"/>
                <w:kern w:val="0"/>
                <w:sz w:val="24"/>
              </w:rPr>
              <w:t>MT990-2006</w:t>
            </w:r>
            <w:r>
              <w:rPr>
                <w:rFonts w:ascii="仿宋" w:eastAsia="仿宋" w:hAnsi="仿宋" w:hint="eastAsia"/>
                <w:kern w:val="0"/>
                <w:sz w:val="24"/>
              </w:rPr>
              <w:t>《矿用防爆柴油机通用技术条件》规定的各项指标。冷却系统采用了独特的双循环体统，提高冷却系统的可靠性同时降低了冷却液的使用成本；具有体积小、重量轻，便于安装布置，动力强劲、油耗低和噪声低等特点。</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2</w:t>
            </w:r>
            <w:r>
              <w:rPr>
                <w:rFonts w:ascii="仿宋" w:eastAsia="仿宋" w:hAnsi="仿宋" w:hint="eastAsia"/>
                <w:kern w:val="0"/>
                <w:sz w:val="24"/>
              </w:rPr>
              <w:t>）康明斯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4102ZQFB/4012ZDFB</w:t>
            </w:r>
            <w:r>
              <w:rPr>
                <w:rFonts w:ascii="仿宋" w:eastAsia="仿宋" w:hAnsi="仿宋" w:hint="eastAsia"/>
                <w:kern w:val="0"/>
                <w:sz w:val="24"/>
              </w:rPr>
              <w:t>）防爆发动机、</w:t>
            </w:r>
            <w:r>
              <w:rPr>
                <w:rFonts w:ascii="仿宋" w:eastAsia="仿宋" w:hAnsi="仿宋" w:hint="eastAsia"/>
                <w:kern w:val="0"/>
                <w:sz w:val="24"/>
              </w:rPr>
              <w:t>102ZQFB</w:t>
            </w:r>
            <w:r>
              <w:rPr>
                <w:rFonts w:ascii="仿宋" w:eastAsia="仿宋" w:hAnsi="仿宋" w:hint="eastAsia"/>
                <w:kern w:val="0"/>
                <w:sz w:val="24"/>
              </w:rPr>
              <w:t>系列防爆柴油机是以成熟的东风康明斯</w:t>
            </w:r>
            <w:r>
              <w:rPr>
                <w:rFonts w:ascii="仿宋" w:eastAsia="仿宋" w:hAnsi="仿宋" w:hint="eastAsia"/>
                <w:kern w:val="0"/>
                <w:sz w:val="24"/>
              </w:rPr>
              <w:t>B</w:t>
            </w:r>
            <w:r>
              <w:rPr>
                <w:rFonts w:ascii="仿宋" w:eastAsia="仿宋" w:hAnsi="仿宋" w:hint="eastAsia"/>
                <w:kern w:val="0"/>
                <w:sz w:val="24"/>
              </w:rPr>
              <w:t>系列柴油机为原型机进行设计开发。该系列防爆柴油机除具有东风康明斯</w:t>
            </w:r>
            <w:r>
              <w:rPr>
                <w:rFonts w:ascii="仿宋" w:eastAsia="仿宋" w:hAnsi="仿宋" w:hint="eastAsia"/>
                <w:kern w:val="0"/>
                <w:sz w:val="24"/>
              </w:rPr>
              <w:t>B</w:t>
            </w:r>
            <w:r>
              <w:rPr>
                <w:rFonts w:ascii="仿宋" w:eastAsia="仿宋" w:hAnsi="仿宋" w:hint="eastAsia"/>
                <w:kern w:val="0"/>
                <w:sz w:val="24"/>
              </w:rPr>
              <w:t>系列发动机体积小、重量轻、油耗低、经久耐用等特点外，更具有防爆、安全、动力储备大的特点。</w:t>
            </w:r>
            <w:r>
              <w:rPr>
                <w:rFonts w:ascii="仿宋" w:eastAsia="仿宋" w:hAnsi="仿宋" w:hint="eastAsia"/>
                <w:kern w:val="0"/>
                <w:sz w:val="24"/>
              </w:rPr>
              <w:t>1</w:t>
            </w:r>
            <w:r>
              <w:rPr>
                <w:rFonts w:ascii="仿宋" w:eastAsia="仿宋" w:hAnsi="仿宋" w:hint="eastAsia"/>
                <w:kern w:val="0"/>
                <w:sz w:val="24"/>
              </w:rPr>
              <w:t>02ZQFB</w:t>
            </w:r>
            <w:r>
              <w:rPr>
                <w:rFonts w:ascii="仿宋" w:eastAsia="仿宋" w:hAnsi="仿宋" w:hint="eastAsia"/>
                <w:kern w:val="0"/>
                <w:sz w:val="24"/>
              </w:rPr>
              <w:t>系列防爆柴油机主要为煤矿井下坑道内行驶的载重汽车和乘用汽车提供动力，以及石油、化工等易燃易爆环境中所使用的防爆动力机械配套。</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）防爆发动机保护系统整车控制器与发动机保护装置，</w:t>
            </w:r>
            <w:r>
              <w:rPr>
                <w:rFonts w:ascii="仿宋" w:eastAsia="仿宋" w:hAnsi="仿宋" w:hint="eastAsia"/>
                <w:kern w:val="0"/>
                <w:sz w:val="24"/>
              </w:rPr>
              <w:t>ZXC24</w:t>
            </w:r>
            <w:r>
              <w:rPr>
                <w:rFonts w:ascii="仿宋" w:eastAsia="仿宋" w:hAnsi="仿宋" w:hint="eastAsia"/>
                <w:kern w:val="0"/>
                <w:sz w:val="24"/>
              </w:rPr>
              <w:t>矿用隔爆兼本安型车载信息采集装置、</w:t>
            </w:r>
            <w:r>
              <w:rPr>
                <w:rFonts w:ascii="仿宋" w:eastAsia="仿宋" w:hAnsi="仿宋" w:hint="eastAsia"/>
                <w:kern w:val="0"/>
                <w:sz w:val="24"/>
              </w:rPr>
              <w:t>ZXK24</w:t>
            </w:r>
            <w:r>
              <w:rPr>
                <w:rFonts w:ascii="仿宋" w:eastAsia="仿宋" w:hAnsi="仿宋" w:hint="eastAsia"/>
                <w:kern w:val="0"/>
                <w:sz w:val="24"/>
              </w:rPr>
              <w:t>矿用隔爆兼本安型信号控制装置该部分兼容电动车和柴油车保护控制设计主要包括主控制器（发动机保护装置主机）、显示器、液位传感器、速度传感器（门接近开关）、油压开关（机油压力开关）、温度传感器、踏板变阻器、行走开关等，该部分是整个车辆控制保护的核心，利用</w:t>
            </w:r>
            <w:r>
              <w:rPr>
                <w:rFonts w:ascii="仿宋" w:eastAsia="仿宋" w:hAnsi="仿宋" w:hint="eastAsia"/>
                <w:kern w:val="0"/>
                <w:sz w:val="24"/>
              </w:rPr>
              <w:t>CAN</w:t>
            </w:r>
            <w:r>
              <w:rPr>
                <w:rFonts w:ascii="仿宋" w:eastAsia="仿宋" w:hAnsi="仿宋" w:hint="eastAsia"/>
                <w:kern w:val="0"/>
                <w:sz w:val="24"/>
              </w:rPr>
              <w:t>总线跟电机控制</w:t>
            </w:r>
            <w:r>
              <w:rPr>
                <w:rFonts w:ascii="仿宋" w:eastAsia="仿宋" w:hAnsi="仿宋" w:hint="eastAsia"/>
                <w:kern w:val="0"/>
                <w:sz w:val="24"/>
              </w:rPr>
              <w:t>器（</w:t>
            </w:r>
            <w:r>
              <w:rPr>
                <w:rFonts w:ascii="仿宋" w:eastAsia="仿宋" w:hAnsi="仿宋" w:hint="eastAsia"/>
                <w:kern w:val="0"/>
                <w:sz w:val="24"/>
              </w:rPr>
              <w:t>5</w:t>
            </w:r>
            <w:r>
              <w:rPr>
                <w:rFonts w:ascii="仿宋" w:eastAsia="仿宋" w:hAnsi="仿宋" w:hint="eastAsia"/>
                <w:kern w:val="0"/>
                <w:sz w:val="24"/>
              </w:rPr>
              <w:t>和</w:t>
            </w:r>
            <w:r>
              <w:rPr>
                <w:rFonts w:ascii="仿宋" w:eastAsia="仿宋" w:hAnsi="仿宋" w:hint="eastAsia"/>
                <w:kern w:val="0"/>
                <w:sz w:val="24"/>
              </w:rPr>
              <w:t>1</w:t>
            </w:r>
            <w:r>
              <w:rPr>
                <w:rFonts w:ascii="仿宋" w:eastAsia="仿宋" w:hAnsi="仿宋" w:hint="eastAsia"/>
                <w:kern w:val="0"/>
                <w:sz w:val="24"/>
              </w:rPr>
              <w:t>），</w:t>
            </w:r>
            <w:r>
              <w:rPr>
                <w:rFonts w:ascii="仿宋" w:eastAsia="仿宋" w:hAnsi="仿宋" w:hint="eastAsia"/>
                <w:kern w:val="0"/>
                <w:sz w:val="24"/>
              </w:rPr>
              <w:t>BMS</w:t>
            </w:r>
            <w:r>
              <w:rPr>
                <w:rFonts w:ascii="仿宋" w:eastAsia="仿宋" w:hAnsi="仿宋" w:hint="eastAsia"/>
                <w:kern w:val="0"/>
                <w:sz w:val="24"/>
              </w:rPr>
              <w:t>，灯光控制器，显示器等其他部分进行通讯控制，该部分除了主机是隔爆兼本安设计，其余的都是本安设计。</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WC5RJ/9RJ</w:t>
            </w:r>
            <w:r>
              <w:rPr>
                <w:rFonts w:ascii="仿宋" w:eastAsia="仿宋" w:hAnsi="仿宋" w:hint="eastAsia"/>
                <w:kern w:val="0"/>
                <w:sz w:val="24"/>
              </w:rPr>
              <w:t>防爆皮卡系列指挥车是在江淮生产</w:t>
            </w:r>
            <w:r>
              <w:rPr>
                <w:rFonts w:ascii="仿宋" w:eastAsia="仿宋" w:hAnsi="仿宋" w:hint="eastAsia"/>
                <w:kern w:val="0"/>
                <w:sz w:val="24"/>
              </w:rPr>
              <w:t>HFC1037DKSF</w:t>
            </w:r>
            <w:r>
              <w:rPr>
                <w:rFonts w:ascii="仿宋" w:eastAsia="仿宋" w:hAnsi="仿宋" w:hint="eastAsia"/>
                <w:kern w:val="0"/>
                <w:sz w:val="24"/>
              </w:rPr>
              <w:t>型皮卡基础上进行改装的，为更好适应矿井使用需求，满足爬坡特性，此款车设计成为低速适时二</w:t>
            </w:r>
            <w:r>
              <w:rPr>
                <w:rFonts w:ascii="仿宋" w:eastAsia="仿宋" w:hAnsi="仿宋" w:hint="eastAsia"/>
                <w:kern w:val="0"/>
                <w:sz w:val="24"/>
              </w:rPr>
              <w:t>/</w:t>
            </w:r>
            <w:r>
              <w:rPr>
                <w:rFonts w:ascii="仿宋" w:eastAsia="仿宋" w:hAnsi="仿宋" w:hint="eastAsia"/>
                <w:kern w:val="0"/>
                <w:sz w:val="24"/>
              </w:rPr>
              <w:t>四驱动，可手控进行转换，强劲的动力特性使此车可以满载轻松上下</w:t>
            </w:r>
            <w:r>
              <w:rPr>
                <w:rFonts w:ascii="仿宋" w:eastAsia="仿宋" w:hAnsi="仿宋" w:hint="eastAsia"/>
                <w:kern w:val="0"/>
                <w:sz w:val="24"/>
              </w:rPr>
              <w:t>14</w:t>
            </w:r>
            <w:r>
              <w:rPr>
                <w:rFonts w:ascii="仿宋" w:eastAsia="仿宋" w:hAnsi="仿宋" w:hint="eastAsia"/>
                <w:kern w:val="0"/>
                <w:sz w:val="24"/>
              </w:rPr>
              <w:t>度的坡道，根据矿井条件，此款车型可分为电启动气保护和气启动气保护两种启动方式，整车标配防爆电器为防爆</w:t>
            </w:r>
            <w:r>
              <w:rPr>
                <w:rFonts w:ascii="仿宋" w:eastAsia="仿宋" w:hAnsi="仿宋" w:hint="eastAsia"/>
                <w:kern w:val="0"/>
                <w:sz w:val="24"/>
              </w:rPr>
              <w:lastRenderedPageBreak/>
              <w:t>液晶显示屏（直观、美观、大气）一体式控制盒，完美嵌入到原车仪表台内</w:t>
            </w:r>
            <w:r>
              <w:rPr>
                <w:rFonts w:ascii="仿宋" w:eastAsia="仿宋" w:hAnsi="仿宋" w:hint="eastAsia"/>
                <w:kern w:val="0"/>
                <w:sz w:val="24"/>
              </w:rPr>
              <w:t>，取代了原先防爆电气裸露在仪表台外的结构，使整车内部装饰完整、大方，进一步提高驾驶员的舒适性和操纵性。</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5</w:t>
            </w:r>
            <w:r>
              <w:rPr>
                <w:rFonts w:ascii="仿宋" w:eastAsia="仿宋" w:hAnsi="仿宋" w:hint="eastAsia"/>
                <w:kern w:val="0"/>
                <w:sz w:val="24"/>
              </w:rPr>
              <w:t>）</w:t>
            </w:r>
            <w:r>
              <w:rPr>
                <w:rFonts w:ascii="仿宋" w:eastAsia="仿宋" w:hAnsi="仿宋" w:hint="eastAsia"/>
                <w:kern w:val="0"/>
                <w:sz w:val="24"/>
              </w:rPr>
              <w:t>20</w:t>
            </w:r>
            <w:r>
              <w:rPr>
                <w:rFonts w:ascii="仿宋" w:eastAsia="仿宋" w:hAnsi="仿宋" w:hint="eastAsia"/>
                <w:kern w:val="0"/>
                <w:sz w:val="24"/>
              </w:rPr>
              <w:t>人防爆载人车车型采用我司自行研发的针对矿用要求的底盘，采用我司生产的</w:t>
            </w:r>
            <w:r>
              <w:rPr>
                <w:rFonts w:ascii="仿宋" w:eastAsia="仿宋" w:hAnsi="仿宋" w:hint="eastAsia"/>
                <w:kern w:val="0"/>
                <w:sz w:val="24"/>
              </w:rPr>
              <w:t>DR4102ZQFB</w:t>
            </w:r>
            <w:r>
              <w:rPr>
                <w:rFonts w:ascii="仿宋" w:eastAsia="仿宋" w:hAnsi="仿宋" w:hint="eastAsia"/>
                <w:kern w:val="0"/>
                <w:sz w:val="24"/>
              </w:rPr>
              <w:t>型防爆柴油机，对原型机进行了进、排气系统，冷却系统，启动方式等全面的防爆技术的开发与改造。离合器、变速箱均为东风已投放市场的成熟产品，离合器增加了防爆栅栏，该车采取后开门方式，车内装有保护装置，当出现超出安全指标情况时，会发出声音报警号并切断危险源。</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6</w:t>
            </w: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吨防爆载货无轨胶轮车具有机械传动、液压助力转向、双</w:t>
            </w:r>
            <w:r>
              <w:rPr>
                <w:rFonts w:ascii="仿宋" w:eastAsia="仿宋" w:hAnsi="仿宋" w:hint="eastAsia"/>
                <w:kern w:val="0"/>
                <w:sz w:val="24"/>
              </w:rPr>
              <w:t>后轮驱动，货箱带有自卸功能，主要用于巷道断面不小于</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3m</w:t>
            </w:r>
            <w:r>
              <w:rPr>
                <w:rFonts w:ascii="仿宋" w:eastAsia="仿宋" w:hAnsi="仿宋" w:hint="eastAsia"/>
                <w:kern w:val="0"/>
                <w:sz w:val="24"/>
              </w:rPr>
              <w:t>，坡度不大于</w:t>
            </w:r>
            <w:r>
              <w:rPr>
                <w:rFonts w:ascii="仿宋" w:eastAsia="仿宋" w:hAnsi="仿宋" w:hint="eastAsia"/>
                <w:kern w:val="0"/>
                <w:sz w:val="24"/>
              </w:rPr>
              <w:t>18</w:t>
            </w:r>
            <w:r>
              <w:rPr>
                <w:rFonts w:ascii="仿宋" w:eastAsia="仿宋" w:hAnsi="仿宋" w:hint="eastAsia"/>
                <w:kern w:val="0"/>
                <w:sz w:val="24"/>
              </w:rPr>
              <w:t>°的煤矿井下运输作业，具有结构紧凑、操作方便、转弯半径小、爬坡能力强、维护成本低、运输效率高等特点。</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希望能够与汽车工程、内燃机专业方面有研究的高校合作，以支持</w:t>
            </w:r>
            <w:r>
              <w:rPr>
                <w:rFonts w:ascii="Times New Roman" w:eastAsia="仿宋_GB2312" w:hAnsi="Times New Roman" w:hint="eastAsia"/>
                <w:kern w:val="0"/>
                <w:sz w:val="24"/>
              </w:rPr>
              <w:t>国</w:t>
            </w:r>
            <w:r>
              <w:rPr>
                <w:rFonts w:ascii="仿宋" w:eastAsia="仿宋" w:hAnsi="仿宋" w:hint="eastAsia"/>
                <w:kern w:val="0"/>
                <w:sz w:val="24"/>
              </w:rPr>
              <w:t>Ⅲ以上排放标准矿用电控防爆柴油发动机及应用关键技术研发，实现矿用</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电控防爆柴油机用井下防爆结构技术、防爆柴油机智能自动保护系统技术、矿用电控防爆柴油机应用于无轨胶轮车的匹配技术和工艺技术。</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仿宋" w:eastAsia="仿宋" w:hAnsi="仿宋" w:cs="宋体" w:hint="eastAsia"/>
                <w:sz w:val="24"/>
                <w:szCs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246"/>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447"/>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300" w:firstLine="312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吴金鑫</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55" w:name="_Toc20754558"/>
      <w:r>
        <w:rPr>
          <w:rStyle w:val="20"/>
          <w:rFonts w:hint="eastAsia"/>
        </w:rPr>
        <w:lastRenderedPageBreak/>
        <w:t>41</w:t>
      </w:r>
      <w:r>
        <w:rPr>
          <w:rStyle w:val="20"/>
          <w:rFonts w:hint="eastAsia"/>
        </w:rPr>
        <w:t>、</w:t>
      </w:r>
      <w:r>
        <w:rPr>
          <w:rStyle w:val="20"/>
          <w:rFonts w:hint="eastAsia"/>
        </w:rPr>
        <w:t>3201DAC065</w:t>
      </w:r>
      <w:r>
        <w:rPr>
          <w:rStyle w:val="20"/>
          <w:rFonts w:hint="eastAsia"/>
        </w:rPr>
        <w:t>矿用电控防爆柴油机应用于无轨胶轮车的</w:t>
      </w:r>
      <w:r>
        <w:rPr>
          <w:rFonts w:hint="eastAsia"/>
          <w:b/>
        </w:rPr>
        <w:t>匹配技术和工艺技术</w:t>
      </w:r>
      <w:bookmarkEnd w:id="5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扬州女神客车有限公司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91321012743108311L</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1850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宋体" w:hAnsi="宋体"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5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cs="宋体" w:hint="eastAsia"/>
                <w:sz w:val="24"/>
              </w:rPr>
              <w:t>矿用电控防爆柴油机应用于无轨胶轮车的匹配技术和工艺技术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宋体" w:hAnsi="宋体"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宋体"/>
                <w:kern w:val="0"/>
                <w:sz w:val="24"/>
              </w:rPr>
            </w:pPr>
            <w:r>
              <w:rPr>
                <w:rFonts w:ascii="仿宋" w:eastAsia="仿宋" w:hAnsi="仿宋" w:cs="宋体" w:hint="eastAsia"/>
                <w:kern w:val="0"/>
                <w:sz w:val="24"/>
              </w:rPr>
              <w:t>需求</w:t>
            </w:r>
          </w:p>
          <w:p w:rsidR="00CE3EE2" w:rsidRDefault="00AB681D">
            <w:pPr>
              <w:jc w:val="center"/>
              <w:rPr>
                <w:rFonts w:ascii="Times New Roman" w:eastAsia="仿宋_GB2312" w:hAnsi="Times New Roman" w:cs="宋体"/>
                <w:kern w:val="0"/>
                <w:sz w:val="24"/>
              </w:rPr>
            </w:pPr>
            <w:r>
              <w:rPr>
                <w:rFonts w:ascii="仿宋" w:eastAsia="仿宋" w:hAnsi="仿宋"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sz w:val="24"/>
              </w:rPr>
            </w:pPr>
            <w:r>
              <w:rPr>
                <w:rFonts w:ascii="Times New Roman" w:eastAsia="仿宋_GB2312" w:hAnsi="Times New Roman" w:cs="宋体" w:hint="eastAsia"/>
                <w:b/>
                <w:sz w:val="24"/>
              </w:rPr>
              <w:t>技术背景：</w:t>
            </w:r>
          </w:p>
          <w:p w:rsidR="00CE3EE2" w:rsidRDefault="00AB681D">
            <w:pPr>
              <w:ind w:firstLineChars="200" w:firstLine="480"/>
              <w:rPr>
                <w:rFonts w:ascii="仿宋" w:eastAsia="仿宋" w:hAnsi="仿宋" w:cs="宋体"/>
                <w:sz w:val="24"/>
              </w:rPr>
            </w:pPr>
            <w:r>
              <w:rPr>
                <w:rFonts w:ascii="仿宋" w:eastAsia="仿宋" w:hAnsi="仿宋" w:cs="宋体" w:hint="eastAsia"/>
                <w:sz w:val="24"/>
              </w:rPr>
              <w:t>2019</w:t>
            </w:r>
            <w:r>
              <w:rPr>
                <w:rFonts w:ascii="仿宋" w:eastAsia="仿宋" w:hAnsi="仿宋" w:cs="宋体" w:hint="eastAsia"/>
                <w:sz w:val="24"/>
              </w:rPr>
              <w:t>年国家安监总局、北京安标管理中心下发通知，自</w:t>
            </w:r>
            <w:r>
              <w:rPr>
                <w:rFonts w:ascii="仿宋" w:eastAsia="仿宋" w:hAnsi="仿宋" w:cs="宋体" w:hint="eastAsia"/>
                <w:sz w:val="24"/>
              </w:rPr>
              <w:t>1</w:t>
            </w:r>
            <w:r>
              <w:rPr>
                <w:rFonts w:ascii="仿宋" w:eastAsia="仿宋" w:hAnsi="仿宋" w:cs="宋体" w:hint="eastAsia"/>
                <w:sz w:val="24"/>
              </w:rPr>
              <w:t>月</w:t>
            </w:r>
            <w:r>
              <w:rPr>
                <w:rFonts w:ascii="仿宋" w:eastAsia="仿宋" w:hAnsi="仿宋" w:cs="宋体" w:hint="eastAsia"/>
                <w:sz w:val="24"/>
              </w:rPr>
              <w:t>4</w:t>
            </w:r>
            <w:r>
              <w:rPr>
                <w:rFonts w:ascii="仿宋" w:eastAsia="仿宋" w:hAnsi="仿宋" w:cs="宋体" w:hint="eastAsia"/>
                <w:sz w:val="24"/>
              </w:rPr>
              <w:t>日起禁止矿企采购、选用国Ⅱ排放的发动机及胶轮车。目前，国内尚无企业掌握国Ⅲ及国Ⅲ排放以上的矿用防爆发动机的成套制备技术及其实际应用于无轨胶轮车的核心技术，在市场上也没有国Ⅲ及以上的防爆发动机和胶轮车产品。</w:t>
            </w:r>
          </w:p>
          <w:p w:rsidR="00CE3EE2" w:rsidRDefault="00AB681D">
            <w:pPr>
              <w:ind w:firstLineChars="200" w:firstLine="480"/>
              <w:rPr>
                <w:rFonts w:ascii="仿宋" w:eastAsia="仿宋" w:hAnsi="仿宋" w:cs="宋体"/>
                <w:sz w:val="24"/>
              </w:rPr>
            </w:pPr>
            <w:r>
              <w:rPr>
                <w:rFonts w:ascii="仿宋" w:eastAsia="仿宋" w:hAnsi="仿宋" w:cs="宋体" w:hint="eastAsia"/>
                <w:sz w:val="24"/>
              </w:rPr>
              <w:t>本项目面向日趋严苛的污染物排放控制法规和安全防护要求，开展新一代防爆柴油机的前瞻关键技术的研究。利用我公司前期在国Ⅱ排放防爆发动机及其应用方面的技术积累、防爆发动机保护系统的研发、尾气排放的处理技术和整车使用经验积累、从事本行业多年的技术团队和丰富</w:t>
            </w:r>
            <w:r>
              <w:rPr>
                <w:rFonts w:ascii="仿宋" w:eastAsia="仿宋" w:hAnsi="仿宋" w:cs="宋体" w:hint="eastAsia"/>
                <w:sz w:val="24"/>
              </w:rPr>
              <w:t>的改装车能力的优势，并在防爆结构、电控系统标定与匹配、实时安全防护、排气污染物控制、与无轨胶轮车的匹配技术等方面开展深入的创新理论研究，提出创新性解决方案，并试制相应的防爆发动机样品，并开展大量试验研究、验证与优化。同时解决井下发动机小批量、多品种、防爆结合面精加工的生产工艺、工程关键技术难题，实现国Ⅲ及国Ⅲ排放以上柴油发动机的防爆结构改造，解决其防爆后的排放、功率优</w:t>
            </w:r>
            <w:r>
              <w:rPr>
                <w:rFonts w:ascii="仿宋" w:eastAsia="仿宋" w:hAnsi="仿宋" w:cs="宋体" w:hint="eastAsia"/>
                <w:sz w:val="24"/>
              </w:rPr>
              <w:lastRenderedPageBreak/>
              <w:t>化等应用于无轨胶轮车存在的技术难题，使产品达到国内先进水平。</w:t>
            </w:r>
          </w:p>
          <w:p w:rsidR="00CE3EE2" w:rsidRDefault="00CE3EE2">
            <w:pPr>
              <w:ind w:firstLineChars="200" w:firstLine="480"/>
              <w:rPr>
                <w:rFonts w:ascii="仿宋" w:eastAsia="仿宋" w:hAnsi="仿宋" w:cs="宋体"/>
                <w:sz w:val="24"/>
              </w:rPr>
            </w:pPr>
          </w:p>
          <w:p w:rsidR="00CE3EE2" w:rsidRDefault="00AB681D">
            <w:pPr>
              <w:rPr>
                <w:rFonts w:ascii="仿宋" w:eastAsia="仿宋" w:hAnsi="仿宋"/>
                <w:b/>
                <w:sz w:val="24"/>
              </w:rPr>
            </w:pPr>
            <w:r>
              <w:rPr>
                <w:rFonts w:ascii="仿宋" w:eastAsia="仿宋" w:hAnsi="仿宋" w:hint="eastAsia"/>
                <w:b/>
                <w:sz w:val="24"/>
              </w:rPr>
              <w:t>研发目标：</w:t>
            </w:r>
          </w:p>
          <w:p w:rsidR="00CE3EE2" w:rsidRDefault="00AB681D">
            <w:pPr>
              <w:rPr>
                <w:rFonts w:ascii="仿宋" w:eastAsia="仿宋" w:hAnsi="仿宋" w:cs="宋体"/>
                <w:sz w:val="24"/>
              </w:rPr>
            </w:pPr>
            <w:r>
              <w:rPr>
                <w:rFonts w:ascii="仿宋" w:eastAsia="仿宋" w:hAnsi="仿宋" w:cs="宋体" w:hint="eastAsia"/>
                <w:sz w:val="24"/>
              </w:rPr>
              <w:t>1</w:t>
            </w:r>
            <w:r>
              <w:rPr>
                <w:rFonts w:ascii="仿宋" w:eastAsia="仿宋" w:hAnsi="仿宋" w:cs="宋体" w:hint="eastAsia"/>
                <w:sz w:val="24"/>
              </w:rPr>
              <w:t>、矿用防爆发动机应用于无轨胶轮车技术研究</w:t>
            </w:r>
          </w:p>
          <w:p w:rsidR="00CE3EE2" w:rsidRDefault="00AB681D">
            <w:pPr>
              <w:ind w:firstLineChars="200" w:firstLine="480"/>
              <w:rPr>
                <w:rFonts w:ascii="仿宋" w:eastAsia="仿宋" w:hAnsi="仿宋" w:cs="宋体"/>
                <w:sz w:val="24"/>
              </w:rPr>
            </w:pPr>
            <w:r>
              <w:rPr>
                <w:rFonts w:ascii="仿宋" w:eastAsia="仿宋" w:hAnsi="仿宋" w:cs="宋体" w:hint="eastAsia"/>
                <w:sz w:val="24"/>
              </w:rPr>
              <w:t>通过对防爆发动机原油废气处理系统进行改进，研究防爆湿式尾气处理技术，突破增加废气再循环技术，让废气充分与水接触降低排气温度，增加尾气净化器降低排放污染物，同时解决因防爆后重量增加和功率损失等引发的动力匹配、油耗、整车布置等问题，确保相应指标符合矿用规定标准。</w:t>
            </w:r>
          </w:p>
          <w:p w:rsidR="00CE3EE2" w:rsidRDefault="00AB681D">
            <w:pPr>
              <w:ind w:firstLineChars="200" w:firstLine="480"/>
              <w:rPr>
                <w:rFonts w:ascii="仿宋" w:eastAsia="仿宋" w:hAnsi="仿宋" w:cs="宋体"/>
                <w:sz w:val="24"/>
              </w:rPr>
            </w:pPr>
            <w:r>
              <w:rPr>
                <w:rFonts w:ascii="仿宋" w:eastAsia="仿宋" w:hAnsi="仿宋" w:cs="宋体" w:hint="eastAsia"/>
                <w:sz w:val="24"/>
              </w:rPr>
              <w:t>防爆柴油机与防爆无轨胶轮车匹配是典型的多变量多目标的系统优化问题。依据标准与理论等，建立无轨胶轮车各类性能的评价模型，基于遗传优化方法，开发防爆柴油机与防爆无轨胶轮车匹配的软件。实现防爆柴油机与防爆无轨胶轮车的多目标优化匹配，提高无轨胶轮车的综合性能。</w:t>
            </w:r>
          </w:p>
          <w:p w:rsidR="00CE3EE2" w:rsidRDefault="00AB681D">
            <w:pPr>
              <w:rPr>
                <w:rFonts w:ascii="仿宋" w:eastAsia="仿宋" w:hAnsi="仿宋" w:cs="宋体"/>
                <w:b/>
                <w:sz w:val="24"/>
              </w:rPr>
            </w:pPr>
            <w:r>
              <w:rPr>
                <w:rFonts w:ascii="仿宋" w:eastAsia="仿宋" w:hAnsi="仿宋" w:cs="宋体" w:hint="eastAsia"/>
                <w:b/>
                <w:sz w:val="24"/>
              </w:rPr>
              <w:t>拟解决的关键技术问题：</w:t>
            </w:r>
          </w:p>
          <w:p w:rsidR="00CE3EE2" w:rsidRDefault="00AB681D">
            <w:pPr>
              <w:ind w:firstLineChars="200" w:firstLine="480"/>
              <w:rPr>
                <w:rFonts w:ascii="仿宋" w:eastAsia="仿宋" w:hAnsi="仿宋" w:cs="宋体"/>
                <w:sz w:val="24"/>
              </w:rPr>
            </w:pPr>
            <w:r>
              <w:rPr>
                <w:rFonts w:ascii="仿宋" w:eastAsia="仿宋" w:hAnsi="仿宋" w:cs="宋体" w:hint="eastAsia"/>
                <w:sz w:val="24"/>
              </w:rPr>
              <w:t>矿用电控防爆柴油机应用于无轨胶轮车的匹配技术和工艺技术</w:t>
            </w:r>
          </w:p>
          <w:p w:rsidR="00CE3EE2" w:rsidRDefault="00AB681D">
            <w:pPr>
              <w:ind w:firstLine="480"/>
              <w:rPr>
                <w:rFonts w:ascii="仿宋" w:eastAsia="仿宋" w:hAnsi="仿宋" w:cs="宋体"/>
                <w:sz w:val="24"/>
              </w:rPr>
            </w:pPr>
            <w:r>
              <w:rPr>
                <w:rFonts w:ascii="仿宋" w:eastAsia="仿宋" w:hAnsi="仿宋" w:cs="宋体" w:hint="eastAsia"/>
                <w:sz w:val="24"/>
              </w:rPr>
              <w:t>矿用无轨胶轮车使用条件异常复杂，其使用过程中的动力性、燃油经济性、污染物排放性能、防爆性能影响其运输效率、使用成本、使用安全性能、使用环境保护性能。必须重视防爆柴油机与防爆载货无轨胶轮车匹配技术。</w:t>
            </w:r>
          </w:p>
          <w:p w:rsidR="00CE3EE2" w:rsidRDefault="00AB681D">
            <w:pPr>
              <w:ind w:firstLine="480"/>
              <w:rPr>
                <w:rFonts w:ascii="仿宋" w:eastAsia="仿宋" w:hAnsi="仿宋" w:cs="宋体"/>
                <w:sz w:val="24"/>
              </w:rPr>
            </w:pPr>
            <w:r>
              <w:rPr>
                <w:rFonts w:ascii="仿宋" w:eastAsia="仿宋" w:hAnsi="仿宋" w:cs="宋体" w:hint="eastAsia"/>
                <w:sz w:val="24"/>
              </w:rPr>
              <w:t>防爆柴油机与防爆无轨胶轮车匹配是典型的多变量多目标的系统优化问题。依据标准与理论等，建立无轨胶轮车各类性能的评价模型，基于遗传优化方法，开发防爆柴油机与防爆无轨胶轮车匹配的软件。实现防爆柴油机与防爆无轨胶轮车的多目标优化匹配，提高无轨胶轮车的综合性能。</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仿宋" w:eastAsia="仿宋" w:hAnsi="仿宋" w:cs="Arial"/>
                <w:color w:val="333333"/>
                <w:sz w:val="24"/>
                <w:shd w:val="clear" w:color="auto" w:fill="FFFFFF"/>
              </w:rPr>
            </w:pPr>
            <w:r>
              <w:rPr>
                <w:rFonts w:ascii="仿宋" w:eastAsia="仿宋" w:hAnsi="仿宋" w:cs="Arial"/>
                <w:color w:val="333333"/>
                <w:sz w:val="24"/>
                <w:shd w:val="clear" w:color="auto" w:fill="FFFFFF"/>
              </w:rPr>
              <w:t>公司</w:t>
            </w:r>
            <w:r>
              <w:rPr>
                <w:rFonts w:ascii="仿宋" w:eastAsia="仿宋" w:hAnsi="仿宋" w:cs="Arial" w:hint="eastAsia"/>
                <w:color w:val="333333"/>
                <w:sz w:val="24"/>
                <w:shd w:val="clear" w:color="auto" w:fill="FFFFFF"/>
              </w:rPr>
              <w:t>拥有</w:t>
            </w:r>
            <w:r>
              <w:rPr>
                <w:rFonts w:ascii="仿宋" w:eastAsia="仿宋" w:hAnsi="仿宋" w:cs="Arial" w:hint="eastAsia"/>
                <w:color w:val="333333"/>
                <w:sz w:val="24"/>
                <w:shd w:val="clear" w:color="auto" w:fill="FFFFFF"/>
              </w:rPr>
              <w:t>3.4</w:t>
            </w:r>
            <w:r>
              <w:rPr>
                <w:rFonts w:ascii="仿宋" w:eastAsia="仿宋" w:hAnsi="仿宋" w:cs="Arial" w:hint="eastAsia"/>
                <w:color w:val="333333"/>
                <w:sz w:val="24"/>
                <w:shd w:val="clear" w:color="auto" w:fill="FFFFFF"/>
              </w:rPr>
              <w:t>万平方米的生产和研发基地</w:t>
            </w:r>
            <w:r>
              <w:rPr>
                <w:rFonts w:ascii="仿宋" w:eastAsia="仿宋" w:hAnsi="仿宋" w:cs="Arial"/>
                <w:color w:val="333333"/>
                <w:sz w:val="24"/>
                <w:shd w:val="clear" w:color="auto" w:fill="FFFFFF"/>
              </w:rPr>
              <w:t>，</w:t>
            </w:r>
            <w:r>
              <w:rPr>
                <w:rFonts w:ascii="仿宋" w:eastAsia="仿宋" w:hAnsi="仿宋" w:cs="Arial" w:hint="eastAsia"/>
                <w:color w:val="333333"/>
                <w:sz w:val="24"/>
                <w:shd w:val="clear" w:color="auto" w:fill="FFFFFF"/>
              </w:rPr>
              <w:t>现主要从事矿用防爆发动机、矿用防爆车、各类特种车辆研发、制造、销售等业务，</w:t>
            </w:r>
            <w:r>
              <w:rPr>
                <w:rFonts w:ascii="仿宋" w:eastAsia="仿宋" w:hAnsi="仿宋" w:cs="Arial"/>
                <w:color w:val="333333"/>
                <w:sz w:val="24"/>
                <w:shd w:val="clear" w:color="auto" w:fill="FFFFFF"/>
              </w:rPr>
              <w:t>拥有雄厚技术力量和高素质、经验丰富的职工队伍</w:t>
            </w:r>
            <w:r>
              <w:rPr>
                <w:rFonts w:ascii="仿宋" w:eastAsia="仿宋" w:hAnsi="仿宋" w:cs="Arial" w:hint="eastAsia"/>
                <w:color w:val="333333"/>
                <w:sz w:val="24"/>
                <w:shd w:val="clear" w:color="auto" w:fill="FFFFFF"/>
              </w:rPr>
              <w:t>。</w:t>
            </w:r>
          </w:p>
          <w:p w:rsidR="00CE3EE2" w:rsidRDefault="00AB681D">
            <w:pPr>
              <w:rPr>
                <w:rFonts w:ascii="仿宋" w:eastAsia="仿宋" w:hAnsi="仿宋" w:cs="Arial"/>
                <w:color w:val="333333"/>
                <w:sz w:val="24"/>
                <w:shd w:val="clear" w:color="auto" w:fill="FFFFFF"/>
              </w:rPr>
            </w:pPr>
            <w:r>
              <w:rPr>
                <w:rFonts w:ascii="仿宋" w:eastAsia="仿宋" w:hAnsi="仿宋" w:cs="Arial" w:hint="eastAsia"/>
                <w:color w:val="333333"/>
                <w:sz w:val="24"/>
                <w:shd w:val="clear" w:color="auto" w:fill="FFFFFF"/>
              </w:rPr>
              <w:t>公司拥有发明、实用新型、外观设计专利共</w:t>
            </w:r>
            <w:r>
              <w:rPr>
                <w:rFonts w:ascii="仿宋" w:eastAsia="仿宋" w:hAnsi="仿宋" w:cs="Arial" w:hint="eastAsia"/>
                <w:color w:val="333333"/>
                <w:sz w:val="24"/>
                <w:shd w:val="clear" w:color="auto" w:fill="FFFFFF"/>
              </w:rPr>
              <w:t>23</w:t>
            </w:r>
            <w:r>
              <w:rPr>
                <w:rFonts w:ascii="仿宋" w:eastAsia="仿宋" w:hAnsi="仿宋" w:cs="Arial" w:hint="eastAsia"/>
                <w:color w:val="333333"/>
                <w:sz w:val="24"/>
                <w:shd w:val="clear" w:color="auto" w:fill="FFFFFF"/>
              </w:rPr>
              <w:t>件，软件著作权</w:t>
            </w:r>
            <w:r>
              <w:rPr>
                <w:rFonts w:ascii="仿宋" w:eastAsia="仿宋" w:hAnsi="仿宋" w:cs="Arial" w:hint="eastAsia"/>
                <w:color w:val="333333"/>
                <w:sz w:val="24"/>
                <w:shd w:val="clear" w:color="auto" w:fill="FFFFFF"/>
              </w:rPr>
              <w:t>3</w:t>
            </w:r>
            <w:r>
              <w:rPr>
                <w:rFonts w:ascii="仿宋" w:eastAsia="仿宋" w:hAnsi="仿宋" w:cs="Arial" w:hint="eastAsia"/>
                <w:color w:val="333333"/>
                <w:sz w:val="24"/>
                <w:shd w:val="clear" w:color="auto" w:fill="FFFFFF"/>
              </w:rPr>
              <w:t>件，另有</w:t>
            </w:r>
            <w:r>
              <w:rPr>
                <w:rFonts w:ascii="仿宋" w:eastAsia="仿宋" w:hAnsi="仿宋" w:cs="Arial" w:hint="eastAsia"/>
                <w:color w:val="333333"/>
                <w:sz w:val="24"/>
                <w:shd w:val="clear" w:color="auto" w:fill="FFFFFF"/>
              </w:rPr>
              <w:t>5</w:t>
            </w:r>
            <w:r>
              <w:rPr>
                <w:rFonts w:ascii="仿宋" w:eastAsia="仿宋" w:hAnsi="仿宋" w:cs="Arial" w:hint="eastAsia"/>
                <w:color w:val="333333"/>
                <w:sz w:val="24"/>
                <w:shd w:val="clear" w:color="auto" w:fill="FFFFFF"/>
              </w:rPr>
              <w:t>项项目发明专利申请。</w:t>
            </w:r>
          </w:p>
          <w:p w:rsidR="00CE3EE2" w:rsidRDefault="00AB681D">
            <w:pPr>
              <w:rPr>
                <w:rFonts w:ascii="仿宋" w:eastAsia="仿宋" w:hAnsi="仿宋" w:cs="宋体"/>
                <w:kern w:val="0"/>
                <w:sz w:val="24"/>
              </w:rPr>
            </w:pPr>
            <w:r>
              <w:rPr>
                <w:rFonts w:ascii="仿宋" w:eastAsia="仿宋" w:hAnsi="仿宋" w:cs="Arial" w:hint="eastAsia"/>
                <w:color w:val="333333"/>
                <w:sz w:val="24"/>
                <w:shd w:val="clear" w:color="auto" w:fill="FFFFFF"/>
              </w:rPr>
              <w:t>现</w:t>
            </w:r>
            <w:r>
              <w:rPr>
                <w:rFonts w:ascii="仿宋" w:eastAsia="仿宋" w:hAnsi="仿宋" w:cs="宋体" w:hint="eastAsia"/>
                <w:sz w:val="24"/>
              </w:rPr>
              <w:t>已投入经费主要用于购买机加设备、实验设备等</w:t>
            </w:r>
            <w:r>
              <w:rPr>
                <w:rFonts w:ascii="仿宋" w:eastAsia="仿宋" w:hAnsi="仿宋" w:cs="宋体" w:hint="eastAsia"/>
                <w:sz w:val="24"/>
              </w:rPr>
              <w:t>120</w:t>
            </w:r>
            <w:r>
              <w:rPr>
                <w:rFonts w:ascii="仿宋" w:eastAsia="仿宋" w:hAnsi="仿宋" w:cs="宋体" w:hint="eastAsia"/>
                <w:sz w:val="24"/>
              </w:rPr>
              <w:t>万元，用于原型机的技术考察、调研、选型及样机采购</w:t>
            </w:r>
            <w:r>
              <w:rPr>
                <w:rFonts w:ascii="仿宋" w:eastAsia="仿宋" w:hAnsi="仿宋" w:cs="宋体" w:hint="eastAsia"/>
                <w:sz w:val="24"/>
              </w:rPr>
              <w:t>70</w:t>
            </w:r>
            <w:r>
              <w:rPr>
                <w:rFonts w:ascii="仿宋" w:eastAsia="仿宋" w:hAnsi="仿宋" w:cs="宋体" w:hint="eastAsia"/>
                <w:sz w:val="24"/>
              </w:rPr>
              <w:t>万元，用于项目研发、试制等并符合国家防爆生产条件的认证及防爆保护装置的合作研发及配合取证、试装验证等</w:t>
            </w:r>
            <w:r>
              <w:rPr>
                <w:rFonts w:ascii="仿宋" w:eastAsia="仿宋" w:hAnsi="仿宋" w:cs="宋体" w:hint="eastAsia"/>
                <w:sz w:val="24"/>
              </w:rPr>
              <w:t>10</w:t>
            </w:r>
            <w:r>
              <w:rPr>
                <w:rFonts w:ascii="仿宋" w:eastAsia="仿宋" w:hAnsi="仿宋" w:cs="宋体" w:hint="eastAsia"/>
                <w:sz w:val="24"/>
              </w:rPr>
              <w:t>万元。</w:t>
            </w:r>
          </w:p>
          <w:p w:rsidR="00CE3EE2" w:rsidRDefault="00AB681D">
            <w:pPr>
              <w:rPr>
                <w:rFonts w:ascii="仿宋" w:eastAsia="仿宋" w:hAnsi="仿宋" w:cs="宋体"/>
                <w:kern w:val="0"/>
                <w:sz w:val="24"/>
              </w:rPr>
            </w:pPr>
            <w:r>
              <w:rPr>
                <w:rFonts w:ascii="仿宋" w:eastAsia="仿宋" w:hAnsi="仿宋" w:cs="宋体" w:hint="eastAsia"/>
                <w:kern w:val="0"/>
                <w:sz w:val="24"/>
              </w:rPr>
              <w:t>1</w:t>
            </w:r>
            <w:r>
              <w:rPr>
                <w:rFonts w:ascii="仿宋" w:eastAsia="仿宋" w:hAnsi="仿宋" w:cs="宋体" w:hint="eastAsia"/>
                <w:kern w:val="0"/>
                <w:sz w:val="24"/>
              </w:rPr>
              <w:t>、本项目研究现有起点科技水平</w:t>
            </w:r>
          </w:p>
          <w:p w:rsidR="00CE3EE2" w:rsidRDefault="00AB681D">
            <w:pPr>
              <w:rPr>
                <w:rFonts w:ascii="仿宋" w:eastAsia="仿宋" w:hAnsi="仿宋"/>
                <w:kern w:val="0"/>
                <w:sz w:val="24"/>
              </w:rPr>
            </w:pPr>
            <w:r>
              <w:rPr>
                <w:rFonts w:ascii="仿宋" w:eastAsia="仿宋" w:hAnsi="仿宋" w:hint="eastAsia"/>
                <w:kern w:val="0"/>
                <w:sz w:val="24"/>
              </w:rPr>
              <w:t>公司通过自主研发、引进消化吸收再创新，已成功开展了康明斯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4102ZQFB/4102ZDFB/493ZQFB/493ZDFB</w:t>
            </w:r>
            <w:r>
              <w:rPr>
                <w:rFonts w:ascii="仿宋" w:eastAsia="仿宋" w:hAnsi="仿宋" w:hint="eastAsia"/>
                <w:kern w:val="0"/>
                <w:sz w:val="24"/>
              </w:rPr>
              <w:t>）系列防爆发动机并应用于江淮帅铃</w:t>
            </w:r>
            <w:r>
              <w:rPr>
                <w:rFonts w:ascii="仿宋" w:eastAsia="仿宋" w:hAnsi="仿宋" w:hint="eastAsia"/>
                <w:kern w:val="0"/>
                <w:sz w:val="24"/>
              </w:rPr>
              <w:t>T6</w:t>
            </w:r>
            <w:r>
              <w:rPr>
                <w:rFonts w:ascii="仿宋" w:eastAsia="仿宋" w:hAnsi="仿宋" w:hint="eastAsia"/>
                <w:kern w:val="0"/>
                <w:sz w:val="24"/>
              </w:rPr>
              <w:t>皮卡指挥车上；康明斯</w:t>
            </w:r>
            <w:r>
              <w:rPr>
                <w:rFonts w:ascii="仿宋" w:eastAsia="仿宋" w:hAnsi="仿宋" w:hint="eastAsia"/>
                <w:kern w:val="0"/>
                <w:sz w:val="24"/>
              </w:rPr>
              <w:t>6</w:t>
            </w:r>
            <w:r>
              <w:rPr>
                <w:rFonts w:ascii="仿宋" w:eastAsia="仿宋" w:hAnsi="仿宋" w:hint="eastAsia"/>
                <w:kern w:val="0"/>
                <w:sz w:val="24"/>
              </w:rPr>
              <w:t>缸（</w:t>
            </w:r>
            <w:r>
              <w:rPr>
                <w:rFonts w:ascii="仿宋" w:eastAsia="仿宋" w:hAnsi="仿宋" w:hint="eastAsia"/>
                <w:kern w:val="0"/>
                <w:sz w:val="24"/>
              </w:rPr>
              <w:t>6102ZQFB/6114ZQFB</w:t>
            </w:r>
            <w:r>
              <w:rPr>
                <w:rFonts w:ascii="仿宋" w:eastAsia="仿宋" w:hAnsi="仿宋" w:hint="eastAsia"/>
                <w:kern w:val="0"/>
                <w:sz w:val="24"/>
              </w:rPr>
              <w:t>）系列防爆发动机并应用在井下</w:t>
            </w:r>
            <w:r>
              <w:rPr>
                <w:rFonts w:ascii="仿宋" w:eastAsia="仿宋" w:hAnsi="仿宋" w:hint="eastAsia"/>
                <w:kern w:val="0"/>
                <w:sz w:val="24"/>
              </w:rPr>
              <w:t>3</w:t>
            </w:r>
            <w:r>
              <w:rPr>
                <w:rFonts w:ascii="仿宋" w:eastAsia="仿宋" w:hAnsi="仿宋" w:hint="eastAsia"/>
                <w:kern w:val="0"/>
                <w:sz w:val="24"/>
              </w:rPr>
              <w:t>吨、</w:t>
            </w:r>
            <w:r>
              <w:rPr>
                <w:rFonts w:ascii="仿宋" w:eastAsia="仿宋" w:hAnsi="仿宋" w:hint="eastAsia"/>
                <w:kern w:val="0"/>
                <w:sz w:val="24"/>
              </w:rPr>
              <w:t>5</w:t>
            </w:r>
            <w:r>
              <w:rPr>
                <w:rFonts w:ascii="仿宋" w:eastAsia="仿宋" w:hAnsi="仿宋" w:hint="eastAsia"/>
                <w:kern w:val="0"/>
                <w:sz w:val="24"/>
              </w:rPr>
              <w:t>吨载货无</w:t>
            </w:r>
            <w:r>
              <w:rPr>
                <w:rFonts w:ascii="仿宋" w:eastAsia="仿宋" w:hAnsi="仿宋" w:hint="eastAsia"/>
                <w:kern w:val="0"/>
                <w:sz w:val="24"/>
              </w:rPr>
              <w:t>轨胶轮车上；成套井下车辆用防爆电控系统；</w:t>
            </w:r>
            <w:r>
              <w:rPr>
                <w:rFonts w:ascii="仿宋" w:eastAsia="仿宋" w:hAnsi="仿宋" w:hint="eastAsia"/>
                <w:kern w:val="0"/>
                <w:sz w:val="24"/>
              </w:rPr>
              <w:t>3</w:t>
            </w:r>
            <w:r>
              <w:rPr>
                <w:rFonts w:ascii="仿宋" w:eastAsia="仿宋" w:hAnsi="仿宋" w:hint="eastAsia"/>
                <w:kern w:val="0"/>
                <w:sz w:val="24"/>
              </w:rPr>
              <w:t>吨系列防爆无轨胶轮车；</w:t>
            </w:r>
            <w:r>
              <w:rPr>
                <w:rFonts w:ascii="仿宋" w:eastAsia="仿宋" w:hAnsi="仿宋" w:hint="eastAsia"/>
                <w:kern w:val="0"/>
                <w:sz w:val="24"/>
              </w:rPr>
              <w:t>5</w:t>
            </w:r>
            <w:r>
              <w:rPr>
                <w:rFonts w:ascii="仿宋" w:eastAsia="仿宋" w:hAnsi="仿宋" w:hint="eastAsia"/>
                <w:kern w:val="0"/>
                <w:sz w:val="24"/>
              </w:rPr>
              <w:t>吨系列防爆无轨胶轮车；防爆皮卡车等多种产品。拥有国家专利</w:t>
            </w:r>
            <w:r>
              <w:rPr>
                <w:rFonts w:ascii="仿宋" w:eastAsia="仿宋" w:hAnsi="仿宋" w:hint="eastAsia"/>
                <w:kern w:val="0"/>
                <w:sz w:val="24"/>
              </w:rPr>
              <w:t>14</w:t>
            </w:r>
            <w:r>
              <w:rPr>
                <w:rFonts w:ascii="仿宋" w:eastAsia="仿宋" w:hAnsi="仿宋" w:hint="eastAsia"/>
                <w:kern w:val="0"/>
                <w:sz w:val="24"/>
              </w:rPr>
              <w:t>项。公司建有防爆发动机实验</w:t>
            </w:r>
            <w:r>
              <w:rPr>
                <w:rFonts w:ascii="仿宋" w:eastAsia="仿宋" w:hAnsi="仿宋" w:hint="eastAsia"/>
                <w:kern w:val="0"/>
                <w:sz w:val="24"/>
              </w:rPr>
              <w:lastRenderedPageBreak/>
              <w:t>室及防爆电气实验室，拥有实验设备</w:t>
            </w:r>
            <w:r>
              <w:rPr>
                <w:rFonts w:ascii="仿宋" w:eastAsia="仿宋" w:hAnsi="仿宋" w:hint="eastAsia"/>
                <w:kern w:val="0"/>
                <w:sz w:val="24"/>
              </w:rPr>
              <w:t>20</w:t>
            </w:r>
            <w:r>
              <w:rPr>
                <w:rFonts w:ascii="仿宋" w:eastAsia="仿宋" w:hAnsi="仿宋" w:hint="eastAsia"/>
                <w:kern w:val="0"/>
                <w:sz w:val="24"/>
              </w:rPr>
              <w:t>余台套。</w:t>
            </w:r>
          </w:p>
          <w:p w:rsidR="00CE3EE2" w:rsidRDefault="00AB681D">
            <w:pPr>
              <w:rPr>
                <w:rFonts w:ascii="仿宋" w:eastAsia="仿宋" w:hAnsi="仿宋"/>
                <w:kern w:val="0"/>
                <w:sz w:val="24"/>
              </w:rPr>
            </w:pPr>
            <w:r>
              <w:rPr>
                <w:rFonts w:ascii="仿宋" w:eastAsia="仿宋" w:hAnsi="仿宋" w:hint="eastAsia"/>
                <w:kern w:val="0"/>
                <w:sz w:val="24"/>
              </w:rPr>
              <w:t>2</w:t>
            </w:r>
            <w:r>
              <w:rPr>
                <w:rFonts w:ascii="仿宋" w:eastAsia="仿宋" w:hAnsi="仿宋" w:hint="eastAsia"/>
                <w:kern w:val="0"/>
                <w:sz w:val="24"/>
              </w:rPr>
              <w:t>、已存在的知识产权情况</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1</w:t>
            </w:r>
            <w:r>
              <w:rPr>
                <w:rFonts w:ascii="仿宋" w:eastAsia="仿宋" w:hAnsi="仿宋" w:hint="eastAsia"/>
                <w:kern w:val="0"/>
                <w:sz w:val="24"/>
              </w:rPr>
              <w:t>）国Ⅱ标准的江淮</w:t>
            </w:r>
            <w:r>
              <w:rPr>
                <w:rFonts w:ascii="仿宋" w:eastAsia="仿宋" w:hAnsi="仿宋" w:hint="eastAsia"/>
                <w:kern w:val="0"/>
                <w:sz w:val="24"/>
              </w:rPr>
              <w:t>493</w:t>
            </w:r>
            <w:r>
              <w:rPr>
                <w:rFonts w:ascii="仿宋" w:eastAsia="仿宋" w:hAnsi="仿宋" w:hint="eastAsia"/>
                <w:kern w:val="0"/>
                <w:sz w:val="24"/>
              </w:rPr>
              <w:t>防爆发动机</w:t>
            </w:r>
            <w:r>
              <w:rPr>
                <w:rFonts w:ascii="仿宋" w:eastAsia="仿宋" w:hAnsi="仿宋" w:hint="eastAsia"/>
                <w:kern w:val="0"/>
                <w:sz w:val="24"/>
              </w:rPr>
              <w:t>493ZQFB</w:t>
            </w:r>
            <w:r>
              <w:rPr>
                <w:rFonts w:ascii="仿宋" w:eastAsia="仿宋" w:hAnsi="仿宋" w:hint="eastAsia"/>
                <w:kern w:val="0"/>
                <w:sz w:val="24"/>
              </w:rPr>
              <w:t>型防爆柴油机是以成熟的江淮纳威司达</w:t>
            </w:r>
            <w:r>
              <w:rPr>
                <w:rFonts w:ascii="仿宋" w:eastAsia="仿宋" w:hAnsi="仿宋" w:hint="eastAsia"/>
                <w:kern w:val="0"/>
                <w:sz w:val="24"/>
              </w:rPr>
              <w:t>HFC 4DA1-1</w:t>
            </w:r>
            <w:r>
              <w:rPr>
                <w:rFonts w:ascii="仿宋" w:eastAsia="仿宋" w:hAnsi="仿宋" w:hint="eastAsia"/>
                <w:kern w:val="0"/>
                <w:sz w:val="24"/>
              </w:rPr>
              <w:t>型柴油机为原型机。对进气系统、排气系统、启动方式及安全保护等部分的防爆零部件的精心设计和配置。进行反复严格实验，达到了</w:t>
            </w:r>
            <w:r>
              <w:rPr>
                <w:rFonts w:ascii="仿宋" w:eastAsia="仿宋" w:hAnsi="仿宋" w:hint="eastAsia"/>
                <w:kern w:val="0"/>
                <w:sz w:val="24"/>
              </w:rPr>
              <w:t>MT990-2006</w:t>
            </w:r>
            <w:r>
              <w:rPr>
                <w:rFonts w:ascii="仿宋" w:eastAsia="仿宋" w:hAnsi="仿宋" w:hint="eastAsia"/>
                <w:kern w:val="0"/>
                <w:sz w:val="24"/>
              </w:rPr>
              <w:t>《矿用防爆柴油机通用技术条件》规定的各项指标。</w:t>
            </w:r>
            <w:r>
              <w:rPr>
                <w:rFonts w:ascii="仿宋" w:eastAsia="仿宋" w:hAnsi="仿宋" w:hint="eastAsia"/>
                <w:kern w:val="0"/>
                <w:sz w:val="24"/>
              </w:rPr>
              <w:t>冷却系统采用了独特的双循环体统，提高冷却系统的可靠性同时降低了冷却液的使用成本；具有体积小、重量轻，便于安装布置，动力强劲、油耗低和噪声低等特点。</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2</w:t>
            </w:r>
            <w:r>
              <w:rPr>
                <w:rFonts w:ascii="仿宋" w:eastAsia="仿宋" w:hAnsi="仿宋" w:hint="eastAsia"/>
                <w:kern w:val="0"/>
                <w:sz w:val="24"/>
              </w:rPr>
              <w:t>）康明斯</w:t>
            </w:r>
            <w:r>
              <w:rPr>
                <w:rFonts w:ascii="仿宋" w:eastAsia="仿宋" w:hAnsi="仿宋" w:hint="eastAsia"/>
                <w:kern w:val="0"/>
                <w:sz w:val="24"/>
              </w:rPr>
              <w:t>4</w:t>
            </w:r>
            <w:r>
              <w:rPr>
                <w:rFonts w:ascii="仿宋" w:eastAsia="仿宋" w:hAnsi="仿宋" w:hint="eastAsia"/>
                <w:kern w:val="0"/>
                <w:sz w:val="24"/>
              </w:rPr>
              <w:t>缸（</w:t>
            </w:r>
            <w:r>
              <w:rPr>
                <w:rFonts w:ascii="仿宋" w:eastAsia="仿宋" w:hAnsi="仿宋" w:hint="eastAsia"/>
                <w:kern w:val="0"/>
                <w:sz w:val="24"/>
              </w:rPr>
              <w:t>4102ZQFB/4012ZDFB</w:t>
            </w:r>
            <w:r>
              <w:rPr>
                <w:rFonts w:ascii="仿宋" w:eastAsia="仿宋" w:hAnsi="仿宋" w:hint="eastAsia"/>
                <w:kern w:val="0"/>
                <w:sz w:val="24"/>
              </w:rPr>
              <w:t>）防爆发动机、</w:t>
            </w:r>
            <w:r>
              <w:rPr>
                <w:rFonts w:ascii="仿宋" w:eastAsia="仿宋" w:hAnsi="仿宋" w:hint="eastAsia"/>
                <w:kern w:val="0"/>
                <w:sz w:val="24"/>
              </w:rPr>
              <w:t>102ZQFB</w:t>
            </w:r>
            <w:r>
              <w:rPr>
                <w:rFonts w:ascii="仿宋" w:eastAsia="仿宋" w:hAnsi="仿宋" w:hint="eastAsia"/>
                <w:kern w:val="0"/>
                <w:sz w:val="24"/>
              </w:rPr>
              <w:t>系列防爆柴油机是以成熟的东风康明斯</w:t>
            </w:r>
            <w:r>
              <w:rPr>
                <w:rFonts w:ascii="仿宋" w:eastAsia="仿宋" w:hAnsi="仿宋" w:hint="eastAsia"/>
                <w:kern w:val="0"/>
                <w:sz w:val="24"/>
              </w:rPr>
              <w:t>B</w:t>
            </w:r>
            <w:r>
              <w:rPr>
                <w:rFonts w:ascii="仿宋" w:eastAsia="仿宋" w:hAnsi="仿宋" w:hint="eastAsia"/>
                <w:kern w:val="0"/>
                <w:sz w:val="24"/>
              </w:rPr>
              <w:t>系列柴油机为原型机进行设计开发。该系列防爆柴油机除具有东风康明斯</w:t>
            </w:r>
            <w:r>
              <w:rPr>
                <w:rFonts w:ascii="仿宋" w:eastAsia="仿宋" w:hAnsi="仿宋" w:hint="eastAsia"/>
                <w:kern w:val="0"/>
                <w:sz w:val="24"/>
              </w:rPr>
              <w:t>B</w:t>
            </w:r>
            <w:r>
              <w:rPr>
                <w:rFonts w:ascii="仿宋" w:eastAsia="仿宋" w:hAnsi="仿宋" w:hint="eastAsia"/>
                <w:kern w:val="0"/>
                <w:sz w:val="24"/>
              </w:rPr>
              <w:t>系列发动机体积小、重量轻、油耗低、经久耐用等特点外，更具有防爆、安全、动力储备大的特点。</w:t>
            </w:r>
            <w:r>
              <w:rPr>
                <w:rFonts w:ascii="仿宋" w:eastAsia="仿宋" w:hAnsi="仿宋" w:hint="eastAsia"/>
                <w:kern w:val="0"/>
                <w:sz w:val="24"/>
              </w:rPr>
              <w:t>102ZQFB</w:t>
            </w:r>
            <w:r>
              <w:rPr>
                <w:rFonts w:ascii="仿宋" w:eastAsia="仿宋" w:hAnsi="仿宋" w:hint="eastAsia"/>
                <w:kern w:val="0"/>
                <w:sz w:val="24"/>
              </w:rPr>
              <w:t>系列防爆柴油机主要为煤矿井下坑道内行驶的载重汽车和乘用汽车提供动力，以及石油、化</w:t>
            </w:r>
            <w:r>
              <w:rPr>
                <w:rFonts w:ascii="仿宋" w:eastAsia="仿宋" w:hAnsi="仿宋" w:hint="eastAsia"/>
                <w:kern w:val="0"/>
                <w:sz w:val="24"/>
              </w:rPr>
              <w:t>工等易燃易爆环境中所使用的防爆动力机械配套。</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）防爆发动机保护系统整车控制器与发动机保护装置，</w:t>
            </w:r>
            <w:r>
              <w:rPr>
                <w:rFonts w:ascii="仿宋" w:eastAsia="仿宋" w:hAnsi="仿宋" w:hint="eastAsia"/>
                <w:kern w:val="0"/>
                <w:sz w:val="24"/>
              </w:rPr>
              <w:t>ZXC24</w:t>
            </w:r>
            <w:r>
              <w:rPr>
                <w:rFonts w:ascii="仿宋" w:eastAsia="仿宋" w:hAnsi="仿宋" w:hint="eastAsia"/>
                <w:kern w:val="0"/>
                <w:sz w:val="24"/>
              </w:rPr>
              <w:t>矿用隔爆兼本安型车载信息采集装置、</w:t>
            </w:r>
            <w:r>
              <w:rPr>
                <w:rFonts w:ascii="仿宋" w:eastAsia="仿宋" w:hAnsi="仿宋" w:hint="eastAsia"/>
                <w:kern w:val="0"/>
                <w:sz w:val="24"/>
              </w:rPr>
              <w:t>ZXK24</w:t>
            </w:r>
            <w:r>
              <w:rPr>
                <w:rFonts w:ascii="仿宋" w:eastAsia="仿宋" w:hAnsi="仿宋" w:hint="eastAsia"/>
                <w:kern w:val="0"/>
                <w:sz w:val="24"/>
              </w:rPr>
              <w:t>矿用隔爆兼本安型信号控制装置该部分兼容电动车和柴油车保护控制设计主要包括主控制器（发动机保护装置主机）、显示器、液位传感器、速度传感器（门接近开关）、油压开关（机油压力开关）、温度传感器、踏板变阻器、行走开关等，该部分是整个车辆控制保护的核心，利用</w:t>
            </w:r>
            <w:r>
              <w:rPr>
                <w:rFonts w:ascii="仿宋" w:eastAsia="仿宋" w:hAnsi="仿宋" w:hint="eastAsia"/>
                <w:kern w:val="0"/>
                <w:sz w:val="24"/>
              </w:rPr>
              <w:t>CAN</w:t>
            </w:r>
            <w:r>
              <w:rPr>
                <w:rFonts w:ascii="仿宋" w:eastAsia="仿宋" w:hAnsi="仿宋" w:hint="eastAsia"/>
                <w:kern w:val="0"/>
                <w:sz w:val="24"/>
              </w:rPr>
              <w:t>总线跟电机控制器（</w:t>
            </w:r>
            <w:r>
              <w:rPr>
                <w:rFonts w:ascii="仿宋" w:eastAsia="仿宋" w:hAnsi="仿宋" w:hint="eastAsia"/>
                <w:kern w:val="0"/>
                <w:sz w:val="24"/>
              </w:rPr>
              <w:t>5</w:t>
            </w:r>
            <w:r>
              <w:rPr>
                <w:rFonts w:ascii="仿宋" w:eastAsia="仿宋" w:hAnsi="仿宋" w:hint="eastAsia"/>
                <w:kern w:val="0"/>
                <w:sz w:val="24"/>
              </w:rPr>
              <w:t>和</w:t>
            </w:r>
            <w:r>
              <w:rPr>
                <w:rFonts w:ascii="仿宋" w:eastAsia="仿宋" w:hAnsi="仿宋" w:hint="eastAsia"/>
                <w:kern w:val="0"/>
                <w:sz w:val="24"/>
              </w:rPr>
              <w:t>1</w:t>
            </w:r>
            <w:r>
              <w:rPr>
                <w:rFonts w:ascii="仿宋" w:eastAsia="仿宋" w:hAnsi="仿宋" w:hint="eastAsia"/>
                <w:kern w:val="0"/>
                <w:sz w:val="24"/>
              </w:rPr>
              <w:t>），</w:t>
            </w:r>
            <w:r>
              <w:rPr>
                <w:rFonts w:ascii="仿宋" w:eastAsia="仿宋" w:hAnsi="仿宋" w:hint="eastAsia"/>
                <w:kern w:val="0"/>
                <w:sz w:val="24"/>
              </w:rPr>
              <w:t>BMS</w:t>
            </w:r>
            <w:r>
              <w:rPr>
                <w:rFonts w:ascii="仿宋" w:eastAsia="仿宋" w:hAnsi="仿宋" w:hint="eastAsia"/>
                <w:kern w:val="0"/>
                <w:sz w:val="24"/>
              </w:rPr>
              <w:t>，灯光控制器，显示器等其他部分进行通讯控制，该部分除了主机是隔爆兼本安设</w:t>
            </w:r>
            <w:r>
              <w:rPr>
                <w:rFonts w:ascii="仿宋" w:eastAsia="仿宋" w:hAnsi="仿宋" w:hint="eastAsia"/>
                <w:kern w:val="0"/>
                <w:sz w:val="24"/>
              </w:rPr>
              <w:t>计，其余的都是本安设计。</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WC5RJ/9RJ</w:t>
            </w:r>
            <w:r>
              <w:rPr>
                <w:rFonts w:ascii="仿宋" w:eastAsia="仿宋" w:hAnsi="仿宋" w:hint="eastAsia"/>
                <w:kern w:val="0"/>
                <w:sz w:val="24"/>
              </w:rPr>
              <w:t>防爆皮卡系列指挥车是在江淮生产</w:t>
            </w:r>
            <w:r>
              <w:rPr>
                <w:rFonts w:ascii="仿宋" w:eastAsia="仿宋" w:hAnsi="仿宋" w:hint="eastAsia"/>
                <w:kern w:val="0"/>
                <w:sz w:val="24"/>
              </w:rPr>
              <w:t>HFC1037DKSF</w:t>
            </w:r>
            <w:r>
              <w:rPr>
                <w:rFonts w:ascii="仿宋" w:eastAsia="仿宋" w:hAnsi="仿宋" w:hint="eastAsia"/>
                <w:kern w:val="0"/>
                <w:sz w:val="24"/>
              </w:rPr>
              <w:t>型皮卡基础上进行改装的，为更好适应矿井使用需求，满足爬坡特性，此款车设计成为低速适时二</w:t>
            </w:r>
            <w:r>
              <w:rPr>
                <w:rFonts w:ascii="仿宋" w:eastAsia="仿宋" w:hAnsi="仿宋" w:hint="eastAsia"/>
                <w:kern w:val="0"/>
                <w:sz w:val="24"/>
              </w:rPr>
              <w:t>/</w:t>
            </w:r>
            <w:r>
              <w:rPr>
                <w:rFonts w:ascii="仿宋" w:eastAsia="仿宋" w:hAnsi="仿宋" w:hint="eastAsia"/>
                <w:kern w:val="0"/>
                <w:sz w:val="24"/>
              </w:rPr>
              <w:t>四驱动，可手控进行转换，强劲的动力特性使此车可以满载轻松上下</w:t>
            </w:r>
            <w:r>
              <w:rPr>
                <w:rFonts w:ascii="仿宋" w:eastAsia="仿宋" w:hAnsi="仿宋" w:hint="eastAsia"/>
                <w:kern w:val="0"/>
                <w:sz w:val="24"/>
              </w:rPr>
              <w:t>14</w:t>
            </w:r>
            <w:r>
              <w:rPr>
                <w:rFonts w:ascii="仿宋" w:eastAsia="仿宋" w:hAnsi="仿宋" w:hint="eastAsia"/>
                <w:kern w:val="0"/>
                <w:sz w:val="24"/>
              </w:rPr>
              <w:t>度的坡道，根据矿井条件，此款车型可分为电启动气保护和气启动气保护两种启动方式，整车标配防爆电器为防爆液晶显示屏（直观、美观、大气）一体式控制盒，完美嵌入到原车仪表台内，取代了原先防爆电气裸露在仪表台外的结构，使整车内部装饰完整、大方，进一步提高驾驶员的舒适性</w:t>
            </w:r>
            <w:r>
              <w:rPr>
                <w:rFonts w:ascii="仿宋" w:eastAsia="仿宋" w:hAnsi="仿宋" w:hint="eastAsia"/>
                <w:kern w:val="0"/>
                <w:sz w:val="24"/>
              </w:rPr>
              <w:t>和操纵性。</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5</w:t>
            </w:r>
            <w:r>
              <w:rPr>
                <w:rFonts w:ascii="仿宋" w:eastAsia="仿宋" w:hAnsi="仿宋" w:hint="eastAsia"/>
                <w:kern w:val="0"/>
                <w:sz w:val="24"/>
              </w:rPr>
              <w:t>）</w:t>
            </w:r>
            <w:r>
              <w:rPr>
                <w:rFonts w:ascii="仿宋" w:eastAsia="仿宋" w:hAnsi="仿宋" w:hint="eastAsia"/>
                <w:kern w:val="0"/>
                <w:sz w:val="24"/>
              </w:rPr>
              <w:t>20</w:t>
            </w:r>
            <w:r>
              <w:rPr>
                <w:rFonts w:ascii="仿宋" w:eastAsia="仿宋" w:hAnsi="仿宋" w:hint="eastAsia"/>
                <w:kern w:val="0"/>
                <w:sz w:val="24"/>
              </w:rPr>
              <w:t>人防爆载人车车型采用我司自行研发的针对矿用要求的底盘，采用我司生产的</w:t>
            </w:r>
            <w:r>
              <w:rPr>
                <w:rFonts w:ascii="仿宋" w:eastAsia="仿宋" w:hAnsi="仿宋" w:hint="eastAsia"/>
                <w:kern w:val="0"/>
                <w:sz w:val="24"/>
              </w:rPr>
              <w:t>DR4102ZQFB</w:t>
            </w:r>
            <w:r>
              <w:rPr>
                <w:rFonts w:ascii="仿宋" w:eastAsia="仿宋" w:hAnsi="仿宋" w:hint="eastAsia"/>
                <w:kern w:val="0"/>
                <w:sz w:val="24"/>
              </w:rPr>
              <w:t>型防爆柴油机，对原型机进行了进、排气系统，冷却系统，启动方式等全面的防爆技术的开发与改造。离合器、变速箱均为东风已投放市场的成熟产品，离合器增加了防爆栅栏，该车采取后开门方式，车内装有保护装置，当出现超出安全指标情况时，会发出声音报警号并切断危险源。</w:t>
            </w:r>
          </w:p>
          <w:p w:rsidR="00CE3EE2" w:rsidRDefault="00AB681D">
            <w:pPr>
              <w:rPr>
                <w:rFonts w:ascii="仿宋" w:eastAsia="仿宋" w:hAnsi="仿宋"/>
                <w:kern w:val="0"/>
                <w:sz w:val="24"/>
              </w:rPr>
            </w:pPr>
            <w:r>
              <w:rPr>
                <w:rFonts w:ascii="仿宋" w:eastAsia="仿宋" w:hAnsi="仿宋" w:hint="eastAsia"/>
                <w:kern w:val="0"/>
                <w:sz w:val="24"/>
              </w:rPr>
              <w:t>（</w:t>
            </w:r>
            <w:r>
              <w:rPr>
                <w:rFonts w:ascii="仿宋" w:eastAsia="仿宋" w:hAnsi="仿宋" w:hint="eastAsia"/>
                <w:kern w:val="0"/>
                <w:sz w:val="24"/>
              </w:rPr>
              <w:t>6</w:t>
            </w:r>
            <w:r>
              <w:rPr>
                <w:rFonts w:ascii="仿宋" w:eastAsia="仿宋" w:hAnsi="仿宋" w:hint="eastAsia"/>
                <w:kern w:val="0"/>
                <w:sz w:val="24"/>
              </w:rPr>
              <w:t>）</w:t>
            </w:r>
            <w:r>
              <w:rPr>
                <w:rFonts w:ascii="仿宋" w:eastAsia="仿宋" w:hAnsi="仿宋" w:hint="eastAsia"/>
                <w:kern w:val="0"/>
                <w:sz w:val="24"/>
              </w:rPr>
              <w:t>3</w:t>
            </w:r>
            <w:r>
              <w:rPr>
                <w:rFonts w:ascii="仿宋" w:eastAsia="仿宋" w:hAnsi="仿宋" w:hint="eastAsia"/>
                <w:kern w:val="0"/>
                <w:sz w:val="24"/>
              </w:rPr>
              <w:t>吨防爆载货无轨胶轮车具有机械传动、液压助力转向、双后轮驱动，货箱带有自卸功能，主要用于巷道断面不小于</w:t>
            </w:r>
            <w:r>
              <w:rPr>
                <w:rFonts w:ascii="仿宋" w:eastAsia="仿宋" w:hAnsi="仿宋" w:hint="eastAsia"/>
                <w:kern w:val="0"/>
                <w:sz w:val="24"/>
              </w:rPr>
              <w:t>4</w:t>
            </w:r>
            <w:r>
              <w:rPr>
                <w:rFonts w:ascii="仿宋" w:eastAsia="仿宋" w:hAnsi="仿宋" w:hint="eastAsia"/>
                <w:kern w:val="0"/>
                <w:sz w:val="24"/>
              </w:rPr>
              <w:t>×</w:t>
            </w:r>
            <w:r>
              <w:rPr>
                <w:rFonts w:ascii="仿宋" w:eastAsia="仿宋" w:hAnsi="仿宋" w:hint="eastAsia"/>
                <w:kern w:val="0"/>
                <w:sz w:val="24"/>
              </w:rPr>
              <w:t>3m</w:t>
            </w:r>
            <w:r>
              <w:rPr>
                <w:rFonts w:ascii="仿宋" w:eastAsia="仿宋" w:hAnsi="仿宋" w:hint="eastAsia"/>
                <w:kern w:val="0"/>
                <w:sz w:val="24"/>
              </w:rPr>
              <w:t>，坡度不大于</w:t>
            </w:r>
            <w:r>
              <w:rPr>
                <w:rFonts w:ascii="仿宋" w:eastAsia="仿宋" w:hAnsi="仿宋" w:hint="eastAsia"/>
                <w:kern w:val="0"/>
                <w:sz w:val="24"/>
              </w:rPr>
              <w:t>18</w:t>
            </w:r>
            <w:r>
              <w:rPr>
                <w:rFonts w:ascii="仿宋" w:eastAsia="仿宋" w:hAnsi="仿宋" w:hint="eastAsia"/>
                <w:kern w:val="0"/>
                <w:sz w:val="24"/>
              </w:rPr>
              <w:t>°的煤矿井下运输作</w:t>
            </w:r>
            <w:r>
              <w:rPr>
                <w:rFonts w:ascii="仿宋" w:eastAsia="仿宋" w:hAnsi="仿宋" w:hint="eastAsia"/>
                <w:kern w:val="0"/>
                <w:sz w:val="24"/>
              </w:rPr>
              <w:t>业，具有结构紧凑、操作方便、转弯半径小、爬坡能力强、维护成本低、运输效率高等特点。</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希望能够与汽车工程、内燃机专业方面有研究的高校合作，以支持</w:t>
            </w:r>
            <w:r>
              <w:rPr>
                <w:rFonts w:ascii="Times New Roman" w:eastAsia="仿宋_GB2312" w:hAnsi="Times New Roman" w:hint="eastAsia"/>
                <w:kern w:val="0"/>
                <w:sz w:val="24"/>
              </w:rPr>
              <w:t>国</w:t>
            </w:r>
            <w:r>
              <w:rPr>
                <w:rFonts w:ascii="仿宋" w:eastAsia="仿宋" w:hAnsi="仿宋" w:hint="eastAsia"/>
                <w:kern w:val="0"/>
                <w:sz w:val="24"/>
              </w:rPr>
              <w:t>Ⅲ以上排放标准矿用电控防爆柴油发动机及应用关键技术研发，实现矿用</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电控防爆柴油机用井下防爆结构技术、防爆柴油机智能自动保护系统技术、矿用电控防爆柴油机应用于无轨胶轮车的匹配技术和工艺技术。</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仿宋" w:eastAsia="仿宋" w:hAnsi="仿宋" w:cs="宋体" w:hint="eastAsia"/>
                <w:sz w:val="24"/>
                <w:szCs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300" w:firstLine="312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吴金鑫</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6" w:name="_Toc20754559"/>
      <w:r>
        <w:rPr>
          <w:rFonts w:hint="eastAsia"/>
        </w:rPr>
        <w:lastRenderedPageBreak/>
        <w:t>42</w:t>
      </w:r>
      <w:r>
        <w:rPr>
          <w:rFonts w:hint="eastAsia"/>
        </w:rPr>
        <w:t>、</w:t>
      </w:r>
      <w:r>
        <w:rPr>
          <w:rFonts w:hint="eastAsia"/>
        </w:rPr>
        <w:t>3201DAA066</w:t>
      </w:r>
      <w:r>
        <w:rPr>
          <w:rFonts w:hint="eastAsia"/>
        </w:rPr>
        <w:t>大型可调气隙电抗器研发生产</w:t>
      </w:r>
      <w:bookmarkEnd w:id="5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791"/>
        <w:gridCol w:w="166"/>
        <w:gridCol w:w="448"/>
        <w:gridCol w:w="2293"/>
        <w:gridCol w:w="1655"/>
        <w:gridCol w:w="2284"/>
      </w:tblGrid>
      <w:tr w:rsidR="00CE3EE2">
        <w:tc>
          <w:tcPr>
            <w:tcW w:w="8522"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中节能启源雷宇（江苏）电气科技有限公司</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Cs w:val="21"/>
              </w:rPr>
              <w:t>913210120618399778</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437"/>
        </w:trPr>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13183</w:t>
            </w:r>
            <w:r>
              <w:rPr>
                <w:rFonts w:cs="宋体" w:hint="eastAsia"/>
                <w:sz w:val="24"/>
              </w:rPr>
              <w:t>（万元）</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245</w:t>
            </w:r>
            <w:r>
              <w:rPr>
                <w:rFonts w:cs="宋体" w:hint="eastAsia"/>
                <w:sz w:val="24"/>
              </w:rPr>
              <w:t>（人）</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67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大型可调气隙电抗器研发生产技术</w:t>
            </w:r>
          </w:p>
        </w:tc>
      </w:tr>
      <w:tr w:rsidR="00CE3EE2">
        <w:trPr>
          <w:trHeight w:val="745"/>
        </w:trPr>
        <w:tc>
          <w:tcPr>
            <w:tcW w:w="885"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885"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ind w:leftChars="67" w:left="141" w:firstLineChars="200" w:firstLine="480"/>
              <w:rPr>
                <w:rFonts w:ascii="仿宋" w:eastAsia="仿宋" w:hAnsi="仿宋" w:cs="仿宋"/>
                <w:sz w:val="24"/>
              </w:rPr>
            </w:pPr>
            <w:r>
              <w:rPr>
                <w:rFonts w:ascii="仿宋" w:eastAsia="仿宋" w:hAnsi="仿宋" w:cs="仿宋" w:hint="eastAsia"/>
                <w:sz w:val="24"/>
              </w:rPr>
              <w:t>为了满足国际电力事业的需求，可调气隙电抗器的容量也随之提高</w:t>
            </w:r>
            <w:r>
              <w:rPr>
                <w:rFonts w:ascii="仿宋" w:eastAsia="仿宋" w:hAnsi="仿宋" w:cs="仿宋" w:hint="eastAsia"/>
                <w:sz w:val="24"/>
              </w:rPr>
              <w:t>:</w:t>
            </w:r>
            <w:r>
              <w:rPr>
                <w:rFonts w:ascii="仿宋" w:eastAsia="仿宋" w:hAnsi="仿宋" w:cs="仿宋" w:hint="eastAsia"/>
                <w:sz w:val="24"/>
              </w:rPr>
              <w:t>从而电抗器漏磁、噪音、温升难以控制，严重影响了电抗器的使用性能。</w:t>
            </w:r>
          </w:p>
          <w:p w:rsidR="00CE3EE2" w:rsidRDefault="00AB681D">
            <w:pPr>
              <w:widowControl/>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由于</w:t>
            </w:r>
            <w:r>
              <w:rPr>
                <w:rFonts w:ascii="仿宋" w:eastAsia="仿宋" w:hAnsi="仿宋" w:cs="仿宋" w:hint="eastAsia"/>
                <w:sz w:val="24"/>
              </w:rPr>
              <w:t>可调气隙</w:t>
            </w:r>
            <w:r>
              <w:rPr>
                <w:rFonts w:ascii="仿宋" w:eastAsia="仿宋" w:hAnsi="仿宋" w:cs="仿宋" w:hint="eastAsia"/>
                <w:color w:val="000000"/>
                <w:sz w:val="24"/>
              </w:rPr>
              <w:t>电抗器的电流、电压增大，试验参数要求越来越高，在大型输变电网的配套设备中需求越来越多，大容量</w:t>
            </w:r>
            <w:r>
              <w:rPr>
                <w:rFonts w:ascii="仿宋" w:eastAsia="仿宋" w:hAnsi="仿宋" w:cs="仿宋" w:hint="eastAsia"/>
                <w:sz w:val="24"/>
              </w:rPr>
              <w:t>可调气隙</w:t>
            </w:r>
            <w:r>
              <w:rPr>
                <w:rFonts w:ascii="仿宋" w:eastAsia="仿宋" w:hAnsi="仿宋" w:cs="仿宋" w:hint="eastAsia"/>
                <w:color w:val="000000"/>
                <w:sz w:val="24"/>
              </w:rPr>
              <w:t>电抗器需要具备的功能就得跟上时代发展的潮流。国际上一直倡导最优化的生产效率，做到高效率，高利用率，高使用率，大容量</w:t>
            </w:r>
            <w:r>
              <w:rPr>
                <w:rFonts w:ascii="仿宋" w:eastAsia="仿宋" w:hAnsi="仿宋" w:cs="仿宋" w:hint="eastAsia"/>
                <w:sz w:val="24"/>
              </w:rPr>
              <w:t>可调气隙</w:t>
            </w:r>
            <w:r>
              <w:rPr>
                <w:rFonts w:ascii="仿宋" w:eastAsia="仿宋" w:hAnsi="仿宋" w:cs="仿宋" w:hint="eastAsia"/>
                <w:color w:val="000000"/>
                <w:sz w:val="24"/>
              </w:rPr>
              <w:t>电抗器作为一种大型的电气试验产品，它如何面对更高的容量需求的大电网建设是国际上主研方向。</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885"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leftChars="67" w:left="141" w:firstLineChars="200" w:firstLine="480"/>
              <w:rPr>
                <w:rFonts w:ascii="仿宋" w:eastAsia="仿宋" w:hAnsi="仿宋" w:cs="仿宋"/>
                <w:sz w:val="24"/>
              </w:rPr>
            </w:pPr>
            <w:r>
              <w:rPr>
                <w:rFonts w:ascii="仿宋" w:eastAsia="仿宋" w:hAnsi="仿宋" w:cs="仿宋" w:hint="eastAsia"/>
                <w:color w:val="000000"/>
                <w:kern w:val="0"/>
                <w:sz w:val="24"/>
              </w:rPr>
              <w:t xml:space="preserve"> </w:t>
            </w:r>
            <w:r>
              <w:rPr>
                <w:rFonts w:ascii="仿宋" w:eastAsia="仿宋" w:hAnsi="仿宋" w:cs="仿宋" w:hint="eastAsia"/>
                <w:sz w:val="24"/>
              </w:rPr>
              <w:t>中节能启源雷宇（江苏）电气科技有限公司创建于</w:t>
            </w:r>
            <w:r>
              <w:rPr>
                <w:rFonts w:ascii="仿宋" w:eastAsia="仿宋" w:hAnsi="仿宋" w:cs="仿宋" w:hint="eastAsia"/>
                <w:sz w:val="24"/>
              </w:rPr>
              <w:t>2015</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月，是由中国节能环保集团（国务院</w:t>
            </w:r>
            <w:hyperlink r:id="rId19" w:tgtFrame="_blank" w:history="1">
              <w:r>
                <w:rPr>
                  <w:rFonts w:ascii="仿宋" w:eastAsia="仿宋" w:hAnsi="仿宋" w:cs="仿宋" w:hint="eastAsia"/>
                  <w:sz w:val="24"/>
                </w:rPr>
                <w:t>国有资产监督管理委员会</w:t>
              </w:r>
            </w:hyperlink>
            <w:r>
              <w:rPr>
                <w:rFonts w:ascii="仿宋" w:eastAsia="仿宋" w:hAnsi="仿宋" w:cs="仿宋" w:hint="eastAsia"/>
                <w:sz w:val="24"/>
              </w:rPr>
              <w:t>监管领导的中央企业）下属单位西安启源机电装备股份有</w:t>
            </w:r>
            <w:r>
              <w:rPr>
                <w:rFonts w:ascii="仿宋" w:eastAsia="仿宋" w:hAnsi="仿宋" w:cs="仿宋" w:hint="eastAsia"/>
                <w:sz w:val="24"/>
              </w:rPr>
              <w:lastRenderedPageBreak/>
              <w:t>限公司与江苏雷宇高电压设备有限公司等四家投资方共同联合组建的合营公司。合营公司注册资本为</w:t>
            </w:r>
            <w:r>
              <w:rPr>
                <w:rFonts w:ascii="仿宋" w:eastAsia="仿宋" w:hAnsi="仿宋" w:cs="仿宋" w:hint="eastAsia"/>
                <w:sz w:val="24"/>
              </w:rPr>
              <w:t>8000</w:t>
            </w:r>
            <w:r>
              <w:rPr>
                <w:rFonts w:ascii="仿宋" w:eastAsia="仿宋" w:hAnsi="仿宋" w:cs="仿宋" w:hint="eastAsia"/>
                <w:sz w:val="24"/>
              </w:rPr>
              <w:t>万元，项目总投入</w:t>
            </w:r>
            <w:r>
              <w:rPr>
                <w:rFonts w:ascii="仿宋" w:eastAsia="仿宋" w:hAnsi="仿宋" w:cs="仿宋" w:hint="eastAsia"/>
                <w:sz w:val="24"/>
              </w:rPr>
              <w:t>1.2</w:t>
            </w:r>
            <w:r>
              <w:rPr>
                <w:rFonts w:ascii="仿宋" w:eastAsia="仿宋" w:hAnsi="仿宋" w:cs="仿宋" w:hint="eastAsia"/>
                <w:sz w:val="24"/>
              </w:rPr>
              <w:t>亿元，位于江苏省扬州市江都区智能产业区，占地面积</w:t>
            </w:r>
            <w:r>
              <w:rPr>
                <w:rFonts w:ascii="仿宋" w:eastAsia="仿宋" w:hAnsi="仿宋" w:cs="仿宋" w:hint="eastAsia"/>
                <w:sz w:val="24"/>
              </w:rPr>
              <w:t>75000</w:t>
            </w:r>
            <w:r>
              <w:rPr>
                <w:rFonts w:ascii="仿宋" w:eastAsia="仿宋" w:hAnsi="仿宋" w:cs="仿宋" w:hint="eastAsia"/>
                <w:sz w:val="24"/>
              </w:rPr>
              <w:t>平方米，</w:t>
            </w:r>
          </w:p>
          <w:p w:rsidR="00CE3EE2" w:rsidRDefault="00CE3EE2">
            <w:pPr>
              <w:ind w:leftChars="67" w:left="141" w:firstLineChars="200" w:firstLine="480"/>
              <w:rPr>
                <w:rFonts w:ascii="Times New Roman" w:eastAsia="仿宋_GB2312" w:hAnsi="Times New Roman" w:cs="宋体"/>
                <w:kern w:val="0"/>
                <w:sz w:val="24"/>
              </w:rPr>
            </w:pPr>
          </w:p>
        </w:tc>
      </w:tr>
      <w:tr w:rsidR="00CE3EE2">
        <w:trPr>
          <w:trHeight w:val="1664"/>
        </w:trPr>
        <w:tc>
          <w:tcPr>
            <w:tcW w:w="885"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6846"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w:t>
            </w:r>
            <w:r>
              <w:rPr>
                <w:rFonts w:ascii="Times New Roman" w:eastAsia="仿宋_GB2312" w:hAnsi="Times New Roman" w:cs="宋体" w:hint="eastAsia"/>
                <w:sz w:val="24"/>
              </w:rPr>
              <w:t>要求）</w:t>
            </w:r>
          </w:p>
          <w:p w:rsidR="00CE3EE2" w:rsidRDefault="00CE3EE2">
            <w:pPr>
              <w:rPr>
                <w:rFonts w:ascii="Times New Roman" w:eastAsia="仿宋_GB2312" w:hAnsi="Times New Roman" w:cs="宋体"/>
                <w:sz w:val="24"/>
              </w:rPr>
            </w:pPr>
          </w:p>
          <w:p w:rsidR="00CE3EE2" w:rsidRDefault="00AB681D">
            <w:pPr>
              <w:spacing w:line="500" w:lineRule="exact"/>
              <w:ind w:firstLineChars="200" w:firstLine="480"/>
              <w:jc w:val="left"/>
              <w:rPr>
                <w:rFonts w:ascii="Times New Roman" w:eastAsia="仿宋_GB2312" w:hAnsi="Times New Roman" w:cs="宋体"/>
                <w:sz w:val="24"/>
              </w:rPr>
            </w:pPr>
            <w:r>
              <w:rPr>
                <w:rFonts w:ascii="仿宋" w:eastAsia="仿宋" w:hAnsi="仿宋" w:cs="仿宋" w:hint="eastAsia"/>
                <w:bCs/>
                <w:color w:val="000000"/>
                <w:kern w:val="0"/>
                <w:sz w:val="24"/>
              </w:rPr>
              <w:t>希望与上海交通大学、西安交通大学等知名院校合作，目的是设计出一种低成本、低损耗、体积小，可适用于各种容量并且具有高品质因数的大</w:t>
            </w:r>
            <w:r>
              <w:rPr>
                <w:rFonts w:ascii="仿宋" w:eastAsia="仿宋" w:hAnsi="仿宋" w:cs="仿宋" w:hint="eastAsia"/>
                <w:bCs/>
                <w:color w:val="000000"/>
                <w:kern w:val="0"/>
                <w:sz w:val="24"/>
              </w:rPr>
              <w:t xml:space="preserve"> </w:t>
            </w:r>
            <w:r>
              <w:rPr>
                <w:rFonts w:ascii="仿宋" w:eastAsia="仿宋" w:hAnsi="仿宋" w:cs="仿宋" w:hint="eastAsia"/>
                <w:bCs/>
                <w:color w:val="000000"/>
                <w:kern w:val="0"/>
                <w:sz w:val="24"/>
              </w:rPr>
              <w:t>大容量可调电抗器，从而克服现有技术的不足。</w:t>
            </w:r>
          </w:p>
        </w:tc>
      </w:tr>
      <w:tr w:rsidR="00CE3EE2">
        <w:trPr>
          <w:trHeight w:val="530"/>
        </w:trPr>
        <w:tc>
          <w:tcPr>
            <w:tcW w:w="885"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88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763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8522"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668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401"/>
        </w:trPr>
        <w:tc>
          <w:tcPr>
            <w:tcW w:w="1842"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8522"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r>
        <w:rPr>
          <w:rFonts w:hint="eastAsia"/>
        </w:rPr>
        <w:br w:type="page"/>
      </w:r>
    </w:p>
    <w:p w:rsidR="00CE3EE2" w:rsidRDefault="00AB681D">
      <w:pPr>
        <w:pStyle w:val="2"/>
      </w:pPr>
      <w:bookmarkStart w:id="57" w:name="_Toc20754560"/>
      <w:r>
        <w:rPr>
          <w:rFonts w:hint="eastAsia"/>
        </w:rPr>
        <w:lastRenderedPageBreak/>
        <w:t>43</w:t>
      </w:r>
      <w:r>
        <w:rPr>
          <w:rFonts w:hint="eastAsia"/>
        </w:rPr>
        <w:t>、</w:t>
      </w:r>
      <w:r>
        <w:rPr>
          <w:rFonts w:hint="eastAsia"/>
        </w:rPr>
        <w:t>3201DAA067</w:t>
      </w:r>
      <w:r>
        <w:rPr>
          <w:rFonts w:hint="eastAsia"/>
        </w:rPr>
        <w:t>大型可调气隙电抗器磁场和电场仿真试验</w:t>
      </w:r>
      <w:bookmarkEnd w:id="57"/>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791"/>
        <w:gridCol w:w="166"/>
        <w:gridCol w:w="448"/>
        <w:gridCol w:w="2293"/>
        <w:gridCol w:w="1655"/>
        <w:gridCol w:w="2284"/>
      </w:tblGrid>
      <w:tr w:rsidR="00CE3EE2">
        <w:tc>
          <w:tcPr>
            <w:tcW w:w="8522"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中节能启源雷宇（江苏）电气科技有限公司</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Cs w:val="21"/>
              </w:rPr>
              <w:t>913210120618399778</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467"/>
        </w:trPr>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23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13183</w:t>
            </w:r>
            <w:r>
              <w:rPr>
                <w:rFonts w:cs="宋体" w:hint="eastAsia"/>
                <w:sz w:val="24"/>
              </w:rPr>
              <w:t>（万元）</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245</w:t>
            </w:r>
            <w:r>
              <w:rPr>
                <w:rFonts w:cs="宋体" w:hint="eastAsia"/>
                <w:sz w:val="24"/>
              </w:rPr>
              <w:t>（人）</w:t>
            </w:r>
          </w:p>
        </w:tc>
      </w:tr>
      <w:tr w:rsidR="00CE3EE2">
        <w:tc>
          <w:tcPr>
            <w:tcW w:w="229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29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65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28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67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大型可调气隙电抗器磁场和电场仿真试验</w:t>
            </w:r>
          </w:p>
        </w:tc>
      </w:tr>
      <w:tr w:rsidR="00CE3EE2">
        <w:trPr>
          <w:trHeight w:val="745"/>
        </w:trPr>
        <w:tc>
          <w:tcPr>
            <w:tcW w:w="885"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885"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ind w:leftChars="67" w:left="141" w:firstLineChars="200" w:firstLine="480"/>
              <w:rPr>
                <w:rFonts w:ascii="仿宋" w:eastAsia="仿宋" w:hAnsi="仿宋" w:cs="仿宋"/>
                <w:sz w:val="24"/>
              </w:rPr>
            </w:pPr>
            <w:r>
              <w:rPr>
                <w:rFonts w:ascii="仿宋" w:eastAsia="仿宋" w:hAnsi="仿宋" w:cs="仿宋" w:hint="eastAsia"/>
                <w:sz w:val="24"/>
              </w:rPr>
              <w:t>为了满足国际电力事业的需求，可调气隙电抗器的容量也随之提高</w:t>
            </w:r>
            <w:r>
              <w:rPr>
                <w:rFonts w:ascii="仿宋" w:eastAsia="仿宋" w:hAnsi="仿宋" w:cs="仿宋" w:hint="eastAsia"/>
                <w:sz w:val="24"/>
              </w:rPr>
              <w:t>:</w:t>
            </w:r>
            <w:r>
              <w:rPr>
                <w:rFonts w:ascii="仿宋" w:eastAsia="仿宋" w:hAnsi="仿宋" w:cs="仿宋" w:hint="eastAsia"/>
                <w:sz w:val="24"/>
              </w:rPr>
              <w:t>从而电抗器漏磁、噪音、温升难以控制，严重影响了电抗器的使用性能。</w:t>
            </w:r>
          </w:p>
          <w:p w:rsidR="00CE3EE2" w:rsidRDefault="00AB681D">
            <w:pPr>
              <w:widowControl/>
              <w:spacing w:line="440" w:lineRule="exact"/>
              <w:ind w:firstLineChars="200" w:firstLine="480"/>
              <w:jc w:val="left"/>
              <w:rPr>
                <w:rFonts w:ascii="仿宋" w:eastAsia="仿宋" w:hAnsi="仿宋" w:cs="仿宋"/>
                <w:color w:val="000000"/>
                <w:sz w:val="24"/>
              </w:rPr>
            </w:pPr>
            <w:r>
              <w:rPr>
                <w:rFonts w:ascii="仿宋" w:eastAsia="仿宋" w:hAnsi="仿宋" w:cs="仿宋" w:hint="eastAsia"/>
                <w:color w:val="000000"/>
                <w:sz w:val="24"/>
              </w:rPr>
              <w:t>现有一台</w:t>
            </w:r>
            <w:r>
              <w:rPr>
                <w:rFonts w:ascii="仿宋" w:eastAsia="仿宋" w:hAnsi="仿宋" w:cs="仿宋" w:hint="eastAsia"/>
                <w:sz w:val="24"/>
              </w:rPr>
              <w:t>可调气隙</w:t>
            </w:r>
            <w:r>
              <w:rPr>
                <w:rFonts w:ascii="仿宋" w:eastAsia="仿宋" w:hAnsi="仿宋" w:cs="仿宋" w:hint="eastAsia"/>
                <w:color w:val="000000"/>
                <w:sz w:val="24"/>
              </w:rPr>
              <w:t>电抗器</w:t>
            </w:r>
            <w:r>
              <w:rPr>
                <w:rFonts w:ascii="仿宋" w:eastAsia="仿宋" w:hAnsi="仿宋" w:cs="仿宋" w:hint="eastAsia"/>
                <w:color w:val="000000"/>
                <w:sz w:val="24"/>
              </w:rPr>
              <w:t>YDK-4000kvar/4.5-54kV</w:t>
            </w:r>
            <w:r>
              <w:rPr>
                <w:rFonts w:ascii="仿宋" w:eastAsia="仿宋" w:hAnsi="仿宋" w:cs="仿宋" w:hint="eastAsia"/>
                <w:color w:val="000000"/>
                <w:sz w:val="24"/>
              </w:rPr>
              <w:t>，因为</w:t>
            </w:r>
            <w:r>
              <w:rPr>
                <w:rFonts w:ascii="仿宋" w:eastAsia="仿宋" w:hAnsi="仿宋" w:cs="仿宋" w:hint="eastAsia"/>
                <w:sz w:val="24"/>
              </w:rPr>
              <w:t>可调气隙</w:t>
            </w:r>
            <w:r>
              <w:rPr>
                <w:rFonts w:ascii="仿宋" w:eastAsia="仿宋" w:hAnsi="仿宋" w:cs="仿宋" w:hint="eastAsia"/>
                <w:color w:val="000000"/>
                <w:sz w:val="24"/>
              </w:rPr>
              <w:t>电抗器的电压电流较高，电感调节倍数广，导致漏磁产生的损耗会急剧的增高，产生温升过高问题。如何在有限的空间内提高大容量电抗器的效率就是产品发展的瓶颈。</w:t>
            </w:r>
          </w:p>
          <w:p w:rsidR="00CE3EE2" w:rsidRDefault="00CE3EE2">
            <w:pPr>
              <w:pStyle w:val="ab"/>
              <w:ind w:firstLineChars="0" w:firstLine="0"/>
              <w:rPr>
                <w:rFonts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885"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leftChars="67" w:left="141" w:firstLineChars="200" w:firstLine="480"/>
              <w:rPr>
                <w:rFonts w:ascii="仿宋" w:eastAsia="仿宋" w:hAnsi="仿宋" w:cs="仿宋"/>
                <w:sz w:val="24"/>
              </w:rPr>
            </w:pPr>
            <w:r>
              <w:rPr>
                <w:rFonts w:ascii="仿宋" w:eastAsia="仿宋" w:hAnsi="仿宋" w:cs="仿宋" w:hint="eastAsia"/>
                <w:color w:val="000000"/>
                <w:kern w:val="0"/>
                <w:sz w:val="24"/>
              </w:rPr>
              <w:t xml:space="preserve"> </w:t>
            </w:r>
            <w:r>
              <w:rPr>
                <w:rFonts w:ascii="仿宋" w:eastAsia="仿宋" w:hAnsi="仿宋" w:cs="仿宋" w:hint="eastAsia"/>
                <w:sz w:val="24"/>
              </w:rPr>
              <w:t>中节能启源雷宇（江苏）电气科技有限公司创建于</w:t>
            </w:r>
            <w:r>
              <w:rPr>
                <w:rFonts w:ascii="仿宋" w:eastAsia="仿宋" w:hAnsi="仿宋" w:cs="仿宋" w:hint="eastAsia"/>
                <w:sz w:val="24"/>
              </w:rPr>
              <w:t>2015</w:t>
            </w:r>
            <w:r>
              <w:rPr>
                <w:rFonts w:ascii="仿宋" w:eastAsia="仿宋" w:hAnsi="仿宋" w:cs="仿宋" w:hint="eastAsia"/>
                <w:sz w:val="24"/>
              </w:rPr>
              <w:t>年</w:t>
            </w:r>
            <w:r>
              <w:rPr>
                <w:rFonts w:ascii="仿宋" w:eastAsia="仿宋" w:hAnsi="仿宋" w:cs="仿宋" w:hint="eastAsia"/>
                <w:sz w:val="24"/>
              </w:rPr>
              <w:t>1</w:t>
            </w:r>
            <w:r>
              <w:rPr>
                <w:rFonts w:ascii="仿宋" w:eastAsia="仿宋" w:hAnsi="仿宋" w:cs="仿宋" w:hint="eastAsia"/>
                <w:sz w:val="24"/>
              </w:rPr>
              <w:t>月，是由中国节能环保集团（国务院</w:t>
            </w:r>
            <w:hyperlink r:id="rId20" w:tgtFrame="_blank" w:history="1">
              <w:r>
                <w:rPr>
                  <w:rFonts w:ascii="仿宋" w:eastAsia="仿宋" w:hAnsi="仿宋" w:cs="仿宋" w:hint="eastAsia"/>
                  <w:sz w:val="24"/>
                </w:rPr>
                <w:t>国有资产监督管理委员会</w:t>
              </w:r>
            </w:hyperlink>
            <w:r>
              <w:rPr>
                <w:rFonts w:ascii="仿宋" w:eastAsia="仿宋" w:hAnsi="仿宋" w:cs="仿宋" w:hint="eastAsia"/>
                <w:sz w:val="24"/>
              </w:rPr>
              <w:t>监管领导的中央企业）下属单位西安启源机电装备股份有限公司与江苏雷宇高电压设备有限公司等四家投资方共同联合</w:t>
            </w:r>
            <w:r>
              <w:rPr>
                <w:rFonts w:ascii="仿宋" w:eastAsia="仿宋" w:hAnsi="仿宋" w:cs="仿宋" w:hint="eastAsia"/>
                <w:sz w:val="24"/>
              </w:rPr>
              <w:lastRenderedPageBreak/>
              <w:t>组建的合营公司。合营公司注册资本为</w:t>
            </w:r>
            <w:r>
              <w:rPr>
                <w:rFonts w:ascii="仿宋" w:eastAsia="仿宋" w:hAnsi="仿宋" w:cs="仿宋" w:hint="eastAsia"/>
                <w:sz w:val="24"/>
              </w:rPr>
              <w:t>8000</w:t>
            </w:r>
            <w:r>
              <w:rPr>
                <w:rFonts w:ascii="仿宋" w:eastAsia="仿宋" w:hAnsi="仿宋" w:cs="仿宋" w:hint="eastAsia"/>
                <w:sz w:val="24"/>
              </w:rPr>
              <w:t>万元，项目总投入</w:t>
            </w:r>
            <w:r>
              <w:rPr>
                <w:rFonts w:ascii="仿宋" w:eastAsia="仿宋" w:hAnsi="仿宋" w:cs="仿宋" w:hint="eastAsia"/>
                <w:sz w:val="24"/>
              </w:rPr>
              <w:t>1.2</w:t>
            </w:r>
            <w:r>
              <w:rPr>
                <w:rFonts w:ascii="仿宋" w:eastAsia="仿宋" w:hAnsi="仿宋" w:cs="仿宋" w:hint="eastAsia"/>
                <w:sz w:val="24"/>
              </w:rPr>
              <w:t>亿元，位于江苏省扬州市江都区智能产业区，占地面积</w:t>
            </w:r>
            <w:r>
              <w:rPr>
                <w:rFonts w:ascii="仿宋" w:eastAsia="仿宋" w:hAnsi="仿宋" w:cs="仿宋" w:hint="eastAsia"/>
                <w:sz w:val="24"/>
              </w:rPr>
              <w:t>75000</w:t>
            </w:r>
            <w:r>
              <w:rPr>
                <w:rFonts w:ascii="仿宋" w:eastAsia="仿宋" w:hAnsi="仿宋" w:cs="仿宋" w:hint="eastAsia"/>
                <w:sz w:val="24"/>
              </w:rPr>
              <w:t>平方米，</w:t>
            </w:r>
          </w:p>
          <w:p w:rsidR="00CE3EE2" w:rsidRDefault="00CE3EE2">
            <w:pPr>
              <w:ind w:leftChars="67" w:left="141" w:firstLineChars="200" w:firstLine="480"/>
              <w:rPr>
                <w:rFonts w:ascii="Times New Roman" w:eastAsia="仿宋_GB2312" w:hAnsi="Times New Roman" w:cs="宋体"/>
                <w:kern w:val="0"/>
                <w:sz w:val="24"/>
              </w:rPr>
            </w:pPr>
          </w:p>
        </w:tc>
      </w:tr>
      <w:tr w:rsidR="00CE3EE2">
        <w:trPr>
          <w:trHeight w:val="1664"/>
        </w:trPr>
        <w:tc>
          <w:tcPr>
            <w:tcW w:w="885"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79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6846"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spacing w:line="500" w:lineRule="exact"/>
              <w:ind w:firstLineChars="200" w:firstLine="480"/>
              <w:jc w:val="left"/>
              <w:rPr>
                <w:rFonts w:ascii="仿宋" w:eastAsia="仿宋" w:hAnsi="仿宋" w:cs="仿宋"/>
                <w:bCs/>
                <w:color w:val="000000"/>
                <w:kern w:val="0"/>
                <w:sz w:val="24"/>
              </w:rPr>
            </w:pPr>
            <w:r>
              <w:rPr>
                <w:rFonts w:ascii="仿宋" w:eastAsia="仿宋" w:hAnsi="仿宋" w:cs="仿宋" w:hint="eastAsia"/>
                <w:bCs/>
                <w:color w:val="000000"/>
                <w:kern w:val="0"/>
                <w:sz w:val="24"/>
              </w:rPr>
              <w:t>希望与上海交通大学、西安交通大学等知名院校合作，目的是设计出一种低成本、低损耗、体积小，可适用于各种容量并且具有高品质因数的大</w:t>
            </w:r>
            <w:r>
              <w:rPr>
                <w:rFonts w:ascii="仿宋" w:eastAsia="仿宋" w:hAnsi="仿宋" w:cs="仿宋" w:hint="eastAsia"/>
                <w:bCs/>
                <w:color w:val="000000"/>
                <w:kern w:val="0"/>
                <w:sz w:val="24"/>
              </w:rPr>
              <w:t xml:space="preserve"> </w:t>
            </w:r>
            <w:r>
              <w:rPr>
                <w:rFonts w:ascii="仿宋" w:eastAsia="仿宋" w:hAnsi="仿宋" w:cs="仿宋" w:hint="eastAsia"/>
                <w:bCs/>
                <w:color w:val="000000"/>
                <w:kern w:val="0"/>
                <w:sz w:val="24"/>
              </w:rPr>
              <w:t>大容量可调电抗器，从而克服现有技术的不足。</w:t>
            </w:r>
          </w:p>
          <w:p w:rsidR="00CE3EE2" w:rsidRDefault="00CE3EE2">
            <w:pPr>
              <w:rPr>
                <w:rFonts w:ascii="仿宋" w:eastAsia="仿宋" w:hAnsi="仿宋" w:cs="仿宋"/>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885"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791"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6846"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885"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763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8522"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1842"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6680"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268"/>
        </w:trPr>
        <w:tc>
          <w:tcPr>
            <w:tcW w:w="1842"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6680"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8522"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rStyle w:val="20"/>
        </w:rPr>
      </w:pPr>
      <w:bookmarkStart w:id="58" w:name="_Toc20754561"/>
      <w:r>
        <w:rPr>
          <w:rStyle w:val="20"/>
          <w:rFonts w:hint="eastAsia"/>
        </w:rPr>
        <w:lastRenderedPageBreak/>
        <w:t>44</w:t>
      </w:r>
      <w:r>
        <w:rPr>
          <w:rStyle w:val="20"/>
          <w:rFonts w:hint="eastAsia"/>
        </w:rPr>
        <w:t>、</w:t>
      </w:r>
      <w:r>
        <w:rPr>
          <w:rStyle w:val="20"/>
          <w:rFonts w:hint="eastAsia"/>
        </w:rPr>
        <w:t>3201DCE068</w:t>
      </w:r>
      <w:r>
        <w:rPr>
          <w:rStyle w:val="20"/>
          <w:rFonts w:hint="eastAsia"/>
        </w:rPr>
        <w:t>精密铝合金零件高清洁度要求解决方案（高效清洗机）</w:t>
      </w:r>
      <w:bookmarkEnd w:id="5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江苏嵘泰工业股份有限公司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913210007205614473</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9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61630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630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b"/>
              <w:widowControl/>
              <w:ind w:firstLineChars="0" w:firstLine="0"/>
            </w:pPr>
            <w:r>
              <w:rPr>
                <w:rFonts w:ascii="仿宋" w:eastAsia="仿宋" w:hAnsi="仿宋" w:cs="仿宋" w:hint="eastAsia"/>
                <w:bCs/>
                <w:color w:val="000000"/>
                <w:kern w:val="0"/>
                <w:sz w:val="24"/>
              </w:rPr>
              <w:t>精密铝合金零件高清洁度要求解决方案（高效清洗机）</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pStyle w:val="ab"/>
              <w:ind w:firstLineChars="0" w:firstLine="0"/>
              <w:rPr>
                <w:rFonts w:ascii="仿宋" w:eastAsia="仿宋" w:hAnsi="仿宋" w:cs="仿宋"/>
                <w:bCs/>
                <w:color w:val="000000"/>
                <w:kern w:val="0"/>
                <w:sz w:val="24"/>
              </w:rPr>
            </w:pPr>
          </w:p>
          <w:p w:rsidR="00CE3EE2" w:rsidRDefault="00AB681D">
            <w:pPr>
              <w:pStyle w:val="ab"/>
              <w:ind w:firstLineChars="0" w:firstLine="0"/>
              <w:rPr>
                <w:rFonts w:ascii="仿宋" w:eastAsia="仿宋" w:hAnsi="仿宋" w:cs="仿宋"/>
                <w:bCs/>
                <w:color w:val="000000"/>
                <w:kern w:val="0"/>
                <w:sz w:val="24"/>
              </w:rPr>
            </w:pPr>
            <w:r>
              <w:rPr>
                <w:rFonts w:ascii="仿宋" w:eastAsia="仿宋" w:hAnsi="仿宋" w:cs="仿宋" w:hint="eastAsia"/>
                <w:bCs/>
                <w:color w:val="000000"/>
                <w:kern w:val="0"/>
                <w:sz w:val="24"/>
              </w:rPr>
              <w:t>精密铝合金零件高清洁度要求解决方案（高效清洗机）</w:t>
            </w:r>
          </w:p>
          <w:p w:rsidR="00CE3EE2" w:rsidRDefault="00AB681D">
            <w:pPr>
              <w:pStyle w:val="ab"/>
              <w:ind w:firstLine="480"/>
              <w:rPr>
                <w:rFonts w:ascii="仿宋" w:eastAsia="仿宋" w:hAnsi="仿宋" w:cs="仿宋"/>
                <w:bCs/>
                <w:color w:val="000000"/>
                <w:kern w:val="0"/>
                <w:sz w:val="24"/>
              </w:rPr>
            </w:pPr>
            <w:r>
              <w:rPr>
                <w:rFonts w:ascii="仿宋" w:eastAsia="仿宋" w:hAnsi="仿宋" w:cs="仿宋" w:hint="eastAsia"/>
                <w:bCs/>
                <w:color w:val="000000"/>
                <w:kern w:val="0"/>
                <w:sz w:val="24"/>
              </w:rPr>
              <w:t>产品要求清洗后，杂质重量</w:t>
            </w:r>
            <w:r>
              <w:rPr>
                <w:rFonts w:ascii="仿宋" w:eastAsia="仿宋" w:hAnsi="仿宋" w:cs="仿宋" w:hint="eastAsia"/>
                <w:bCs/>
                <w:color w:val="000000"/>
                <w:kern w:val="0"/>
                <w:sz w:val="24"/>
              </w:rPr>
              <w:t>6mg,</w:t>
            </w:r>
            <w:r>
              <w:rPr>
                <w:rFonts w:ascii="仿宋" w:eastAsia="仿宋" w:hAnsi="仿宋" w:cs="仿宋" w:hint="eastAsia"/>
                <w:bCs/>
                <w:color w:val="000000"/>
                <w:kern w:val="0"/>
                <w:sz w:val="24"/>
              </w:rPr>
              <w:t>颗粒度要求</w:t>
            </w:r>
            <w:r>
              <w:rPr>
                <w:rFonts w:ascii="仿宋" w:eastAsia="仿宋" w:hAnsi="仿宋" w:cs="仿宋" w:hint="eastAsia"/>
                <w:bCs/>
                <w:color w:val="000000"/>
                <w:kern w:val="0"/>
                <w:sz w:val="24"/>
              </w:rPr>
              <w:t>400-600</w:t>
            </w:r>
            <w:r>
              <w:rPr>
                <w:rFonts w:ascii="仿宋" w:eastAsia="仿宋" w:hAnsi="仿宋" w:cs="仿宋" w:hint="eastAsia"/>
                <w:bCs/>
                <w:color w:val="000000"/>
                <w:kern w:val="0"/>
                <w:sz w:val="24"/>
              </w:rPr>
              <w:t>微米不超过</w:t>
            </w:r>
            <w:r>
              <w:rPr>
                <w:rFonts w:ascii="仿宋" w:eastAsia="仿宋" w:hAnsi="仿宋" w:cs="仿宋" w:hint="eastAsia"/>
                <w:bCs/>
                <w:color w:val="000000"/>
                <w:kern w:val="0"/>
                <w:sz w:val="24"/>
              </w:rPr>
              <w:t>5</w:t>
            </w:r>
            <w:r>
              <w:rPr>
                <w:rFonts w:ascii="仿宋" w:eastAsia="仿宋" w:hAnsi="仿宋" w:cs="仿宋" w:hint="eastAsia"/>
                <w:bCs/>
                <w:color w:val="000000"/>
                <w:kern w:val="0"/>
                <w:sz w:val="24"/>
              </w:rPr>
              <w:t>个，</w:t>
            </w:r>
            <w:r>
              <w:rPr>
                <w:rFonts w:ascii="仿宋" w:eastAsia="仿宋" w:hAnsi="仿宋" w:cs="仿宋" w:hint="eastAsia"/>
                <w:bCs/>
                <w:color w:val="000000"/>
                <w:kern w:val="0"/>
                <w:sz w:val="24"/>
              </w:rPr>
              <w:t>600-1000</w:t>
            </w:r>
            <w:r>
              <w:rPr>
                <w:rFonts w:ascii="仿宋" w:eastAsia="仿宋" w:hAnsi="仿宋" w:cs="仿宋" w:hint="eastAsia"/>
                <w:bCs/>
                <w:color w:val="000000"/>
                <w:kern w:val="0"/>
                <w:sz w:val="24"/>
              </w:rPr>
              <w:t>微米不超过</w:t>
            </w:r>
            <w:r>
              <w:rPr>
                <w:rFonts w:ascii="仿宋" w:eastAsia="仿宋" w:hAnsi="仿宋" w:cs="仿宋" w:hint="eastAsia"/>
                <w:bCs/>
                <w:color w:val="000000"/>
                <w:kern w:val="0"/>
                <w:sz w:val="24"/>
              </w:rPr>
              <w:t>2</w:t>
            </w:r>
            <w:r>
              <w:rPr>
                <w:rFonts w:ascii="仿宋" w:eastAsia="仿宋" w:hAnsi="仿宋" w:cs="仿宋" w:hint="eastAsia"/>
                <w:bCs/>
                <w:color w:val="000000"/>
                <w:kern w:val="0"/>
                <w:sz w:val="24"/>
              </w:rPr>
              <w:t>个，大于</w:t>
            </w:r>
            <w:r>
              <w:rPr>
                <w:rFonts w:ascii="仿宋" w:eastAsia="仿宋" w:hAnsi="仿宋" w:cs="仿宋" w:hint="eastAsia"/>
                <w:bCs/>
                <w:color w:val="000000"/>
                <w:kern w:val="0"/>
                <w:sz w:val="24"/>
              </w:rPr>
              <w:t>1000</w:t>
            </w:r>
            <w:r>
              <w:rPr>
                <w:rFonts w:ascii="仿宋" w:eastAsia="仿宋" w:hAnsi="仿宋" w:cs="仿宋" w:hint="eastAsia"/>
                <w:bCs/>
                <w:color w:val="000000"/>
                <w:kern w:val="0"/>
                <w:sz w:val="24"/>
              </w:rPr>
              <w:t>微米不允许。产品批量大，要考虑清洗节拍及清洗效果。</w:t>
            </w:r>
          </w:p>
          <w:p w:rsidR="00CE3EE2" w:rsidRDefault="00CE3EE2">
            <w:pPr>
              <w:pStyle w:val="ab"/>
              <w:ind w:firstLine="480"/>
              <w:rPr>
                <w:rFonts w:ascii="仿宋" w:eastAsia="仿宋" w:hAnsi="仿宋" w:cs="仿宋"/>
                <w:bCs/>
                <w:color w:val="000000"/>
                <w:kern w:val="0"/>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6"/>
              <w:widowControl/>
              <w:spacing w:beforeAutospacing="0" w:afterAutospacing="0"/>
              <w:jc w:val="both"/>
              <w:rPr>
                <w:rFonts w:ascii="仿宋" w:eastAsia="仿宋" w:hAnsi="仿宋" w:cs="仿宋"/>
                <w:bCs/>
                <w:color w:val="000000"/>
              </w:rPr>
            </w:pPr>
            <w:r>
              <w:rPr>
                <w:rFonts w:ascii="仿宋" w:eastAsia="仿宋" w:hAnsi="仿宋" w:cs="仿宋" w:hint="eastAsia"/>
                <w:bCs/>
                <w:color w:val="000000"/>
              </w:rPr>
              <w:t>公司引进德国、日本、意大利、美国等国际先进的压铸、加工、检测设备，现有</w:t>
            </w:r>
            <w:r>
              <w:rPr>
                <w:rFonts w:ascii="仿宋" w:eastAsia="仿宋" w:hAnsi="仿宋" w:cs="仿宋" w:hint="eastAsia"/>
                <w:bCs/>
                <w:color w:val="000000"/>
              </w:rPr>
              <w:t>350T</w:t>
            </w:r>
            <w:r>
              <w:rPr>
                <w:rFonts w:ascii="仿宋" w:eastAsia="仿宋" w:hAnsi="仿宋" w:cs="仿宋" w:hint="eastAsia"/>
                <w:bCs/>
                <w:color w:val="000000"/>
              </w:rPr>
              <w:t>至</w:t>
            </w:r>
            <w:r>
              <w:rPr>
                <w:rFonts w:ascii="仿宋" w:eastAsia="仿宋" w:hAnsi="仿宋" w:cs="仿宋" w:hint="eastAsia"/>
                <w:bCs/>
                <w:color w:val="000000"/>
              </w:rPr>
              <w:t>2700T</w:t>
            </w:r>
            <w:r>
              <w:rPr>
                <w:rFonts w:ascii="仿宋" w:eastAsia="仿宋" w:hAnsi="仿宋" w:cs="仿宋" w:hint="eastAsia"/>
                <w:bCs/>
                <w:color w:val="000000"/>
              </w:rPr>
              <w:t>压铸机</w:t>
            </w:r>
            <w:r>
              <w:rPr>
                <w:rFonts w:ascii="仿宋" w:eastAsia="仿宋" w:hAnsi="仿宋" w:cs="仿宋" w:hint="eastAsia"/>
                <w:bCs/>
                <w:color w:val="000000"/>
              </w:rPr>
              <w:t>40</w:t>
            </w:r>
            <w:r>
              <w:rPr>
                <w:rFonts w:ascii="仿宋" w:eastAsia="仿宋" w:hAnsi="仿宋" w:cs="仿宋" w:hint="eastAsia"/>
                <w:bCs/>
                <w:color w:val="000000"/>
              </w:rPr>
              <w:t>多台，</w:t>
            </w:r>
            <w:r>
              <w:rPr>
                <w:rFonts w:ascii="仿宋" w:eastAsia="仿宋" w:hAnsi="仿宋" w:cs="仿宋" w:hint="eastAsia"/>
                <w:bCs/>
                <w:color w:val="000000"/>
              </w:rPr>
              <w:t>3</w:t>
            </w:r>
            <w:r>
              <w:rPr>
                <w:rFonts w:ascii="仿宋" w:eastAsia="仿宋" w:hAnsi="仿宋" w:cs="仿宋" w:hint="eastAsia"/>
                <w:bCs/>
                <w:color w:val="000000"/>
              </w:rPr>
              <w:t>轴至</w:t>
            </w:r>
            <w:r>
              <w:rPr>
                <w:rFonts w:ascii="仿宋" w:eastAsia="仿宋" w:hAnsi="仿宋" w:cs="仿宋" w:hint="eastAsia"/>
                <w:bCs/>
                <w:color w:val="000000"/>
              </w:rPr>
              <w:t>5</w:t>
            </w:r>
            <w:r>
              <w:rPr>
                <w:rFonts w:ascii="仿宋" w:eastAsia="仿宋" w:hAnsi="仿宋" w:cs="仿宋" w:hint="eastAsia"/>
                <w:bCs/>
                <w:color w:val="000000"/>
              </w:rPr>
              <w:t>轴数控加工中心</w:t>
            </w:r>
            <w:r>
              <w:rPr>
                <w:rFonts w:ascii="仿宋" w:eastAsia="仿宋" w:hAnsi="仿宋" w:cs="仿宋" w:hint="eastAsia"/>
                <w:bCs/>
                <w:color w:val="000000"/>
              </w:rPr>
              <w:t>200</w:t>
            </w:r>
            <w:r>
              <w:rPr>
                <w:rFonts w:ascii="仿宋" w:eastAsia="仿宋" w:hAnsi="仿宋" w:cs="仿宋" w:hint="eastAsia"/>
                <w:bCs/>
                <w:color w:val="000000"/>
              </w:rPr>
              <w:t>多套，配置了完备的后处理生产线和光谱仪、在线</w:t>
            </w:r>
            <w:r>
              <w:rPr>
                <w:rFonts w:ascii="仿宋" w:eastAsia="仿宋" w:hAnsi="仿宋" w:cs="仿宋" w:hint="eastAsia"/>
                <w:bCs/>
                <w:color w:val="000000"/>
              </w:rPr>
              <w:t>X</w:t>
            </w:r>
            <w:r>
              <w:rPr>
                <w:rFonts w:ascii="仿宋" w:eastAsia="仿宋" w:hAnsi="仿宋" w:cs="仿宋" w:hint="eastAsia"/>
                <w:bCs/>
                <w:color w:val="000000"/>
              </w:rPr>
              <w:t>光无损探伤机、蔡司三坐标测量仪、盐雾试验机等高端进口检测设备。</w:t>
            </w:r>
          </w:p>
          <w:p w:rsidR="00CE3EE2" w:rsidRDefault="00AB681D">
            <w:pPr>
              <w:pStyle w:val="a6"/>
              <w:widowControl/>
              <w:spacing w:beforeAutospacing="0" w:afterAutospacing="0"/>
              <w:jc w:val="both"/>
              <w:rPr>
                <w:rFonts w:ascii="宋体" w:hAnsi="宋体" w:cs="宋体"/>
                <w:color w:val="444444"/>
                <w:sz w:val="14"/>
                <w:szCs w:val="14"/>
              </w:rPr>
            </w:pPr>
            <w:r>
              <w:rPr>
                <w:rFonts w:ascii="仿宋" w:eastAsia="仿宋" w:hAnsi="仿宋" w:cs="仿宋" w:hint="eastAsia"/>
                <w:bCs/>
                <w:color w:val="000000"/>
              </w:rPr>
              <w:t>经过不断努力，公司先后通过了</w:t>
            </w:r>
            <w:r>
              <w:rPr>
                <w:rFonts w:ascii="仿宋" w:eastAsia="仿宋" w:hAnsi="仿宋" w:cs="仿宋" w:hint="eastAsia"/>
                <w:bCs/>
                <w:color w:val="000000"/>
              </w:rPr>
              <w:t>ISO/TS16949</w:t>
            </w:r>
            <w:r>
              <w:rPr>
                <w:rFonts w:ascii="仿宋" w:eastAsia="仿宋" w:hAnsi="仿宋" w:cs="仿宋" w:hint="eastAsia"/>
                <w:bCs/>
                <w:color w:val="000000"/>
              </w:rPr>
              <w:t>，</w:t>
            </w:r>
            <w:r>
              <w:rPr>
                <w:rFonts w:ascii="仿宋" w:eastAsia="仿宋" w:hAnsi="仿宋" w:cs="仿宋" w:hint="eastAsia"/>
                <w:bCs/>
                <w:color w:val="000000"/>
              </w:rPr>
              <w:t>ISO9001</w:t>
            </w:r>
            <w:r>
              <w:rPr>
                <w:rFonts w:ascii="仿宋" w:eastAsia="仿宋" w:hAnsi="仿宋" w:cs="仿宋" w:hint="eastAsia"/>
                <w:bCs/>
                <w:color w:val="000000"/>
              </w:rPr>
              <w:t>，</w:t>
            </w:r>
            <w:r>
              <w:rPr>
                <w:rFonts w:ascii="仿宋" w:eastAsia="仿宋" w:hAnsi="仿宋" w:cs="仿宋" w:hint="eastAsia"/>
                <w:bCs/>
                <w:color w:val="000000"/>
              </w:rPr>
              <w:t>ISO14001</w:t>
            </w:r>
            <w:r>
              <w:rPr>
                <w:rFonts w:ascii="仿宋" w:eastAsia="仿宋" w:hAnsi="仿宋" w:cs="仿宋" w:hint="eastAsia"/>
                <w:bCs/>
                <w:color w:val="000000"/>
              </w:rPr>
              <w:t>，</w:t>
            </w:r>
            <w:r>
              <w:rPr>
                <w:rFonts w:ascii="仿宋" w:eastAsia="仿宋" w:hAnsi="仿宋" w:cs="仿宋" w:hint="eastAsia"/>
                <w:bCs/>
                <w:color w:val="000000"/>
              </w:rPr>
              <w:t>OHSAS18001</w:t>
            </w:r>
            <w:r>
              <w:rPr>
                <w:rFonts w:ascii="仿宋" w:eastAsia="仿宋" w:hAnsi="仿宋" w:cs="仿宋" w:hint="eastAsia"/>
                <w:bCs/>
                <w:color w:val="000000"/>
              </w:rPr>
              <w:t>，</w:t>
            </w:r>
            <w:r>
              <w:rPr>
                <w:rFonts w:ascii="仿宋" w:eastAsia="仿宋" w:hAnsi="仿宋" w:cs="仿宋" w:hint="eastAsia"/>
                <w:bCs/>
                <w:color w:val="000000"/>
              </w:rPr>
              <w:t>IATF16949</w:t>
            </w:r>
            <w:r>
              <w:rPr>
                <w:rFonts w:ascii="仿宋" w:eastAsia="仿宋" w:hAnsi="仿宋" w:cs="仿宋" w:hint="eastAsia"/>
                <w:bCs/>
                <w:color w:val="000000"/>
              </w:rPr>
              <w:t>，</w:t>
            </w:r>
            <w:r>
              <w:rPr>
                <w:rFonts w:ascii="仿宋" w:eastAsia="仿宋" w:hAnsi="仿宋" w:cs="仿宋" w:hint="eastAsia"/>
                <w:bCs/>
                <w:color w:val="000000"/>
              </w:rPr>
              <w:t>GB/T23001</w:t>
            </w:r>
            <w:r>
              <w:rPr>
                <w:rFonts w:ascii="仿宋" w:eastAsia="仿宋" w:hAnsi="仿宋" w:cs="仿宋" w:hint="eastAsia"/>
                <w:bCs/>
                <w:color w:val="000000"/>
              </w:rPr>
              <w:t>体系认证，全资子公司珠海嵘泰还通过了</w:t>
            </w:r>
            <w:r>
              <w:rPr>
                <w:rFonts w:ascii="仿宋" w:eastAsia="仿宋" w:hAnsi="仿宋" w:cs="仿宋" w:hint="eastAsia"/>
                <w:bCs/>
                <w:color w:val="000000"/>
              </w:rPr>
              <w:t>AS9001C</w:t>
            </w:r>
            <w:r>
              <w:rPr>
                <w:rFonts w:ascii="仿宋" w:eastAsia="仿宋" w:hAnsi="仿宋" w:cs="仿宋" w:hint="eastAsia"/>
                <w:bCs/>
                <w:color w:val="000000"/>
              </w:rPr>
              <w:t>航空体系认证。</w:t>
            </w:r>
          </w:p>
          <w:p w:rsidR="00CE3EE2" w:rsidRDefault="00CE3EE2">
            <w:pPr>
              <w:rPr>
                <w:rFonts w:ascii="Times New Roman" w:eastAsia="仿宋_GB2312" w:hAnsi="Times New Roman" w:cs="宋体"/>
                <w:kern w:val="0"/>
                <w:sz w:val="24"/>
              </w:rPr>
            </w:pPr>
          </w:p>
        </w:tc>
      </w:tr>
      <w:tr w:rsidR="00CE3EE2">
        <w:trPr>
          <w:trHeight w:val="841"/>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能够有相关研究领域的高校专家进行指导。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59" w:name="_Toc20754562"/>
      <w:r>
        <w:rPr>
          <w:rFonts w:hint="eastAsia"/>
        </w:rPr>
        <w:lastRenderedPageBreak/>
        <w:t>45</w:t>
      </w:r>
      <w:r>
        <w:rPr>
          <w:rFonts w:hint="eastAsia"/>
        </w:rPr>
        <w:t>、</w:t>
      </w:r>
      <w:r>
        <w:rPr>
          <w:rFonts w:hint="eastAsia"/>
        </w:rPr>
        <w:t>3201DCE069  CCD</w:t>
      </w:r>
      <w:r>
        <w:rPr>
          <w:rFonts w:hint="eastAsia"/>
        </w:rPr>
        <w:t>拍照识别平面气孔误判问题解决方案</w:t>
      </w:r>
      <w:bookmarkEnd w:id="5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江苏嵘泰工业股份有限公司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913210007205614473</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9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61630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630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F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b"/>
              <w:widowControl/>
              <w:ind w:firstLineChars="0" w:firstLine="0"/>
              <w:rPr>
                <w:rFonts w:ascii="仿宋" w:eastAsia="仿宋" w:hAnsi="仿宋" w:cs="仿宋"/>
                <w:bCs/>
                <w:color w:val="000000"/>
                <w:kern w:val="0"/>
                <w:sz w:val="24"/>
              </w:rPr>
            </w:pPr>
            <w:r>
              <w:rPr>
                <w:rFonts w:ascii="仿宋" w:eastAsia="仿宋" w:hAnsi="仿宋" w:cs="仿宋" w:hint="eastAsia"/>
                <w:bCs/>
                <w:color w:val="000000"/>
                <w:kern w:val="0"/>
                <w:sz w:val="24"/>
              </w:rPr>
              <w:t>CCD</w:t>
            </w:r>
            <w:r>
              <w:rPr>
                <w:rFonts w:ascii="仿宋" w:eastAsia="仿宋" w:hAnsi="仿宋" w:cs="仿宋" w:hint="eastAsia"/>
                <w:bCs/>
                <w:color w:val="000000"/>
                <w:kern w:val="0"/>
                <w:sz w:val="24"/>
              </w:rPr>
              <w:t>拍照识别平面气孔误判问题解决方案</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ab"/>
              <w:widowControl/>
              <w:ind w:firstLineChars="0" w:firstLine="0"/>
              <w:rPr>
                <w:rFonts w:ascii="仿宋" w:eastAsia="仿宋" w:hAnsi="仿宋" w:cs="仿宋"/>
                <w:bCs/>
                <w:color w:val="000000"/>
                <w:kern w:val="0"/>
                <w:sz w:val="24"/>
              </w:rPr>
            </w:pPr>
            <w:r>
              <w:rPr>
                <w:rFonts w:ascii="仿宋" w:eastAsia="仿宋" w:hAnsi="仿宋" w:cs="仿宋" w:hint="eastAsia"/>
                <w:bCs/>
                <w:color w:val="000000"/>
                <w:kern w:val="0"/>
                <w:sz w:val="24"/>
              </w:rPr>
              <w:t>CCD</w:t>
            </w:r>
            <w:r>
              <w:rPr>
                <w:rFonts w:ascii="仿宋" w:eastAsia="仿宋" w:hAnsi="仿宋" w:cs="仿宋" w:hint="eastAsia"/>
                <w:bCs/>
                <w:color w:val="000000"/>
                <w:kern w:val="0"/>
                <w:sz w:val="24"/>
              </w:rPr>
              <w:t>拍照识别平面气孔误判问题解决方案</w:t>
            </w:r>
          </w:p>
          <w:p w:rsidR="00CE3EE2" w:rsidRDefault="00CE3EE2">
            <w:pPr>
              <w:pStyle w:val="ab"/>
              <w:widowControl/>
              <w:ind w:firstLine="480"/>
              <w:rPr>
                <w:rFonts w:ascii="仿宋" w:eastAsia="仿宋" w:hAnsi="仿宋" w:cs="仿宋"/>
                <w:bCs/>
                <w:color w:val="000000"/>
                <w:kern w:val="0"/>
                <w:sz w:val="24"/>
              </w:rPr>
            </w:pPr>
          </w:p>
          <w:p w:rsidR="00CE3EE2" w:rsidRDefault="00AB681D">
            <w:pPr>
              <w:pStyle w:val="ab"/>
              <w:widowControl/>
              <w:ind w:firstLine="480"/>
              <w:rPr>
                <w:rFonts w:ascii="仿宋" w:eastAsia="仿宋" w:hAnsi="仿宋" w:cs="仿宋"/>
                <w:bCs/>
                <w:color w:val="000000"/>
                <w:kern w:val="0"/>
                <w:sz w:val="24"/>
              </w:rPr>
            </w:pPr>
            <w:r>
              <w:rPr>
                <w:rFonts w:ascii="仿宋" w:eastAsia="仿宋" w:hAnsi="仿宋" w:cs="仿宋" w:hint="eastAsia"/>
                <w:bCs/>
                <w:color w:val="000000"/>
                <w:kern w:val="0"/>
                <w:sz w:val="24"/>
              </w:rPr>
              <w:t>平面密封区域内气孔要求小于</w:t>
            </w:r>
            <w:r>
              <w:rPr>
                <w:rFonts w:ascii="仿宋" w:eastAsia="仿宋" w:hAnsi="仿宋" w:cs="仿宋" w:hint="eastAsia"/>
                <w:bCs/>
                <w:color w:val="000000"/>
                <w:kern w:val="0"/>
                <w:sz w:val="24"/>
              </w:rPr>
              <w:t>0.5mm</w:t>
            </w:r>
            <w:r>
              <w:rPr>
                <w:rFonts w:ascii="仿宋" w:eastAsia="仿宋" w:hAnsi="仿宋" w:cs="仿宋" w:hint="eastAsia"/>
                <w:bCs/>
                <w:color w:val="000000"/>
                <w:kern w:val="0"/>
                <w:sz w:val="24"/>
              </w:rPr>
              <w:t>为合格，大于</w:t>
            </w:r>
            <w:r>
              <w:rPr>
                <w:rFonts w:ascii="仿宋" w:eastAsia="仿宋" w:hAnsi="仿宋" w:cs="仿宋" w:hint="eastAsia"/>
                <w:bCs/>
                <w:color w:val="000000"/>
                <w:kern w:val="0"/>
                <w:sz w:val="24"/>
              </w:rPr>
              <w:t>0.5mm</w:t>
            </w:r>
            <w:r>
              <w:rPr>
                <w:rFonts w:ascii="仿宋" w:eastAsia="仿宋" w:hAnsi="仿宋" w:cs="仿宋" w:hint="eastAsia"/>
                <w:bCs/>
                <w:color w:val="000000"/>
                <w:kern w:val="0"/>
                <w:sz w:val="24"/>
              </w:rPr>
              <w:t>为不合格。</w:t>
            </w:r>
          </w:p>
          <w:p w:rsidR="00CE3EE2" w:rsidRDefault="00AB681D">
            <w:pPr>
              <w:pStyle w:val="ab"/>
              <w:widowControl/>
              <w:ind w:firstLineChars="0" w:firstLine="0"/>
              <w:rPr>
                <w:rFonts w:ascii="仿宋" w:eastAsia="仿宋" w:hAnsi="仿宋" w:cs="仿宋"/>
                <w:bCs/>
                <w:color w:val="000000"/>
                <w:kern w:val="0"/>
                <w:sz w:val="24"/>
              </w:rPr>
            </w:pPr>
            <w:r>
              <w:rPr>
                <w:rFonts w:ascii="仿宋" w:eastAsia="仿宋" w:hAnsi="仿宋" w:cs="仿宋" w:hint="eastAsia"/>
                <w:bCs/>
                <w:color w:val="000000"/>
                <w:kern w:val="0"/>
                <w:sz w:val="24"/>
              </w:rPr>
              <w:t>CCD</w:t>
            </w:r>
            <w:r>
              <w:rPr>
                <w:rFonts w:ascii="仿宋" w:eastAsia="仿宋" w:hAnsi="仿宋" w:cs="仿宋" w:hint="eastAsia"/>
                <w:bCs/>
                <w:color w:val="000000"/>
                <w:kern w:val="0"/>
                <w:sz w:val="24"/>
              </w:rPr>
              <w:t>拍照识别平面气孔过程中会存在由于加工平面刀纹、刀痕等色差引起识别误判，把没有气孔的零件误判为有气孔。</w:t>
            </w:r>
          </w:p>
          <w:p w:rsidR="00CE3EE2" w:rsidRDefault="00CE3EE2">
            <w:pPr>
              <w:pStyle w:val="ab"/>
              <w:ind w:left="360" w:firstLine="640"/>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pStyle w:val="a6"/>
              <w:widowControl/>
              <w:spacing w:beforeAutospacing="0" w:afterAutospacing="0"/>
              <w:jc w:val="both"/>
              <w:rPr>
                <w:rFonts w:ascii="仿宋" w:eastAsia="仿宋" w:hAnsi="仿宋" w:cs="仿宋"/>
                <w:bCs/>
                <w:color w:val="000000"/>
              </w:rPr>
            </w:pPr>
          </w:p>
          <w:p w:rsidR="00CE3EE2" w:rsidRDefault="00AB681D">
            <w:pPr>
              <w:pStyle w:val="a6"/>
              <w:widowControl/>
              <w:spacing w:beforeAutospacing="0" w:afterAutospacing="0"/>
              <w:jc w:val="both"/>
              <w:rPr>
                <w:rFonts w:ascii="仿宋" w:eastAsia="仿宋" w:hAnsi="仿宋" w:cs="仿宋"/>
                <w:bCs/>
                <w:color w:val="000000"/>
              </w:rPr>
            </w:pPr>
            <w:r>
              <w:rPr>
                <w:rFonts w:ascii="仿宋" w:eastAsia="仿宋" w:hAnsi="仿宋" w:cs="仿宋" w:hint="eastAsia"/>
                <w:bCs/>
                <w:color w:val="000000"/>
              </w:rPr>
              <w:t>公司引进德国、日本、意大利、美国等国际先进的压铸、加工、检测设备，现有</w:t>
            </w:r>
            <w:r>
              <w:rPr>
                <w:rFonts w:ascii="仿宋" w:eastAsia="仿宋" w:hAnsi="仿宋" w:cs="仿宋" w:hint="eastAsia"/>
                <w:bCs/>
                <w:color w:val="000000"/>
              </w:rPr>
              <w:t>350T</w:t>
            </w:r>
            <w:r>
              <w:rPr>
                <w:rFonts w:ascii="仿宋" w:eastAsia="仿宋" w:hAnsi="仿宋" w:cs="仿宋" w:hint="eastAsia"/>
                <w:bCs/>
                <w:color w:val="000000"/>
              </w:rPr>
              <w:t>至</w:t>
            </w:r>
            <w:r>
              <w:rPr>
                <w:rFonts w:ascii="仿宋" w:eastAsia="仿宋" w:hAnsi="仿宋" w:cs="仿宋" w:hint="eastAsia"/>
                <w:bCs/>
                <w:color w:val="000000"/>
              </w:rPr>
              <w:t>2700T</w:t>
            </w:r>
            <w:r>
              <w:rPr>
                <w:rFonts w:ascii="仿宋" w:eastAsia="仿宋" w:hAnsi="仿宋" w:cs="仿宋" w:hint="eastAsia"/>
                <w:bCs/>
                <w:color w:val="000000"/>
              </w:rPr>
              <w:t>压铸机</w:t>
            </w:r>
            <w:r>
              <w:rPr>
                <w:rFonts w:ascii="仿宋" w:eastAsia="仿宋" w:hAnsi="仿宋" w:cs="仿宋" w:hint="eastAsia"/>
                <w:bCs/>
                <w:color w:val="000000"/>
              </w:rPr>
              <w:t>40</w:t>
            </w:r>
            <w:r>
              <w:rPr>
                <w:rFonts w:ascii="仿宋" w:eastAsia="仿宋" w:hAnsi="仿宋" w:cs="仿宋" w:hint="eastAsia"/>
                <w:bCs/>
                <w:color w:val="000000"/>
              </w:rPr>
              <w:t>多台，</w:t>
            </w:r>
            <w:r>
              <w:rPr>
                <w:rFonts w:ascii="仿宋" w:eastAsia="仿宋" w:hAnsi="仿宋" w:cs="仿宋" w:hint="eastAsia"/>
                <w:bCs/>
                <w:color w:val="000000"/>
              </w:rPr>
              <w:t>3</w:t>
            </w:r>
            <w:r>
              <w:rPr>
                <w:rFonts w:ascii="仿宋" w:eastAsia="仿宋" w:hAnsi="仿宋" w:cs="仿宋" w:hint="eastAsia"/>
                <w:bCs/>
                <w:color w:val="000000"/>
              </w:rPr>
              <w:t>轴至</w:t>
            </w:r>
            <w:r>
              <w:rPr>
                <w:rFonts w:ascii="仿宋" w:eastAsia="仿宋" w:hAnsi="仿宋" w:cs="仿宋" w:hint="eastAsia"/>
                <w:bCs/>
                <w:color w:val="000000"/>
              </w:rPr>
              <w:t>5</w:t>
            </w:r>
            <w:r>
              <w:rPr>
                <w:rFonts w:ascii="仿宋" w:eastAsia="仿宋" w:hAnsi="仿宋" w:cs="仿宋" w:hint="eastAsia"/>
                <w:bCs/>
                <w:color w:val="000000"/>
              </w:rPr>
              <w:t>轴数控加工中心</w:t>
            </w:r>
            <w:r>
              <w:rPr>
                <w:rFonts w:ascii="仿宋" w:eastAsia="仿宋" w:hAnsi="仿宋" w:cs="仿宋" w:hint="eastAsia"/>
                <w:bCs/>
                <w:color w:val="000000"/>
              </w:rPr>
              <w:t>200</w:t>
            </w:r>
            <w:r>
              <w:rPr>
                <w:rFonts w:ascii="仿宋" w:eastAsia="仿宋" w:hAnsi="仿宋" w:cs="仿宋" w:hint="eastAsia"/>
                <w:bCs/>
                <w:color w:val="000000"/>
              </w:rPr>
              <w:t>多套，配置了完备的后处理生产线和光谱仪、在线</w:t>
            </w:r>
            <w:r>
              <w:rPr>
                <w:rFonts w:ascii="仿宋" w:eastAsia="仿宋" w:hAnsi="仿宋" w:cs="仿宋" w:hint="eastAsia"/>
                <w:bCs/>
                <w:color w:val="000000"/>
              </w:rPr>
              <w:t>X</w:t>
            </w:r>
            <w:r>
              <w:rPr>
                <w:rFonts w:ascii="仿宋" w:eastAsia="仿宋" w:hAnsi="仿宋" w:cs="仿宋" w:hint="eastAsia"/>
                <w:bCs/>
                <w:color w:val="000000"/>
              </w:rPr>
              <w:t>光无损探伤机、蔡司三坐标测量仪、盐雾试验机等高端进口检测设备。</w:t>
            </w:r>
          </w:p>
          <w:p w:rsidR="00CE3EE2" w:rsidRDefault="00AB681D">
            <w:pPr>
              <w:rPr>
                <w:rFonts w:ascii="仿宋" w:eastAsia="仿宋" w:hAnsi="仿宋" w:cs="仿宋"/>
                <w:bCs/>
                <w:color w:val="000000"/>
                <w:kern w:val="0"/>
                <w:sz w:val="24"/>
              </w:rPr>
            </w:pPr>
            <w:r>
              <w:rPr>
                <w:rFonts w:ascii="仿宋" w:eastAsia="仿宋" w:hAnsi="仿宋" w:cs="仿宋" w:hint="eastAsia"/>
                <w:bCs/>
                <w:color w:val="000000"/>
                <w:kern w:val="0"/>
                <w:sz w:val="24"/>
              </w:rPr>
              <w:t>经过不断努力，公司先后通过了</w:t>
            </w:r>
            <w:r>
              <w:rPr>
                <w:rFonts w:ascii="仿宋" w:eastAsia="仿宋" w:hAnsi="仿宋" w:cs="仿宋" w:hint="eastAsia"/>
                <w:bCs/>
                <w:color w:val="000000"/>
                <w:kern w:val="0"/>
                <w:sz w:val="24"/>
              </w:rPr>
              <w:t>ISO/TS16949</w:t>
            </w:r>
            <w:r>
              <w:rPr>
                <w:rFonts w:ascii="仿宋" w:eastAsia="仿宋" w:hAnsi="仿宋" w:cs="仿宋" w:hint="eastAsia"/>
                <w:bCs/>
                <w:color w:val="000000"/>
                <w:kern w:val="0"/>
                <w:sz w:val="24"/>
              </w:rPr>
              <w:t>，</w:t>
            </w:r>
            <w:r>
              <w:rPr>
                <w:rFonts w:ascii="仿宋" w:eastAsia="仿宋" w:hAnsi="仿宋" w:cs="仿宋" w:hint="eastAsia"/>
                <w:bCs/>
                <w:color w:val="000000"/>
                <w:kern w:val="0"/>
                <w:sz w:val="24"/>
              </w:rPr>
              <w:t>ISO9001</w:t>
            </w:r>
            <w:r>
              <w:rPr>
                <w:rFonts w:ascii="仿宋" w:eastAsia="仿宋" w:hAnsi="仿宋" w:cs="仿宋" w:hint="eastAsia"/>
                <w:bCs/>
                <w:color w:val="000000"/>
                <w:kern w:val="0"/>
                <w:sz w:val="24"/>
              </w:rPr>
              <w:t>，</w:t>
            </w:r>
            <w:r>
              <w:rPr>
                <w:rFonts w:ascii="仿宋" w:eastAsia="仿宋" w:hAnsi="仿宋" w:cs="仿宋" w:hint="eastAsia"/>
                <w:bCs/>
                <w:color w:val="000000"/>
                <w:kern w:val="0"/>
                <w:sz w:val="24"/>
              </w:rPr>
              <w:t>ISO14001</w:t>
            </w:r>
            <w:r>
              <w:rPr>
                <w:rFonts w:ascii="仿宋" w:eastAsia="仿宋" w:hAnsi="仿宋" w:cs="仿宋" w:hint="eastAsia"/>
                <w:bCs/>
                <w:color w:val="000000"/>
                <w:kern w:val="0"/>
                <w:sz w:val="24"/>
              </w:rPr>
              <w:t>，</w:t>
            </w:r>
            <w:r>
              <w:rPr>
                <w:rFonts w:ascii="仿宋" w:eastAsia="仿宋" w:hAnsi="仿宋" w:cs="仿宋" w:hint="eastAsia"/>
                <w:bCs/>
                <w:color w:val="000000"/>
                <w:kern w:val="0"/>
                <w:sz w:val="24"/>
              </w:rPr>
              <w:t>OHSAS18001</w:t>
            </w:r>
            <w:r>
              <w:rPr>
                <w:rFonts w:ascii="仿宋" w:eastAsia="仿宋" w:hAnsi="仿宋" w:cs="仿宋" w:hint="eastAsia"/>
                <w:bCs/>
                <w:color w:val="000000"/>
                <w:kern w:val="0"/>
                <w:sz w:val="24"/>
              </w:rPr>
              <w:t>，</w:t>
            </w:r>
            <w:r>
              <w:rPr>
                <w:rFonts w:ascii="仿宋" w:eastAsia="仿宋" w:hAnsi="仿宋" w:cs="仿宋" w:hint="eastAsia"/>
                <w:bCs/>
                <w:color w:val="000000"/>
                <w:kern w:val="0"/>
                <w:sz w:val="24"/>
              </w:rPr>
              <w:t>IATF16949</w:t>
            </w:r>
            <w:r>
              <w:rPr>
                <w:rFonts w:ascii="仿宋" w:eastAsia="仿宋" w:hAnsi="仿宋" w:cs="仿宋" w:hint="eastAsia"/>
                <w:bCs/>
                <w:color w:val="000000"/>
                <w:kern w:val="0"/>
                <w:sz w:val="24"/>
              </w:rPr>
              <w:t>，</w:t>
            </w:r>
            <w:r>
              <w:rPr>
                <w:rFonts w:ascii="仿宋" w:eastAsia="仿宋" w:hAnsi="仿宋" w:cs="仿宋" w:hint="eastAsia"/>
                <w:bCs/>
                <w:color w:val="000000"/>
                <w:kern w:val="0"/>
                <w:sz w:val="24"/>
              </w:rPr>
              <w:t>GB/T23001</w:t>
            </w:r>
            <w:r>
              <w:rPr>
                <w:rFonts w:ascii="仿宋" w:eastAsia="仿宋" w:hAnsi="仿宋" w:cs="仿宋" w:hint="eastAsia"/>
                <w:bCs/>
                <w:color w:val="000000"/>
                <w:kern w:val="0"/>
                <w:sz w:val="24"/>
              </w:rPr>
              <w:t>体系认证，全资子公司珠海嵘泰还通过了</w:t>
            </w:r>
            <w:r>
              <w:rPr>
                <w:rFonts w:ascii="仿宋" w:eastAsia="仿宋" w:hAnsi="仿宋" w:cs="仿宋" w:hint="eastAsia"/>
                <w:bCs/>
                <w:color w:val="000000"/>
                <w:kern w:val="0"/>
                <w:sz w:val="24"/>
              </w:rPr>
              <w:t>AS9001C</w:t>
            </w:r>
            <w:r>
              <w:rPr>
                <w:rFonts w:ascii="仿宋" w:eastAsia="仿宋" w:hAnsi="仿宋" w:cs="仿宋" w:hint="eastAsia"/>
                <w:bCs/>
                <w:color w:val="000000"/>
                <w:kern w:val="0"/>
                <w:sz w:val="24"/>
              </w:rPr>
              <w:t>航空体系认证。</w:t>
            </w:r>
          </w:p>
          <w:p w:rsidR="00CE3EE2" w:rsidRDefault="00CE3EE2">
            <w:pPr>
              <w:rPr>
                <w:rFonts w:ascii="仿宋" w:eastAsia="仿宋" w:hAnsi="仿宋" w:cs="仿宋"/>
                <w:bCs/>
                <w:color w:val="000000"/>
                <w:kern w:val="0"/>
                <w:sz w:val="24"/>
              </w:rPr>
            </w:pPr>
          </w:p>
        </w:tc>
      </w:tr>
      <w:tr w:rsidR="00CE3EE2">
        <w:trPr>
          <w:trHeight w:val="1109"/>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能够有相关研究领域的高校专家进行指导。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0" w:name="_Toc20754563"/>
      <w:r>
        <w:rPr>
          <w:rFonts w:hint="eastAsia"/>
        </w:rPr>
        <w:lastRenderedPageBreak/>
        <w:t>46</w:t>
      </w:r>
      <w:r>
        <w:rPr>
          <w:rFonts w:hint="eastAsia"/>
        </w:rPr>
        <w:t>、</w:t>
      </w:r>
      <w:r>
        <w:rPr>
          <w:rFonts w:hint="eastAsia"/>
        </w:rPr>
        <w:t>3201DCC070</w:t>
      </w:r>
      <w:r>
        <w:rPr>
          <w:rFonts w:hint="eastAsia"/>
        </w:rPr>
        <w:t>智能化生产线布局设计</w:t>
      </w:r>
      <w:bookmarkEnd w:id="6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江苏双汇电力发展股份有限公司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913210001409383675</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eastAsiaTheme="minorEastAsia"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460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A3"/>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智能化生产线布局设计</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现有断路器的装配及质检大多依赖于人工或者自动化程度不高的流水线，绝大部分工作还是需要手动操作以及人员肉眼判断识别，生产出的产品标准化及一致性程度都不高。现需求智能化断路器生产线，可实现模块化、标准化的装配以及自动检测，实现产品质量检验检测的问题分析及处理方案反馈，大幅提高产品的一致性和可靠性。</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现有断路器的生产均为人工装配。公司开始新建厂房，主要用于电器开关柜智能化生产。目前已购置部分设备。</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985</w:t>
            </w:r>
            <w:r>
              <w:rPr>
                <w:rFonts w:ascii="Times New Roman" w:eastAsia="仿宋_GB2312" w:hAnsi="Times New Roman" w:cs="宋体" w:hint="eastAsia"/>
                <w:sz w:val="24"/>
              </w:rPr>
              <w:t>、</w:t>
            </w:r>
            <w:r>
              <w:rPr>
                <w:rFonts w:ascii="Times New Roman" w:eastAsia="仿宋_GB2312" w:hAnsi="Times New Roman" w:cs="宋体" w:hint="eastAsia"/>
                <w:sz w:val="24"/>
              </w:rPr>
              <w:t>211</w:t>
            </w:r>
            <w:r>
              <w:rPr>
                <w:rFonts w:ascii="Times New Roman" w:eastAsia="仿宋_GB2312" w:hAnsi="Times New Roman" w:cs="宋体" w:hint="eastAsia"/>
                <w:sz w:val="24"/>
              </w:rPr>
              <w:t>科研专家团队或者相关技术领域的领军企业</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rStyle w:val="20"/>
        </w:rPr>
      </w:pPr>
      <w:bookmarkStart w:id="61" w:name="_Toc20754564"/>
      <w:r>
        <w:rPr>
          <w:rStyle w:val="20"/>
          <w:rFonts w:hint="eastAsia"/>
        </w:rPr>
        <w:lastRenderedPageBreak/>
        <w:t>47</w:t>
      </w:r>
      <w:r>
        <w:rPr>
          <w:rStyle w:val="20"/>
          <w:rFonts w:hint="eastAsia"/>
        </w:rPr>
        <w:t>、</w:t>
      </w:r>
      <w:r>
        <w:rPr>
          <w:rStyle w:val="20"/>
          <w:rFonts w:hint="eastAsia"/>
        </w:rPr>
        <w:t>3201DAC072</w:t>
      </w:r>
      <w:r>
        <w:rPr>
          <w:rStyle w:val="20"/>
          <w:rFonts w:hint="eastAsia"/>
        </w:rPr>
        <w:t>研究如何在传统带式压滤机基础上做干化</w:t>
      </w:r>
      <w:r>
        <w:rPr>
          <w:rFonts w:hint="eastAsia"/>
          <w:b/>
        </w:rPr>
        <w:t>系</w:t>
      </w:r>
      <w:r>
        <w:rPr>
          <w:rStyle w:val="20"/>
          <w:rFonts w:hint="eastAsia"/>
        </w:rPr>
        <w:t>统</w:t>
      </w:r>
      <w:bookmarkEnd w:id="6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vAlign w:val="center"/>
          </w:tcPr>
          <w:p w:rsidR="00CE3EE2" w:rsidRDefault="00AB681D">
            <w:pPr>
              <w:jc w:val="center"/>
              <w:rPr>
                <w:rFonts w:cs="宋体"/>
                <w:sz w:val="24"/>
              </w:rPr>
            </w:pPr>
            <w:r>
              <w:rPr>
                <w:rFonts w:cs="宋体" w:hint="eastAsia"/>
                <w:sz w:val="24"/>
              </w:rPr>
              <w:t>单位名称</w:t>
            </w:r>
          </w:p>
        </w:tc>
        <w:tc>
          <w:tcPr>
            <w:tcW w:w="2539" w:type="dxa"/>
            <w:vAlign w:val="center"/>
          </w:tcPr>
          <w:p w:rsidR="00CE3EE2" w:rsidRDefault="00AB681D">
            <w:pPr>
              <w:jc w:val="center"/>
              <w:rPr>
                <w:rFonts w:cs="宋体"/>
                <w:sz w:val="24"/>
              </w:rPr>
            </w:pPr>
            <w:r>
              <w:rPr>
                <w:rFonts w:cs="宋体" w:hint="eastAsia"/>
                <w:sz w:val="24"/>
              </w:rPr>
              <w:t>江苏天雨环保集团有限公司</w:t>
            </w:r>
          </w:p>
          <w:p w:rsidR="00CE3EE2" w:rsidRDefault="00CE3EE2">
            <w:pPr>
              <w:jc w:val="center"/>
              <w:rPr>
                <w:rFonts w:cs="宋体"/>
                <w:sz w:val="24"/>
              </w:rPr>
            </w:pPr>
          </w:p>
        </w:tc>
        <w:tc>
          <w:tcPr>
            <w:tcW w:w="1833" w:type="dxa"/>
            <w:vAlign w:val="center"/>
          </w:tcPr>
          <w:p w:rsidR="00CE3EE2" w:rsidRDefault="00AB681D">
            <w:pPr>
              <w:jc w:val="center"/>
              <w:rPr>
                <w:rFonts w:cs="宋体"/>
                <w:sz w:val="24"/>
              </w:rPr>
            </w:pPr>
            <w:r>
              <w:rPr>
                <w:rFonts w:cs="宋体" w:hint="eastAsia"/>
                <w:sz w:val="24"/>
              </w:rPr>
              <w:t>社会统一信用代码</w:t>
            </w:r>
          </w:p>
        </w:tc>
        <w:tc>
          <w:tcPr>
            <w:tcW w:w="2529" w:type="dxa"/>
            <w:vAlign w:val="center"/>
          </w:tcPr>
          <w:p w:rsidR="00CE3EE2" w:rsidRDefault="00AB681D">
            <w:pPr>
              <w:jc w:val="center"/>
              <w:rPr>
                <w:rFonts w:cs="宋体"/>
                <w:sz w:val="24"/>
              </w:rPr>
            </w:pPr>
            <w:r>
              <w:rPr>
                <w:rFonts w:cs="宋体"/>
                <w:sz w:val="24"/>
              </w:rPr>
              <w:t>91321012732284918P</w:t>
            </w:r>
          </w:p>
        </w:tc>
      </w:tr>
      <w:tr w:rsidR="00CE3EE2">
        <w:tc>
          <w:tcPr>
            <w:tcW w:w="2536" w:type="dxa"/>
            <w:gridSpan w:val="4"/>
            <w:vAlign w:val="center"/>
          </w:tcPr>
          <w:p w:rsidR="00CE3EE2" w:rsidRDefault="00AB681D">
            <w:pPr>
              <w:jc w:val="center"/>
              <w:rPr>
                <w:rFonts w:cs="宋体"/>
                <w:sz w:val="24"/>
              </w:rPr>
            </w:pPr>
            <w:r>
              <w:rPr>
                <w:rFonts w:cs="宋体" w:hint="eastAsia"/>
                <w:sz w:val="24"/>
              </w:rPr>
              <w:t>联系人</w:t>
            </w:r>
          </w:p>
        </w:tc>
        <w:tc>
          <w:tcPr>
            <w:tcW w:w="2539" w:type="dxa"/>
            <w:vAlign w:val="center"/>
          </w:tcPr>
          <w:p w:rsidR="00CE3EE2" w:rsidRDefault="00AB681D">
            <w:pPr>
              <w:jc w:val="center"/>
              <w:rPr>
                <w:rFonts w:cs="宋体"/>
                <w:sz w:val="24"/>
              </w:rPr>
            </w:pPr>
            <w:r>
              <w:rPr>
                <w:rFonts w:cs="宋体" w:hint="eastAsia"/>
                <w:sz w:val="24"/>
              </w:rPr>
              <w:t>姜峰</w:t>
            </w:r>
          </w:p>
        </w:tc>
        <w:tc>
          <w:tcPr>
            <w:tcW w:w="1833" w:type="dxa"/>
            <w:vAlign w:val="center"/>
          </w:tcPr>
          <w:p w:rsidR="00CE3EE2" w:rsidRDefault="00AB681D">
            <w:pPr>
              <w:jc w:val="center"/>
              <w:rPr>
                <w:rFonts w:cs="宋体"/>
                <w:sz w:val="24"/>
              </w:rPr>
            </w:pPr>
            <w:r>
              <w:rPr>
                <w:rFonts w:cs="宋体" w:hint="eastAsia"/>
                <w:sz w:val="24"/>
              </w:rPr>
              <w:t>联系电话</w:t>
            </w:r>
          </w:p>
        </w:tc>
        <w:tc>
          <w:tcPr>
            <w:tcW w:w="2529" w:type="dxa"/>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vAlign w:val="center"/>
          </w:tcPr>
          <w:p w:rsidR="00CE3EE2" w:rsidRDefault="00AB681D">
            <w:pPr>
              <w:jc w:val="center"/>
              <w:rPr>
                <w:rFonts w:cs="宋体"/>
                <w:sz w:val="24"/>
              </w:rPr>
            </w:pPr>
            <w:r>
              <w:rPr>
                <w:rFonts w:cs="宋体" w:hint="eastAsia"/>
                <w:sz w:val="24"/>
              </w:rPr>
              <w:t>行政区域</w:t>
            </w:r>
          </w:p>
        </w:tc>
        <w:tc>
          <w:tcPr>
            <w:tcW w:w="6901" w:type="dxa"/>
            <w:gridSpan w:val="3"/>
            <w:vAlign w:val="center"/>
          </w:tcPr>
          <w:p w:rsidR="00CE3EE2" w:rsidRDefault="00AB681D">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rsidR="00CE3EE2">
        <w:tc>
          <w:tcPr>
            <w:tcW w:w="2536" w:type="dxa"/>
            <w:gridSpan w:val="4"/>
            <w:vAlign w:val="center"/>
          </w:tcPr>
          <w:p w:rsidR="00CE3EE2" w:rsidRDefault="00AB681D">
            <w:pPr>
              <w:jc w:val="center"/>
              <w:rPr>
                <w:rFonts w:cs="宋体"/>
                <w:sz w:val="24"/>
              </w:rPr>
            </w:pPr>
            <w:r>
              <w:rPr>
                <w:rFonts w:cs="宋体" w:hint="eastAsia"/>
                <w:sz w:val="24"/>
              </w:rPr>
              <w:t>是否在国家高新区内？</w:t>
            </w:r>
          </w:p>
        </w:tc>
        <w:tc>
          <w:tcPr>
            <w:tcW w:w="6901" w:type="dxa"/>
            <w:gridSpan w:val="3"/>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vAlign w:val="center"/>
          </w:tcPr>
          <w:p w:rsidR="00CE3EE2" w:rsidRDefault="00AB681D">
            <w:pPr>
              <w:jc w:val="center"/>
              <w:rPr>
                <w:rFonts w:cs="宋体"/>
                <w:sz w:val="24"/>
              </w:rPr>
            </w:pPr>
            <w:r>
              <w:rPr>
                <w:rFonts w:cs="宋体" w:hint="eastAsia"/>
                <w:sz w:val="24"/>
              </w:rPr>
              <w:t>所属行业</w:t>
            </w:r>
          </w:p>
        </w:tc>
        <w:tc>
          <w:tcPr>
            <w:tcW w:w="2539" w:type="dxa"/>
            <w:vAlign w:val="center"/>
          </w:tcPr>
          <w:p w:rsidR="00CE3EE2" w:rsidRDefault="00AB681D">
            <w:pPr>
              <w:jc w:val="center"/>
              <w:rPr>
                <w:rFonts w:cs="宋体"/>
                <w:sz w:val="24"/>
              </w:rPr>
            </w:pPr>
            <w:r>
              <w:rPr>
                <w:rFonts w:cs="宋体" w:hint="eastAsia"/>
                <w:sz w:val="24"/>
              </w:rPr>
              <w:t>环保机械</w:t>
            </w:r>
          </w:p>
          <w:p w:rsidR="00CE3EE2" w:rsidRDefault="00CE3EE2">
            <w:pPr>
              <w:jc w:val="center"/>
              <w:rPr>
                <w:rFonts w:cs="宋体"/>
                <w:sz w:val="24"/>
              </w:rPr>
            </w:pPr>
          </w:p>
        </w:tc>
        <w:tc>
          <w:tcPr>
            <w:tcW w:w="1833" w:type="dxa"/>
            <w:vAlign w:val="center"/>
          </w:tcPr>
          <w:p w:rsidR="00CE3EE2" w:rsidRDefault="00AB681D">
            <w:pPr>
              <w:jc w:val="center"/>
              <w:rPr>
                <w:rFonts w:cs="宋体"/>
                <w:sz w:val="24"/>
              </w:rPr>
            </w:pPr>
            <w:r>
              <w:rPr>
                <w:rFonts w:cs="宋体" w:hint="eastAsia"/>
                <w:sz w:val="24"/>
              </w:rPr>
              <w:t>技术领域</w:t>
            </w:r>
          </w:p>
        </w:tc>
        <w:tc>
          <w:tcPr>
            <w:tcW w:w="2529" w:type="dxa"/>
            <w:vAlign w:val="center"/>
          </w:tcPr>
          <w:p w:rsidR="00CE3EE2" w:rsidRDefault="00AB681D">
            <w:pPr>
              <w:jc w:val="center"/>
              <w:rPr>
                <w:rFonts w:ascii="Times New Roman" w:eastAsia="仿宋_GB2312" w:hAnsi="Times New Roman"/>
                <w:kern w:val="0"/>
                <w:sz w:val="24"/>
              </w:rPr>
            </w:pPr>
            <w:r>
              <w:rPr>
                <w:rFonts w:cs="宋体" w:hint="eastAsia"/>
                <w:sz w:val="24"/>
              </w:rPr>
              <w:t>先进制造与自动化</w:t>
            </w:r>
          </w:p>
        </w:tc>
      </w:tr>
      <w:tr w:rsidR="00CE3EE2">
        <w:tc>
          <w:tcPr>
            <w:tcW w:w="2536" w:type="dxa"/>
            <w:gridSpan w:val="4"/>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vAlign w:val="center"/>
          </w:tcPr>
          <w:p w:rsidR="00CE3EE2" w:rsidRDefault="00AB681D">
            <w:pPr>
              <w:jc w:val="center"/>
              <w:rPr>
                <w:rFonts w:cs="宋体"/>
                <w:sz w:val="24"/>
              </w:rPr>
            </w:pPr>
            <w:r>
              <w:rPr>
                <w:rFonts w:cs="宋体"/>
                <w:sz w:val="24"/>
              </w:rPr>
              <w:t xml:space="preserve">     11265  </w:t>
            </w:r>
            <w:r>
              <w:rPr>
                <w:rFonts w:cs="宋体" w:hint="eastAsia"/>
                <w:sz w:val="24"/>
              </w:rPr>
              <w:t>（万元）</w:t>
            </w:r>
          </w:p>
        </w:tc>
        <w:tc>
          <w:tcPr>
            <w:tcW w:w="1833" w:type="dxa"/>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vAlign w:val="center"/>
          </w:tcPr>
          <w:p w:rsidR="00CE3EE2" w:rsidRDefault="00AB681D">
            <w:pPr>
              <w:jc w:val="center"/>
              <w:rPr>
                <w:rFonts w:cs="宋体"/>
                <w:sz w:val="24"/>
              </w:rPr>
            </w:pPr>
            <w:r>
              <w:rPr>
                <w:rFonts w:cs="宋体"/>
                <w:sz w:val="24"/>
              </w:rPr>
              <w:t xml:space="preserve">263  </w:t>
            </w:r>
            <w:r>
              <w:rPr>
                <w:rFonts w:cs="宋体" w:hint="eastAsia"/>
                <w:sz w:val="24"/>
              </w:rPr>
              <w:t>（人）</w:t>
            </w:r>
          </w:p>
        </w:tc>
      </w:tr>
      <w:tr w:rsidR="00CE3EE2">
        <w:tc>
          <w:tcPr>
            <w:tcW w:w="2536" w:type="dxa"/>
            <w:gridSpan w:val="4"/>
            <w:vAlign w:val="center"/>
          </w:tcPr>
          <w:p w:rsidR="00CE3EE2" w:rsidRDefault="00AB681D">
            <w:pPr>
              <w:jc w:val="center"/>
              <w:rPr>
                <w:rFonts w:cs="宋体"/>
                <w:sz w:val="24"/>
              </w:rPr>
            </w:pPr>
            <w:r>
              <w:rPr>
                <w:rFonts w:hint="eastAsia"/>
                <w:kern w:val="0"/>
                <w:sz w:val="24"/>
              </w:rPr>
              <w:t>高新技术企业认定</w:t>
            </w:r>
          </w:p>
        </w:tc>
        <w:tc>
          <w:tcPr>
            <w:tcW w:w="2539" w:type="dxa"/>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vAlign w:val="center"/>
          </w:tcPr>
          <w:p w:rsidR="00CE3EE2" w:rsidRDefault="00AB681D">
            <w:pPr>
              <w:jc w:val="center"/>
              <w:rPr>
                <w:rFonts w:cs="宋体"/>
                <w:sz w:val="24"/>
              </w:rPr>
            </w:pPr>
            <w:r>
              <w:rPr>
                <w:rFonts w:hint="eastAsia"/>
                <w:kern w:val="0"/>
                <w:sz w:val="24"/>
              </w:rPr>
              <w:t>科技型中小企业备案</w:t>
            </w:r>
          </w:p>
        </w:tc>
        <w:tc>
          <w:tcPr>
            <w:tcW w:w="252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1856" w:type="dxa"/>
            <w:gridSpan w:val="2"/>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研究如何在传统带式压滤机基础上做干化系统</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研究如何在传统带式压滤机基础上做干化系统</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1</w:t>
            </w:r>
            <w:r>
              <w:rPr>
                <w:rFonts w:ascii="Times New Roman" w:eastAsia="仿宋_GB2312" w:hAnsi="Times New Roman" w:cs="宋体" w:hint="eastAsia"/>
                <w:kern w:val="0"/>
                <w:sz w:val="24"/>
              </w:rPr>
              <w:t>、公司已经考虑在带机基础上耦合电渗透之类的技术，降低出泥的含水率；</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2</w:t>
            </w:r>
            <w:r>
              <w:rPr>
                <w:rFonts w:ascii="Times New Roman" w:eastAsia="仿宋_GB2312" w:hAnsi="Times New Roman" w:cs="宋体" w:hint="eastAsia"/>
                <w:kern w:val="0"/>
                <w:sz w:val="24"/>
              </w:rPr>
              <w:t>、公司已有前期研发的一套完整的污泥干化系统，需要在此基础上重新做出创新或耦合新的技术，用以降低生产和运行成本。</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vAlign w:val="center"/>
          </w:tcPr>
          <w:p w:rsidR="00CE3EE2" w:rsidRDefault="00CE3EE2">
            <w:pPr>
              <w:rPr>
                <w:rFonts w:ascii="Times New Roman" w:eastAsia="仿宋_GB2312" w:hAnsi="Times New Roman" w:cs="宋体"/>
                <w:kern w:val="0"/>
                <w:sz w:val="24"/>
              </w:rPr>
            </w:pP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left w:val="nil"/>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强”企业、水利部</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国家环保与装备发展中心定点生产企业、全国守合同重信用企业、</w:t>
            </w:r>
            <w:r>
              <w:rPr>
                <w:rFonts w:ascii="Times New Roman" w:eastAsia="仿宋_GB2312" w:hAnsi="Times New Roman" w:cs="宋体" w:hint="eastAsia"/>
                <w:kern w:val="0"/>
                <w:sz w:val="24"/>
              </w:rPr>
              <w:t>AAA</w:t>
            </w:r>
            <w:r>
              <w:rPr>
                <w:rFonts w:ascii="Times New Roman" w:eastAsia="仿宋_GB2312" w:hAnsi="Times New Roman" w:cs="宋体" w:hint="eastAsia"/>
                <w:kern w:val="0"/>
                <w:sz w:val="24"/>
              </w:rPr>
              <w:t>级资信企业。</w:t>
            </w:r>
            <w:r>
              <w:rPr>
                <w:rFonts w:ascii="Times New Roman" w:eastAsia="仿宋_GB2312" w:hAnsi="Times New Roman" w:cs="宋体" w:hint="eastAsia"/>
                <w:kern w:val="0"/>
                <w:sz w:val="24"/>
              </w:rPr>
              <w:lastRenderedPageBreak/>
              <w:t>公司总部占地面积约为</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万㎡，建筑面积</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万㎡，通过了</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质量管理体系、</w:t>
            </w:r>
            <w:r>
              <w:rPr>
                <w:rFonts w:ascii="Times New Roman" w:eastAsia="仿宋_GB2312" w:hAnsi="Times New Roman" w:cs="宋体" w:hint="eastAsia"/>
                <w:kern w:val="0"/>
                <w:sz w:val="24"/>
              </w:rPr>
              <w:t>ISO14001</w:t>
            </w:r>
            <w:r>
              <w:rPr>
                <w:rFonts w:ascii="Times New Roman" w:eastAsia="仿宋_GB2312" w:hAnsi="Times New Roman" w:cs="宋体" w:hint="eastAsia"/>
                <w:kern w:val="0"/>
                <w:sz w:val="24"/>
              </w:rPr>
              <w:t>环境管理体系、</w:t>
            </w:r>
            <w:r>
              <w:rPr>
                <w:rFonts w:ascii="Times New Roman" w:eastAsia="仿宋_GB2312" w:hAnsi="Times New Roman" w:cs="宋体" w:hint="eastAsia"/>
                <w:kern w:val="0"/>
                <w:sz w:val="24"/>
              </w:rPr>
              <w:t>OHSMS</w:t>
            </w:r>
            <w:r>
              <w:rPr>
                <w:rFonts w:ascii="Times New Roman" w:eastAsia="仿宋_GB2312" w:hAnsi="Times New Roman" w:cs="宋体" w:hint="eastAsia"/>
                <w:kern w:val="0"/>
                <w:sz w:val="24"/>
              </w:rPr>
              <w:t>职业健康安全管理体系认证。</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希望与在热工、机械、环保等专业属于国家“双一流”的高校进行合作开发。</w:t>
            </w:r>
          </w:p>
          <w:p w:rsidR="00CE3EE2" w:rsidRDefault="00CE3EE2">
            <w:pPr>
              <w:rPr>
                <w:rFonts w:ascii="Times New Roman" w:eastAsia="仿宋_GB2312" w:hAnsi="Times New Roman" w:cs="宋体"/>
                <w:sz w:val="24"/>
              </w:rPr>
            </w:pPr>
          </w:p>
        </w:tc>
      </w:tr>
      <w:tr w:rsidR="00CE3EE2">
        <w:trPr>
          <w:trHeight w:val="53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left w:val="nil"/>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sz w:val="24"/>
                <w:szCs w:val="24"/>
                <w:u w:val="single"/>
              </w:rPr>
              <w:t xml:space="preserve">                                 </w:t>
            </w:r>
          </w:p>
        </w:tc>
      </w:tr>
      <w:tr w:rsidR="00CE3EE2">
        <w:tc>
          <w:tcPr>
            <w:tcW w:w="9437" w:type="dxa"/>
            <w:gridSpan w:val="7"/>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kern w:val="0"/>
                <w:sz w:val="24"/>
              </w:rPr>
              <w:br/>
              <w:t xml:space="preserve">  </w:t>
            </w:r>
          </w:p>
        </w:tc>
      </w:tr>
      <w:tr w:rsidR="00CE3EE2">
        <w:trPr>
          <w:trHeight w:val="1711"/>
        </w:trPr>
        <w:tc>
          <w:tcPr>
            <w:tcW w:w="9437" w:type="dxa"/>
            <w:gridSpan w:val="7"/>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rStyle w:val="20"/>
        </w:rPr>
      </w:pPr>
      <w:bookmarkStart w:id="62" w:name="_Toc20754565"/>
      <w:r>
        <w:rPr>
          <w:rStyle w:val="20"/>
          <w:rFonts w:hint="eastAsia"/>
        </w:rPr>
        <w:lastRenderedPageBreak/>
        <w:t>48</w:t>
      </w:r>
      <w:r>
        <w:rPr>
          <w:rStyle w:val="20"/>
          <w:rFonts w:hint="eastAsia"/>
        </w:rPr>
        <w:t>、</w:t>
      </w:r>
      <w:r>
        <w:rPr>
          <w:rStyle w:val="20"/>
          <w:rFonts w:hint="eastAsia"/>
        </w:rPr>
        <w:t xml:space="preserve">3201DAC073  </w:t>
      </w:r>
      <w:r>
        <w:rPr>
          <w:rStyle w:val="20"/>
          <w:rFonts w:hint="eastAsia"/>
        </w:rPr>
        <w:t>在现有市场上出现的各类污泥干化系统的基础上，通过耦合或创新新技术，降低建设成本和运营成本</w:t>
      </w:r>
      <w:bookmarkEnd w:id="6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vAlign w:val="center"/>
          </w:tcPr>
          <w:p w:rsidR="00CE3EE2" w:rsidRDefault="00AB681D">
            <w:pPr>
              <w:jc w:val="center"/>
              <w:rPr>
                <w:rFonts w:cs="宋体"/>
                <w:sz w:val="24"/>
              </w:rPr>
            </w:pPr>
            <w:r>
              <w:rPr>
                <w:rFonts w:cs="宋体" w:hint="eastAsia"/>
                <w:sz w:val="24"/>
              </w:rPr>
              <w:t>单位名称</w:t>
            </w:r>
          </w:p>
        </w:tc>
        <w:tc>
          <w:tcPr>
            <w:tcW w:w="2539" w:type="dxa"/>
            <w:vAlign w:val="center"/>
          </w:tcPr>
          <w:p w:rsidR="00CE3EE2" w:rsidRDefault="00AB681D">
            <w:pPr>
              <w:jc w:val="center"/>
              <w:rPr>
                <w:rFonts w:cs="宋体"/>
                <w:sz w:val="24"/>
              </w:rPr>
            </w:pPr>
            <w:r>
              <w:rPr>
                <w:rFonts w:cs="宋体" w:hint="eastAsia"/>
                <w:sz w:val="24"/>
              </w:rPr>
              <w:t>江苏天雨环保集团有限公司</w:t>
            </w:r>
          </w:p>
        </w:tc>
        <w:tc>
          <w:tcPr>
            <w:tcW w:w="1833" w:type="dxa"/>
            <w:vAlign w:val="center"/>
          </w:tcPr>
          <w:p w:rsidR="00CE3EE2" w:rsidRDefault="00AB681D">
            <w:pPr>
              <w:jc w:val="center"/>
              <w:rPr>
                <w:rFonts w:cs="宋体"/>
                <w:sz w:val="24"/>
              </w:rPr>
            </w:pPr>
            <w:r>
              <w:rPr>
                <w:rFonts w:cs="宋体" w:hint="eastAsia"/>
                <w:sz w:val="24"/>
              </w:rPr>
              <w:t>社会统一信用代码</w:t>
            </w:r>
          </w:p>
        </w:tc>
        <w:tc>
          <w:tcPr>
            <w:tcW w:w="2529" w:type="dxa"/>
            <w:vAlign w:val="center"/>
          </w:tcPr>
          <w:p w:rsidR="00CE3EE2" w:rsidRDefault="00AB681D">
            <w:pPr>
              <w:jc w:val="center"/>
              <w:rPr>
                <w:rFonts w:cs="宋体"/>
                <w:sz w:val="24"/>
              </w:rPr>
            </w:pPr>
            <w:r>
              <w:rPr>
                <w:rFonts w:cs="宋体"/>
                <w:sz w:val="24"/>
              </w:rPr>
              <w:t>91321012732284918P</w:t>
            </w:r>
          </w:p>
        </w:tc>
      </w:tr>
      <w:tr w:rsidR="00CE3EE2">
        <w:tc>
          <w:tcPr>
            <w:tcW w:w="2536" w:type="dxa"/>
            <w:gridSpan w:val="4"/>
            <w:vAlign w:val="center"/>
          </w:tcPr>
          <w:p w:rsidR="00CE3EE2" w:rsidRDefault="00AB681D">
            <w:pPr>
              <w:jc w:val="center"/>
              <w:rPr>
                <w:rFonts w:cs="宋体"/>
                <w:sz w:val="24"/>
              </w:rPr>
            </w:pPr>
            <w:r>
              <w:rPr>
                <w:rFonts w:cs="宋体" w:hint="eastAsia"/>
                <w:sz w:val="24"/>
              </w:rPr>
              <w:t>联系人</w:t>
            </w:r>
          </w:p>
        </w:tc>
        <w:tc>
          <w:tcPr>
            <w:tcW w:w="2539" w:type="dxa"/>
            <w:vAlign w:val="center"/>
          </w:tcPr>
          <w:p w:rsidR="00CE3EE2" w:rsidRDefault="00AB681D">
            <w:pPr>
              <w:jc w:val="center"/>
              <w:rPr>
                <w:rFonts w:cs="宋体"/>
                <w:sz w:val="24"/>
              </w:rPr>
            </w:pPr>
            <w:r>
              <w:rPr>
                <w:rFonts w:cs="宋体" w:hint="eastAsia"/>
                <w:sz w:val="24"/>
              </w:rPr>
              <w:t>姜峰</w:t>
            </w:r>
          </w:p>
        </w:tc>
        <w:tc>
          <w:tcPr>
            <w:tcW w:w="1833" w:type="dxa"/>
            <w:vAlign w:val="center"/>
          </w:tcPr>
          <w:p w:rsidR="00CE3EE2" w:rsidRDefault="00AB681D">
            <w:pPr>
              <w:jc w:val="center"/>
              <w:rPr>
                <w:rFonts w:cs="宋体"/>
                <w:sz w:val="24"/>
              </w:rPr>
            </w:pPr>
            <w:r>
              <w:rPr>
                <w:rFonts w:cs="宋体" w:hint="eastAsia"/>
                <w:sz w:val="24"/>
              </w:rPr>
              <w:t>联系电话</w:t>
            </w:r>
          </w:p>
        </w:tc>
        <w:tc>
          <w:tcPr>
            <w:tcW w:w="2529" w:type="dxa"/>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vAlign w:val="center"/>
          </w:tcPr>
          <w:p w:rsidR="00CE3EE2" w:rsidRDefault="00AB681D">
            <w:pPr>
              <w:jc w:val="center"/>
              <w:rPr>
                <w:rFonts w:cs="宋体"/>
                <w:sz w:val="24"/>
              </w:rPr>
            </w:pPr>
            <w:r>
              <w:rPr>
                <w:rFonts w:cs="宋体" w:hint="eastAsia"/>
                <w:sz w:val="24"/>
              </w:rPr>
              <w:t>行政区域</w:t>
            </w:r>
          </w:p>
        </w:tc>
        <w:tc>
          <w:tcPr>
            <w:tcW w:w="6901" w:type="dxa"/>
            <w:gridSpan w:val="3"/>
            <w:vAlign w:val="center"/>
          </w:tcPr>
          <w:p w:rsidR="00CE3EE2" w:rsidRDefault="00AB681D">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rsidR="00CE3EE2">
        <w:tc>
          <w:tcPr>
            <w:tcW w:w="2536" w:type="dxa"/>
            <w:gridSpan w:val="4"/>
            <w:vAlign w:val="center"/>
          </w:tcPr>
          <w:p w:rsidR="00CE3EE2" w:rsidRDefault="00AB681D">
            <w:pPr>
              <w:jc w:val="center"/>
              <w:rPr>
                <w:rFonts w:cs="宋体"/>
                <w:sz w:val="24"/>
              </w:rPr>
            </w:pPr>
            <w:r>
              <w:rPr>
                <w:rFonts w:cs="宋体" w:hint="eastAsia"/>
                <w:sz w:val="24"/>
              </w:rPr>
              <w:t>是否在国家高新区内？</w:t>
            </w:r>
          </w:p>
        </w:tc>
        <w:tc>
          <w:tcPr>
            <w:tcW w:w="6901" w:type="dxa"/>
            <w:gridSpan w:val="3"/>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vAlign w:val="center"/>
          </w:tcPr>
          <w:p w:rsidR="00CE3EE2" w:rsidRDefault="00AB681D">
            <w:pPr>
              <w:jc w:val="center"/>
              <w:rPr>
                <w:rFonts w:cs="宋体"/>
                <w:sz w:val="24"/>
              </w:rPr>
            </w:pPr>
            <w:r>
              <w:rPr>
                <w:rFonts w:cs="宋体" w:hint="eastAsia"/>
                <w:sz w:val="24"/>
              </w:rPr>
              <w:t>所属行业</w:t>
            </w:r>
          </w:p>
        </w:tc>
        <w:tc>
          <w:tcPr>
            <w:tcW w:w="2539" w:type="dxa"/>
            <w:vAlign w:val="center"/>
          </w:tcPr>
          <w:p w:rsidR="00CE3EE2" w:rsidRDefault="00AB681D">
            <w:pPr>
              <w:jc w:val="center"/>
              <w:rPr>
                <w:rFonts w:cs="宋体"/>
                <w:sz w:val="24"/>
              </w:rPr>
            </w:pPr>
            <w:r>
              <w:rPr>
                <w:rFonts w:cs="宋体" w:hint="eastAsia"/>
                <w:sz w:val="24"/>
              </w:rPr>
              <w:t>环保机械</w:t>
            </w:r>
          </w:p>
          <w:p w:rsidR="00CE3EE2" w:rsidRDefault="00CE3EE2">
            <w:pPr>
              <w:jc w:val="center"/>
              <w:rPr>
                <w:rFonts w:cs="宋体"/>
                <w:sz w:val="24"/>
              </w:rPr>
            </w:pPr>
          </w:p>
        </w:tc>
        <w:tc>
          <w:tcPr>
            <w:tcW w:w="1833" w:type="dxa"/>
            <w:vAlign w:val="center"/>
          </w:tcPr>
          <w:p w:rsidR="00CE3EE2" w:rsidRDefault="00AB681D">
            <w:pPr>
              <w:jc w:val="center"/>
              <w:rPr>
                <w:rFonts w:cs="宋体"/>
                <w:sz w:val="24"/>
              </w:rPr>
            </w:pPr>
            <w:r>
              <w:rPr>
                <w:rFonts w:cs="宋体" w:hint="eastAsia"/>
                <w:sz w:val="24"/>
              </w:rPr>
              <w:t>技术领域</w:t>
            </w:r>
          </w:p>
        </w:tc>
        <w:tc>
          <w:tcPr>
            <w:tcW w:w="2529" w:type="dxa"/>
            <w:vAlign w:val="center"/>
          </w:tcPr>
          <w:p w:rsidR="00CE3EE2" w:rsidRDefault="00AB681D">
            <w:pPr>
              <w:jc w:val="center"/>
              <w:rPr>
                <w:rFonts w:ascii="Times New Roman" w:eastAsia="仿宋_GB2312" w:hAnsi="Times New Roman"/>
                <w:kern w:val="0"/>
                <w:sz w:val="24"/>
              </w:rPr>
            </w:pPr>
            <w:r>
              <w:rPr>
                <w:rFonts w:cs="宋体" w:hint="eastAsia"/>
                <w:sz w:val="24"/>
              </w:rPr>
              <w:t>先进制造与自动化</w:t>
            </w:r>
          </w:p>
        </w:tc>
      </w:tr>
      <w:tr w:rsidR="00CE3EE2">
        <w:tc>
          <w:tcPr>
            <w:tcW w:w="2536" w:type="dxa"/>
            <w:gridSpan w:val="4"/>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vAlign w:val="center"/>
          </w:tcPr>
          <w:p w:rsidR="00CE3EE2" w:rsidRDefault="00AB681D">
            <w:pPr>
              <w:jc w:val="center"/>
              <w:rPr>
                <w:rFonts w:cs="宋体"/>
                <w:sz w:val="24"/>
              </w:rPr>
            </w:pPr>
            <w:r>
              <w:rPr>
                <w:rFonts w:cs="宋体"/>
                <w:sz w:val="24"/>
              </w:rPr>
              <w:t xml:space="preserve">     11265  </w:t>
            </w:r>
            <w:r>
              <w:rPr>
                <w:rFonts w:cs="宋体" w:hint="eastAsia"/>
                <w:sz w:val="24"/>
              </w:rPr>
              <w:t>（万元）</w:t>
            </w:r>
          </w:p>
        </w:tc>
        <w:tc>
          <w:tcPr>
            <w:tcW w:w="1833" w:type="dxa"/>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vAlign w:val="center"/>
          </w:tcPr>
          <w:p w:rsidR="00CE3EE2" w:rsidRDefault="00AB681D">
            <w:pPr>
              <w:jc w:val="center"/>
              <w:rPr>
                <w:rFonts w:cs="宋体"/>
                <w:sz w:val="24"/>
              </w:rPr>
            </w:pPr>
            <w:r>
              <w:rPr>
                <w:rFonts w:cs="宋体"/>
                <w:sz w:val="24"/>
              </w:rPr>
              <w:t xml:space="preserve">263  </w:t>
            </w:r>
            <w:r>
              <w:rPr>
                <w:rFonts w:cs="宋体" w:hint="eastAsia"/>
                <w:sz w:val="24"/>
              </w:rPr>
              <w:t>（人）</w:t>
            </w:r>
          </w:p>
        </w:tc>
      </w:tr>
      <w:tr w:rsidR="00CE3EE2">
        <w:tc>
          <w:tcPr>
            <w:tcW w:w="2536" w:type="dxa"/>
            <w:gridSpan w:val="4"/>
            <w:vAlign w:val="center"/>
          </w:tcPr>
          <w:p w:rsidR="00CE3EE2" w:rsidRDefault="00AB681D">
            <w:pPr>
              <w:jc w:val="center"/>
              <w:rPr>
                <w:rFonts w:cs="宋体"/>
                <w:sz w:val="24"/>
              </w:rPr>
            </w:pPr>
            <w:r>
              <w:rPr>
                <w:rFonts w:hint="eastAsia"/>
                <w:kern w:val="0"/>
                <w:sz w:val="24"/>
              </w:rPr>
              <w:t>高新技术企业认定</w:t>
            </w:r>
          </w:p>
        </w:tc>
        <w:tc>
          <w:tcPr>
            <w:tcW w:w="2539" w:type="dxa"/>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vAlign w:val="center"/>
          </w:tcPr>
          <w:p w:rsidR="00CE3EE2" w:rsidRDefault="00AB681D">
            <w:pPr>
              <w:jc w:val="center"/>
              <w:rPr>
                <w:rFonts w:cs="宋体"/>
                <w:sz w:val="24"/>
              </w:rPr>
            </w:pPr>
            <w:r>
              <w:rPr>
                <w:rFonts w:hint="eastAsia"/>
                <w:kern w:val="0"/>
                <w:sz w:val="24"/>
              </w:rPr>
              <w:t>科技型中小企业备案</w:t>
            </w:r>
          </w:p>
        </w:tc>
        <w:tc>
          <w:tcPr>
            <w:tcW w:w="252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1856" w:type="dxa"/>
            <w:gridSpan w:val="2"/>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left w:val="nil"/>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在现有市场上出现的各类污泥干化系统的基础上，通过耦合或创新新技术，降低建设成本和运营成本</w:t>
            </w:r>
          </w:p>
        </w:tc>
      </w:tr>
      <w:tr w:rsidR="00CE3EE2">
        <w:trPr>
          <w:trHeight w:val="745"/>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在现有市场上出现的各类污泥干化系统的基础上，通过耦合或创新新技术，如何将污泥含水率从</w:t>
            </w:r>
            <w:r>
              <w:rPr>
                <w:rFonts w:ascii="Times New Roman" w:eastAsia="仿宋_GB2312" w:hAnsi="Times New Roman" w:cs="宋体"/>
                <w:sz w:val="24"/>
              </w:rPr>
              <w:t>80%</w:t>
            </w:r>
            <w:r>
              <w:rPr>
                <w:rFonts w:ascii="Times New Roman" w:eastAsia="仿宋_GB2312" w:hAnsi="Times New Roman" w:cs="宋体" w:hint="eastAsia"/>
                <w:sz w:val="24"/>
              </w:rPr>
              <w:t>降低至</w:t>
            </w:r>
            <w:r>
              <w:rPr>
                <w:rFonts w:ascii="Times New Roman" w:eastAsia="仿宋_GB2312" w:hAnsi="Times New Roman" w:cs="宋体"/>
                <w:sz w:val="24"/>
              </w:rPr>
              <w:t>40%</w:t>
            </w:r>
            <w:r>
              <w:rPr>
                <w:rFonts w:ascii="Times New Roman" w:eastAsia="仿宋_GB2312" w:hAnsi="Times New Roman" w:cs="宋体" w:hint="eastAsia"/>
                <w:sz w:val="24"/>
              </w:rPr>
              <w:t>以下的前提下，降低建设成本和运营成本，尤其是干化的运行成本低于</w:t>
            </w:r>
            <w:r>
              <w:rPr>
                <w:rFonts w:ascii="Times New Roman" w:eastAsia="仿宋_GB2312" w:hAnsi="Times New Roman" w:cs="宋体"/>
                <w:sz w:val="24"/>
              </w:rPr>
              <w:t>80-100</w:t>
            </w:r>
            <w:r>
              <w:rPr>
                <w:rFonts w:ascii="Times New Roman" w:eastAsia="仿宋_GB2312" w:hAnsi="Times New Roman" w:cs="宋体" w:hint="eastAsia"/>
                <w:sz w:val="24"/>
              </w:rPr>
              <w:t>元</w:t>
            </w:r>
            <w:r>
              <w:rPr>
                <w:rFonts w:ascii="Times New Roman" w:eastAsia="仿宋_GB2312" w:hAnsi="Times New Roman" w:cs="宋体"/>
                <w:sz w:val="24"/>
              </w:rPr>
              <w:t>/</w:t>
            </w:r>
            <w:r>
              <w:rPr>
                <w:rFonts w:ascii="Times New Roman" w:eastAsia="仿宋_GB2312" w:hAnsi="Times New Roman" w:cs="宋体" w:hint="eastAsia"/>
                <w:sz w:val="24"/>
              </w:rPr>
              <w:t>吨水。</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1</w:t>
            </w:r>
            <w:r>
              <w:rPr>
                <w:rFonts w:ascii="Times New Roman" w:eastAsia="仿宋_GB2312" w:hAnsi="Times New Roman" w:cs="宋体" w:hint="eastAsia"/>
                <w:kern w:val="0"/>
                <w:sz w:val="24"/>
              </w:rPr>
              <w:t>、公司已经考虑在带机基础上耦合电渗透之类的技术，降低出泥的含水率；</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2</w:t>
            </w:r>
            <w:r>
              <w:rPr>
                <w:rFonts w:ascii="Times New Roman" w:eastAsia="仿宋_GB2312" w:hAnsi="Times New Roman" w:cs="宋体" w:hint="eastAsia"/>
                <w:kern w:val="0"/>
                <w:sz w:val="24"/>
              </w:rPr>
              <w:t>、公司已有前期研发的一套完整的污泥干化系统，需要在此基础上重新做出创新或耦合新的技术，用以降低生产和运行成本。</w:t>
            </w:r>
          </w:p>
          <w:p w:rsidR="00CE3EE2" w:rsidRDefault="00CE3EE2">
            <w:pPr>
              <w:ind w:firstLineChars="200" w:firstLine="480"/>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vAlign w:val="center"/>
          </w:tcPr>
          <w:p w:rsidR="00CE3EE2" w:rsidRDefault="00CE3EE2">
            <w:pPr>
              <w:rPr>
                <w:rFonts w:ascii="Times New Roman" w:eastAsia="仿宋_GB2312" w:hAnsi="Times New Roman" w:cs="宋体"/>
                <w:kern w:val="0"/>
                <w:sz w:val="24"/>
              </w:rPr>
            </w:pP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left w:val="nil"/>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强”企业、水利部</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国家环保与装备发展中心定点生产企业、全国守合同重信用企业、</w:t>
            </w:r>
            <w:r>
              <w:rPr>
                <w:rFonts w:ascii="Times New Roman" w:eastAsia="仿宋_GB2312" w:hAnsi="Times New Roman" w:cs="宋体" w:hint="eastAsia"/>
                <w:kern w:val="0"/>
                <w:sz w:val="24"/>
              </w:rPr>
              <w:t>AAA</w:t>
            </w:r>
            <w:r>
              <w:rPr>
                <w:rFonts w:ascii="Times New Roman" w:eastAsia="仿宋_GB2312" w:hAnsi="Times New Roman" w:cs="宋体" w:hint="eastAsia"/>
                <w:kern w:val="0"/>
                <w:sz w:val="24"/>
              </w:rPr>
              <w:t>级资信企业。</w:t>
            </w:r>
            <w:r>
              <w:rPr>
                <w:rFonts w:ascii="Times New Roman" w:eastAsia="仿宋_GB2312" w:hAnsi="Times New Roman" w:cs="宋体" w:hint="eastAsia"/>
                <w:kern w:val="0"/>
                <w:sz w:val="24"/>
              </w:rPr>
              <w:lastRenderedPageBreak/>
              <w:t>公司总部占地面积约为</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万㎡，建筑面积</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万㎡，通过了</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质量管理体系、</w:t>
            </w:r>
            <w:r>
              <w:rPr>
                <w:rFonts w:ascii="Times New Roman" w:eastAsia="仿宋_GB2312" w:hAnsi="Times New Roman" w:cs="宋体" w:hint="eastAsia"/>
                <w:kern w:val="0"/>
                <w:sz w:val="24"/>
              </w:rPr>
              <w:t>ISO14001</w:t>
            </w:r>
            <w:r>
              <w:rPr>
                <w:rFonts w:ascii="Times New Roman" w:eastAsia="仿宋_GB2312" w:hAnsi="Times New Roman" w:cs="宋体" w:hint="eastAsia"/>
                <w:kern w:val="0"/>
                <w:sz w:val="24"/>
              </w:rPr>
              <w:t>环境管理体系、</w:t>
            </w:r>
            <w:r>
              <w:rPr>
                <w:rFonts w:ascii="Times New Roman" w:eastAsia="仿宋_GB2312" w:hAnsi="Times New Roman" w:cs="宋体" w:hint="eastAsia"/>
                <w:kern w:val="0"/>
                <w:sz w:val="24"/>
              </w:rPr>
              <w:t>OHSMS</w:t>
            </w:r>
            <w:r>
              <w:rPr>
                <w:rFonts w:ascii="Times New Roman" w:eastAsia="仿宋_GB2312" w:hAnsi="Times New Roman" w:cs="宋体" w:hint="eastAsia"/>
                <w:kern w:val="0"/>
                <w:sz w:val="24"/>
              </w:rPr>
              <w:t>职业健康安全管理体系认证。</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希望与在热工、机械、环保等专业属于国家“双一流”的高校进行合作开发。</w:t>
            </w:r>
          </w:p>
          <w:p w:rsidR="00CE3EE2" w:rsidRDefault="00CE3EE2">
            <w:pPr>
              <w:rPr>
                <w:rFonts w:ascii="Times New Roman" w:eastAsia="仿宋_GB2312" w:hAnsi="Times New Roman" w:cs="宋体"/>
                <w:sz w:val="24"/>
              </w:rPr>
            </w:pPr>
          </w:p>
        </w:tc>
      </w:tr>
      <w:tr w:rsidR="00CE3EE2">
        <w:trPr>
          <w:trHeight w:val="53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left w:val="nil"/>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sz w:val="24"/>
                <w:szCs w:val="24"/>
                <w:u w:val="single"/>
              </w:rPr>
              <w:t xml:space="preserve">                                 </w:t>
            </w:r>
          </w:p>
        </w:tc>
      </w:tr>
      <w:tr w:rsidR="00CE3EE2">
        <w:tc>
          <w:tcPr>
            <w:tcW w:w="9437" w:type="dxa"/>
            <w:gridSpan w:val="7"/>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kern w:val="0"/>
                <w:sz w:val="24"/>
              </w:rPr>
              <w:br/>
              <w:t xml:space="preserve">  </w:t>
            </w:r>
          </w:p>
        </w:tc>
      </w:tr>
      <w:tr w:rsidR="00CE3EE2">
        <w:trPr>
          <w:trHeight w:val="1711"/>
        </w:trPr>
        <w:tc>
          <w:tcPr>
            <w:tcW w:w="9437" w:type="dxa"/>
            <w:gridSpan w:val="7"/>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3" w:name="_Toc20754566"/>
      <w:r>
        <w:rPr>
          <w:rFonts w:hint="eastAsia"/>
        </w:rPr>
        <w:lastRenderedPageBreak/>
        <w:t>49</w:t>
      </w:r>
      <w:r>
        <w:rPr>
          <w:rFonts w:hint="eastAsia"/>
        </w:rPr>
        <w:t>、</w:t>
      </w:r>
      <w:r>
        <w:rPr>
          <w:rFonts w:hint="eastAsia"/>
        </w:rPr>
        <w:t>3201DAC074</w:t>
      </w:r>
      <w:r>
        <w:rPr>
          <w:rFonts w:hint="eastAsia"/>
        </w:rPr>
        <w:t>干化后的污泥如何再次利用</w:t>
      </w:r>
      <w:bookmarkEnd w:id="63"/>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vAlign w:val="center"/>
          </w:tcPr>
          <w:p w:rsidR="00CE3EE2" w:rsidRDefault="00AB681D">
            <w:pPr>
              <w:jc w:val="center"/>
              <w:rPr>
                <w:rFonts w:cs="宋体"/>
                <w:sz w:val="24"/>
              </w:rPr>
            </w:pPr>
            <w:r>
              <w:rPr>
                <w:rFonts w:cs="宋体" w:hint="eastAsia"/>
                <w:sz w:val="24"/>
              </w:rPr>
              <w:t>单位名称</w:t>
            </w:r>
          </w:p>
        </w:tc>
        <w:tc>
          <w:tcPr>
            <w:tcW w:w="2539" w:type="dxa"/>
            <w:vAlign w:val="center"/>
          </w:tcPr>
          <w:p w:rsidR="00CE3EE2" w:rsidRDefault="00AB681D">
            <w:pPr>
              <w:jc w:val="center"/>
              <w:rPr>
                <w:rFonts w:cs="宋体"/>
                <w:sz w:val="24"/>
              </w:rPr>
            </w:pPr>
            <w:r>
              <w:rPr>
                <w:rFonts w:cs="宋体" w:hint="eastAsia"/>
                <w:sz w:val="24"/>
              </w:rPr>
              <w:t>江苏天雨环保集团有限公司</w:t>
            </w:r>
          </w:p>
          <w:p w:rsidR="00CE3EE2" w:rsidRDefault="00CE3EE2">
            <w:pPr>
              <w:jc w:val="center"/>
              <w:rPr>
                <w:rFonts w:cs="宋体"/>
                <w:sz w:val="24"/>
              </w:rPr>
            </w:pPr>
          </w:p>
        </w:tc>
        <w:tc>
          <w:tcPr>
            <w:tcW w:w="1833" w:type="dxa"/>
            <w:vAlign w:val="center"/>
          </w:tcPr>
          <w:p w:rsidR="00CE3EE2" w:rsidRDefault="00AB681D">
            <w:pPr>
              <w:jc w:val="center"/>
              <w:rPr>
                <w:rFonts w:cs="宋体"/>
                <w:sz w:val="24"/>
              </w:rPr>
            </w:pPr>
            <w:r>
              <w:rPr>
                <w:rFonts w:cs="宋体" w:hint="eastAsia"/>
                <w:sz w:val="24"/>
              </w:rPr>
              <w:t>社会统一信用代码</w:t>
            </w:r>
          </w:p>
        </w:tc>
        <w:tc>
          <w:tcPr>
            <w:tcW w:w="2529" w:type="dxa"/>
            <w:vAlign w:val="center"/>
          </w:tcPr>
          <w:p w:rsidR="00CE3EE2" w:rsidRDefault="00AB681D">
            <w:pPr>
              <w:jc w:val="center"/>
              <w:rPr>
                <w:rFonts w:cs="宋体"/>
                <w:sz w:val="24"/>
              </w:rPr>
            </w:pPr>
            <w:r>
              <w:rPr>
                <w:rFonts w:cs="宋体"/>
                <w:sz w:val="24"/>
              </w:rPr>
              <w:t>91321012732284918P</w:t>
            </w:r>
          </w:p>
        </w:tc>
      </w:tr>
      <w:tr w:rsidR="00CE3EE2">
        <w:tc>
          <w:tcPr>
            <w:tcW w:w="2536" w:type="dxa"/>
            <w:gridSpan w:val="4"/>
            <w:vAlign w:val="center"/>
          </w:tcPr>
          <w:p w:rsidR="00CE3EE2" w:rsidRDefault="00AB681D">
            <w:pPr>
              <w:jc w:val="center"/>
              <w:rPr>
                <w:rFonts w:cs="宋体"/>
                <w:sz w:val="24"/>
              </w:rPr>
            </w:pPr>
            <w:r>
              <w:rPr>
                <w:rFonts w:cs="宋体" w:hint="eastAsia"/>
                <w:sz w:val="24"/>
              </w:rPr>
              <w:t>联系人</w:t>
            </w:r>
          </w:p>
        </w:tc>
        <w:tc>
          <w:tcPr>
            <w:tcW w:w="2539" w:type="dxa"/>
            <w:vAlign w:val="center"/>
          </w:tcPr>
          <w:p w:rsidR="00CE3EE2" w:rsidRDefault="00AB681D">
            <w:pPr>
              <w:jc w:val="center"/>
              <w:rPr>
                <w:rFonts w:cs="宋体"/>
                <w:sz w:val="24"/>
              </w:rPr>
            </w:pPr>
            <w:r>
              <w:rPr>
                <w:rFonts w:cs="宋体" w:hint="eastAsia"/>
                <w:sz w:val="24"/>
              </w:rPr>
              <w:t>姜峰</w:t>
            </w:r>
          </w:p>
        </w:tc>
        <w:tc>
          <w:tcPr>
            <w:tcW w:w="1833" w:type="dxa"/>
            <w:vAlign w:val="center"/>
          </w:tcPr>
          <w:p w:rsidR="00CE3EE2" w:rsidRDefault="00AB681D">
            <w:pPr>
              <w:jc w:val="center"/>
              <w:rPr>
                <w:rFonts w:cs="宋体"/>
                <w:sz w:val="24"/>
              </w:rPr>
            </w:pPr>
            <w:r>
              <w:rPr>
                <w:rFonts w:cs="宋体" w:hint="eastAsia"/>
                <w:sz w:val="24"/>
              </w:rPr>
              <w:t>联系电话</w:t>
            </w:r>
          </w:p>
        </w:tc>
        <w:tc>
          <w:tcPr>
            <w:tcW w:w="2529" w:type="dxa"/>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vAlign w:val="center"/>
          </w:tcPr>
          <w:p w:rsidR="00CE3EE2" w:rsidRDefault="00AB681D">
            <w:pPr>
              <w:jc w:val="center"/>
              <w:rPr>
                <w:rFonts w:cs="宋体"/>
                <w:sz w:val="24"/>
              </w:rPr>
            </w:pPr>
            <w:r>
              <w:rPr>
                <w:rFonts w:cs="宋体" w:hint="eastAsia"/>
                <w:sz w:val="24"/>
              </w:rPr>
              <w:t>行政区域</w:t>
            </w:r>
          </w:p>
        </w:tc>
        <w:tc>
          <w:tcPr>
            <w:tcW w:w="6901" w:type="dxa"/>
            <w:gridSpan w:val="3"/>
            <w:vAlign w:val="center"/>
          </w:tcPr>
          <w:p w:rsidR="00CE3EE2" w:rsidRDefault="00AB681D">
            <w:pPr>
              <w:jc w:val="center"/>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江都</w:t>
            </w:r>
            <w:r>
              <w:rPr>
                <w:kern w:val="0"/>
                <w:szCs w:val="21"/>
                <w:u w:val="single"/>
              </w:rPr>
              <w:t xml:space="preserve"> </w:t>
            </w:r>
            <w:r>
              <w:rPr>
                <w:rFonts w:hint="eastAsia"/>
                <w:kern w:val="0"/>
                <w:szCs w:val="21"/>
              </w:rPr>
              <w:t>区（县）</w:t>
            </w:r>
          </w:p>
        </w:tc>
      </w:tr>
      <w:tr w:rsidR="00CE3EE2">
        <w:tc>
          <w:tcPr>
            <w:tcW w:w="2536" w:type="dxa"/>
            <w:gridSpan w:val="4"/>
            <w:vAlign w:val="center"/>
          </w:tcPr>
          <w:p w:rsidR="00CE3EE2" w:rsidRDefault="00AB681D">
            <w:pPr>
              <w:jc w:val="center"/>
              <w:rPr>
                <w:rFonts w:cs="宋体"/>
                <w:sz w:val="24"/>
              </w:rPr>
            </w:pPr>
            <w:r>
              <w:rPr>
                <w:rFonts w:cs="宋体" w:hint="eastAsia"/>
                <w:sz w:val="24"/>
              </w:rPr>
              <w:t>是否在国家高新区内？</w:t>
            </w:r>
          </w:p>
        </w:tc>
        <w:tc>
          <w:tcPr>
            <w:tcW w:w="6901" w:type="dxa"/>
            <w:gridSpan w:val="3"/>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vAlign w:val="center"/>
          </w:tcPr>
          <w:p w:rsidR="00CE3EE2" w:rsidRDefault="00AB681D">
            <w:pPr>
              <w:jc w:val="center"/>
              <w:rPr>
                <w:rFonts w:cs="宋体"/>
                <w:sz w:val="24"/>
              </w:rPr>
            </w:pPr>
            <w:r>
              <w:rPr>
                <w:rFonts w:cs="宋体" w:hint="eastAsia"/>
                <w:sz w:val="24"/>
              </w:rPr>
              <w:t>所属行业</w:t>
            </w:r>
          </w:p>
        </w:tc>
        <w:tc>
          <w:tcPr>
            <w:tcW w:w="2539" w:type="dxa"/>
            <w:vAlign w:val="center"/>
          </w:tcPr>
          <w:p w:rsidR="00CE3EE2" w:rsidRDefault="00AB681D">
            <w:pPr>
              <w:jc w:val="center"/>
              <w:rPr>
                <w:rFonts w:cs="宋体"/>
                <w:sz w:val="24"/>
              </w:rPr>
            </w:pPr>
            <w:r>
              <w:rPr>
                <w:rFonts w:cs="宋体" w:hint="eastAsia"/>
                <w:sz w:val="24"/>
              </w:rPr>
              <w:t>环保机械</w:t>
            </w:r>
          </w:p>
          <w:p w:rsidR="00CE3EE2" w:rsidRDefault="00CE3EE2">
            <w:pPr>
              <w:jc w:val="center"/>
              <w:rPr>
                <w:rFonts w:cs="宋体"/>
                <w:sz w:val="24"/>
              </w:rPr>
            </w:pPr>
          </w:p>
        </w:tc>
        <w:tc>
          <w:tcPr>
            <w:tcW w:w="1833" w:type="dxa"/>
            <w:vAlign w:val="center"/>
          </w:tcPr>
          <w:p w:rsidR="00CE3EE2" w:rsidRDefault="00AB681D">
            <w:pPr>
              <w:jc w:val="center"/>
              <w:rPr>
                <w:rFonts w:cs="宋体"/>
                <w:sz w:val="24"/>
              </w:rPr>
            </w:pPr>
            <w:r>
              <w:rPr>
                <w:rFonts w:cs="宋体" w:hint="eastAsia"/>
                <w:sz w:val="24"/>
              </w:rPr>
              <w:t>技术领域</w:t>
            </w:r>
          </w:p>
        </w:tc>
        <w:tc>
          <w:tcPr>
            <w:tcW w:w="2529" w:type="dxa"/>
            <w:vAlign w:val="center"/>
          </w:tcPr>
          <w:p w:rsidR="00CE3EE2" w:rsidRDefault="00AB681D">
            <w:pPr>
              <w:jc w:val="center"/>
              <w:rPr>
                <w:rFonts w:ascii="Times New Roman" w:eastAsia="仿宋_GB2312" w:hAnsi="Times New Roman"/>
                <w:kern w:val="0"/>
                <w:sz w:val="24"/>
              </w:rPr>
            </w:pPr>
            <w:r>
              <w:rPr>
                <w:rFonts w:cs="宋体" w:hint="eastAsia"/>
                <w:sz w:val="24"/>
              </w:rPr>
              <w:t>先进制造与自动化</w:t>
            </w:r>
          </w:p>
        </w:tc>
      </w:tr>
      <w:tr w:rsidR="00CE3EE2">
        <w:tc>
          <w:tcPr>
            <w:tcW w:w="2536" w:type="dxa"/>
            <w:gridSpan w:val="4"/>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vAlign w:val="center"/>
          </w:tcPr>
          <w:p w:rsidR="00CE3EE2" w:rsidRDefault="00AB681D">
            <w:pPr>
              <w:jc w:val="center"/>
              <w:rPr>
                <w:rFonts w:cs="宋体"/>
                <w:sz w:val="24"/>
              </w:rPr>
            </w:pPr>
            <w:r>
              <w:rPr>
                <w:rFonts w:cs="宋体"/>
                <w:sz w:val="24"/>
              </w:rPr>
              <w:t xml:space="preserve">     11265  </w:t>
            </w:r>
            <w:r>
              <w:rPr>
                <w:rFonts w:cs="宋体" w:hint="eastAsia"/>
                <w:sz w:val="24"/>
              </w:rPr>
              <w:t>（万元）</w:t>
            </w:r>
          </w:p>
        </w:tc>
        <w:tc>
          <w:tcPr>
            <w:tcW w:w="1833" w:type="dxa"/>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vAlign w:val="center"/>
          </w:tcPr>
          <w:p w:rsidR="00CE3EE2" w:rsidRDefault="00AB681D">
            <w:pPr>
              <w:jc w:val="center"/>
              <w:rPr>
                <w:rFonts w:cs="宋体"/>
                <w:sz w:val="24"/>
              </w:rPr>
            </w:pPr>
            <w:r>
              <w:rPr>
                <w:rFonts w:cs="宋体"/>
                <w:sz w:val="24"/>
              </w:rPr>
              <w:t xml:space="preserve">263  </w:t>
            </w:r>
            <w:r>
              <w:rPr>
                <w:rFonts w:cs="宋体" w:hint="eastAsia"/>
                <w:sz w:val="24"/>
              </w:rPr>
              <w:t>（人）</w:t>
            </w:r>
          </w:p>
        </w:tc>
      </w:tr>
      <w:tr w:rsidR="00CE3EE2">
        <w:tc>
          <w:tcPr>
            <w:tcW w:w="2536" w:type="dxa"/>
            <w:gridSpan w:val="4"/>
            <w:vAlign w:val="center"/>
          </w:tcPr>
          <w:p w:rsidR="00CE3EE2" w:rsidRDefault="00AB681D">
            <w:pPr>
              <w:jc w:val="center"/>
              <w:rPr>
                <w:rFonts w:cs="宋体"/>
                <w:sz w:val="24"/>
              </w:rPr>
            </w:pPr>
            <w:r>
              <w:rPr>
                <w:rFonts w:hint="eastAsia"/>
                <w:kern w:val="0"/>
                <w:sz w:val="24"/>
              </w:rPr>
              <w:t>高新技术企业认定</w:t>
            </w:r>
          </w:p>
        </w:tc>
        <w:tc>
          <w:tcPr>
            <w:tcW w:w="2539" w:type="dxa"/>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vAlign w:val="center"/>
          </w:tcPr>
          <w:p w:rsidR="00CE3EE2" w:rsidRDefault="00AB681D">
            <w:pPr>
              <w:jc w:val="center"/>
              <w:rPr>
                <w:rFonts w:cs="宋体"/>
                <w:sz w:val="24"/>
              </w:rPr>
            </w:pPr>
            <w:r>
              <w:rPr>
                <w:rFonts w:hint="eastAsia"/>
                <w:kern w:val="0"/>
                <w:sz w:val="24"/>
              </w:rPr>
              <w:t>科技型中小企业备案</w:t>
            </w:r>
          </w:p>
        </w:tc>
        <w:tc>
          <w:tcPr>
            <w:tcW w:w="252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1856" w:type="dxa"/>
            <w:gridSpan w:val="2"/>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left w:val="nil"/>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干化后的污泥如何再次利用</w:t>
            </w:r>
          </w:p>
        </w:tc>
      </w:tr>
      <w:tr w:rsidR="00CE3EE2">
        <w:trPr>
          <w:trHeight w:val="745"/>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干化后的污泥如何再次利用，比如活化等。</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1</w:t>
            </w:r>
            <w:r>
              <w:rPr>
                <w:rFonts w:ascii="Times New Roman" w:eastAsia="仿宋_GB2312" w:hAnsi="Times New Roman" w:cs="宋体" w:hint="eastAsia"/>
                <w:kern w:val="0"/>
                <w:sz w:val="24"/>
              </w:rPr>
              <w:t>、公司已经考虑在带机基础上耦合电渗透之类的技术，降低出泥的含水率；</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2</w:t>
            </w:r>
            <w:r>
              <w:rPr>
                <w:rFonts w:ascii="Times New Roman" w:eastAsia="仿宋_GB2312" w:hAnsi="Times New Roman" w:cs="宋体" w:hint="eastAsia"/>
                <w:kern w:val="0"/>
                <w:sz w:val="24"/>
              </w:rPr>
              <w:t>、公司已有前期研发的一套完整的污泥干化系统，需要在此基础上重新做出创新或耦合新的技术，用以降低生产和运行成本。</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vAlign w:val="center"/>
          </w:tcPr>
          <w:p w:rsidR="00CE3EE2" w:rsidRDefault="00CE3EE2">
            <w:pPr>
              <w:rPr>
                <w:rFonts w:ascii="Times New Roman" w:eastAsia="仿宋_GB2312" w:hAnsi="Times New Roman" w:cs="宋体"/>
                <w:kern w:val="0"/>
                <w:sz w:val="24"/>
              </w:rPr>
            </w:pP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left w:val="nil"/>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国内早期专业生产给排水、环保机械设备的企业之一。现为国家火炬计划重点高新技术企业、中国环境保护骨干企业、中国环境保护产业协会常务理事单位、中国环境保护产业协会水污染治理委员会副主任理事单位，全国环保行业“自主创新能力</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强”企业、水利部</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国家环保与装备发展中心定点生产企业、全国守合同重信用企业、</w:t>
            </w:r>
            <w:r>
              <w:rPr>
                <w:rFonts w:ascii="Times New Roman" w:eastAsia="仿宋_GB2312" w:hAnsi="Times New Roman" w:cs="宋体" w:hint="eastAsia"/>
                <w:kern w:val="0"/>
                <w:sz w:val="24"/>
              </w:rPr>
              <w:t>AAA</w:t>
            </w:r>
            <w:r>
              <w:rPr>
                <w:rFonts w:ascii="Times New Roman" w:eastAsia="仿宋_GB2312" w:hAnsi="Times New Roman" w:cs="宋体" w:hint="eastAsia"/>
                <w:kern w:val="0"/>
                <w:sz w:val="24"/>
              </w:rPr>
              <w:t>级资信企业。公司总部占地面积约为</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万㎡，建筑面积</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万㎡，通过了</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质量管理体系、</w:t>
            </w:r>
            <w:r>
              <w:rPr>
                <w:rFonts w:ascii="Times New Roman" w:eastAsia="仿宋_GB2312" w:hAnsi="Times New Roman" w:cs="宋体" w:hint="eastAsia"/>
                <w:kern w:val="0"/>
                <w:sz w:val="24"/>
              </w:rPr>
              <w:t>ISO14001</w:t>
            </w:r>
            <w:r>
              <w:rPr>
                <w:rFonts w:ascii="Times New Roman" w:eastAsia="仿宋_GB2312" w:hAnsi="Times New Roman" w:cs="宋体" w:hint="eastAsia"/>
                <w:kern w:val="0"/>
                <w:sz w:val="24"/>
              </w:rPr>
              <w:t>环境管理体系、</w:t>
            </w:r>
            <w:r>
              <w:rPr>
                <w:rFonts w:ascii="Times New Roman" w:eastAsia="仿宋_GB2312" w:hAnsi="Times New Roman" w:cs="宋体" w:hint="eastAsia"/>
                <w:kern w:val="0"/>
                <w:sz w:val="24"/>
              </w:rPr>
              <w:t>OHSMS</w:t>
            </w:r>
            <w:r>
              <w:rPr>
                <w:rFonts w:ascii="Times New Roman" w:eastAsia="仿宋_GB2312" w:hAnsi="Times New Roman" w:cs="宋体" w:hint="eastAsia"/>
                <w:kern w:val="0"/>
                <w:sz w:val="24"/>
              </w:rPr>
              <w:t>职业健康安</w:t>
            </w:r>
            <w:r>
              <w:rPr>
                <w:rFonts w:ascii="Times New Roman" w:eastAsia="仿宋_GB2312" w:hAnsi="Times New Roman" w:cs="宋体" w:hint="eastAsia"/>
                <w:kern w:val="0"/>
                <w:sz w:val="24"/>
              </w:rPr>
              <w:t>全管理体系认证。</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希望与在热工、机械、环保等专业属于国家“双一流”的高校进行合作开发。</w:t>
            </w:r>
          </w:p>
          <w:p w:rsidR="00CE3EE2" w:rsidRDefault="00CE3EE2">
            <w:pPr>
              <w:rPr>
                <w:rFonts w:ascii="Times New Roman" w:eastAsia="仿宋_GB2312" w:hAnsi="Times New Roman" w:cs="宋体"/>
                <w:sz w:val="24"/>
              </w:rPr>
            </w:pPr>
          </w:p>
        </w:tc>
      </w:tr>
      <w:tr w:rsidR="00CE3EE2">
        <w:trPr>
          <w:trHeight w:val="53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left w:val="nil"/>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sz w:val="24"/>
                <w:szCs w:val="24"/>
                <w:u w:val="single"/>
              </w:rPr>
              <w:t xml:space="preserve">                                 </w:t>
            </w:r>
          </w:p>
        </w:tc>
      </w:tr>
      <w:tr w:rsidR="00CE3EE2">
        <w:tc>
          <w:tcPr>
            <w:tcW w:w="9437" w:type="dxa"/>
            <w:gridSpan w:val="7"/>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kern w:val="0"/>
                <w:sz w:val="24"/>
              </w:rPr>
              <w:br/>
              <w:t xml:space="preserve">  </w:t>
            </w:r>
          </w:p>
        </w:tc>
      </w:tr>
      <w:tr w:rsidR="00CE3EE2">
        <w:trPr>
          <w:trHeight w:val="1711"/>
        </w:trPr>
        <w:tc>
          <w:tcPr>
            <w:tcW w:w="9437" w:type="dxa"/>
            <w:gridSpan w:val="7"/>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4" w:name="_Toc20754567"/>
      <w:r>
        <w:rPr>
          <w:rFonts w:hint="eastAsia"/>
        </w:rPr>
        <w:lastRenderedPageBreak/>
        <w:t>50</w:t>
      </w:r>
      <w:r>
        <w:rPr>
          <w:rFonts w:hint="eastAsia"/>
        </w:rPr>
        <w:t>、</w:t>
      </w:r>
      <w:r>
        <w:rPr>
          <w:rFonts w:hint="eastAsia"/>
        </w:rPr>
        <w:t xml:space="preserve">3201DCC078  </w:t>
      </w:r>
      <w:r>
        <w:rPr>
          <w:rFonts w:hint="eastAsia"/>
        </w:rPr>
        <w:t>高压金属油箱柔性焊接（缝焊）运行轨迹</w:t>
      </w:r>
      <w:bookmarkEnd w:id="6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936"/>
        <w:gridCol w:w="197"/>
        <w:gridCol w:w="412"/>
        <w:gridCol w:w="2832"/>
        <w:gridCol w:w="1960"/>
        <w:gridCol w:w="2704"/>
      </w:tblGrid>
      <w:tr w:rsidR="00CE3EE2">
        <w:trPr>
          <w:trHeight w:val="330"/>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扬州长运塑料技术股份有限公司</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w:t>
            </w:r>
            <w:r>
              <w:rPr>
                <w:rFonts w:cs="宋体" w:hint="eastAsia"/>
                <w:sz w:val="24"/>
              </w:rPr>
              <w:t>1257671572X</w:t>
            </w:r>
          </w:p>
        </w:tc>
      </w:tr>
      <w:tr w:rsidR="00CE3EE2">
        <w:trPr>
          <w:trHeight w:val="484"/>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0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t>15,966.52</w:t>
            </w:r>
            <w:r>
              <w:rPr>
                <w:rFonts w:cs="宋体" w:hint="eastAsia"/>
                <w:sz w:val="24"/>
              </w:rPr>
              <w:t xml:space="preserve">  </w:t>
            </w:r>
            <w:r>
              <w:rPr>
                <w:rFonts w:cs="宋体" w:hint="eastAsia"/>
                <w:sz w:val="24"/>
              </w:rPr>
              <w:t>（万元）</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110</w:t>
            </w:r>
            <w:r>
              <w:rPr>
                <w:rFonts w:cs="宋体" w:hint="eastAsia"/>
                <w:sz w:val="24"/>
              </w:rPr>
              <w:t>（人）</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olor w:val="FF0000"/>
                <w:kern w:val="0"/>
                <w:sz w:val="24"/>
              </w:rPr>
            </w:pPr>
            <w:r>
              <w:rPr>
                <w:rFonts w:ascii="Times New Roman" w:eastAsia="仿宋_GB2312" w:hAnsi="Times New Roman" w:cs="宋体" w:hint="eastAsia"/>
                <w:b/>
                <w:sz w:val="24"/>
              </w:rPr>
              <w:t>高压金属油箱柔性焊接（缝焊）运行轨迹</w:t>
            </w:r>
          </w:p>
        </w:tc>
      </w:tr>
      <w:tr w:rsidR="00CE3EE2">
        <w:trPr>
          <w:trHeight w:val="1274"/>
          <w:jc w:val="center"/>
        </w:trPr>
        <w:tc>
          <w:tcPr>
            <w:tcW w:w="1048"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54"/>
          <w:jc w:val="center"/>
        </w:trPr>
        <w:tc>
          <w:tcPr>
            <w:tcW w:w="1048"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spacing w:line="276" w:lineRule="auto"/>
              <w:ind w:firstLineChars="200" w:firstLine="480"/>
              <w:rPr>
                <w:rFonts w:ascii="Times New Roman" w:eastAsia="仿宋_GB2312" w:hAnsi="Times New Roman" w:cs="宋体"/>
                <w:sz w:val="24"/>
              </w:rPr>
            </w:pPr>
            <w:r>
              <w:rPr>
                <w:rFonts w:ascii="Times New Roman" w:eastAsia="仿宋_GB2312" w:hAnsi="Times New Roman" w:cs="宋体"/>
                <w:sz w:val="24"/>
              </w:rPr>
              <w:t>随着</w:t>
            </w:r>
            <w:r>
              <w:rPr>
                <w:rFonts w:ascii="Times New Roman" w:eastAsia="仿宋_GB2312" w:hAnsi="Times New Roman" w:cs="宋体" w:hint="eastAsia"/>
                <w:sz w:val="24"/>
              </w:rPr>
              <w:t>国家</w:t>
            </w:r>
            <w:r>
              <w:rPr>
                <w:rFonts w:ascii="Times New Roman" w:eastAsia="仿宋_GB2312" w:hAnsi="Times New Roman" w:cs="宋体"/>
                <w:sz w:val="24"/>
              </w:rPr>
              <w:t>环境保护的措施越来越严格，混合动力车辆由于其节能、低排放等特点成为汽车研究与开发的一个重点，</w:t>
            </w:r>
            <w:r>
              <w:rPr>
                <w:rFonts w:ascii="Times New Roman" w:eastAsia="仿宋_GB2312" w:hAnsi="Times New Roman" w:cs="宋体" w:hint="eastAsia"/>
                <w:sz w:val="24"/>
              </w:rPr>
              <w:t>作为新能源车之一承担着重要的发展使命</w:t>
            </w:r>
            <w:r>
              <w:rPr>
                <w:rFonts w:ascii="Times New Roman" w:eastAsia="仿宋_GB2312" w:hAnsi="Times New Roman" w:cs="宋体"/>
                <w:sz w:val="24"/>
              </w:rPr>
              <w:t>。</w:t>
            </w:r>
            <w:r>
              <w:rPr>
                <w:rFonts w:ascii="Times New Roman" w:eastAsia="仿宋_GB2312" w:hAnsi="Times New Roman" w:cs="宋体" w:hint="eastAsia"/>
                <w:sz w:val="24"/>
              </w:rPr>
              <w:t>油电混合动力汽车</w:t>
            </w:r>
            <w:r>
              <w:rPr>
                <w:rFonts w:ascii="Times New Roman" w:eastAsia="仿宋_GB2312" w:hAnsi="Times New Roman" w:cs="宋体"/>
                <w:sz w:val="24"/>
              </w:rPr>
              <w:t>在结构</w:t>
            </w:r>
            <w:r>
              <w:rPr>
                <w:rFonts w:ascii="Times New Roman" w:eastAsia="仿宋_GB2312" w:hAnsi="Times New Roman" w:cs="宋体" w:hint="eastAsia"/>
                <w:sz w:val="24"/>
              </w:rPr>
              <w:t>上</w:t>
            </w:r>
            <w:r>
              <w:rPr>
                <w:rFonts w:ascii="Times New Roman" w:eastAsia="仿宋_GB2312" w:hAnsi="Times New Roman" w:cs="宋体"/>
                <w:sz w:val="24"/>
              </w:rPr>
              <w:t>分为油电混动和插电式混动，采用内燃机和电动机作为混合动力源</w:t>
            </w:r>
            <w:r>
              <w:rPr>
                <w:rFonts w:ascii="Times New Roman" w:eastAsia="仿宋_GB2312" w:hAnsi="Times New Roman" w:cs="宋体" w:hint="eastAsia"/>
                <w:sz w:val="24"/>
              </w:rPr>
              <w:t>；</w:t>
            </w:r>
            <w:r>
              <w:rPr>
                <w:rFonts w:ascii="Times New Roman" w:eastAsia="仿宋_GB2312" w:hAnsi="Times New Roman" w:cs="宋体"/>
                <w:sz w:val="24"/>
              </w:rPr>
              <w:t>既有燃料发动机动力性好、反应快和工作时间长的优点，又有电动机无污染和低噪声的好处，达到了发动机和电动机的最佳匹配。</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高压燃油系统是</w:t>
            </w:r>
            <w:r>
              <w:rPr>
                <w:rFonts w:ascii="Times New Roman" w:eastAsia="仿宋_GB2312" w:hAnsi="Times New Roman" w:cs="宋体"/>
                <w:sz w:val="24"/>
              </w:rPr>
              <w:t>混合动力车</w:t>
            </w:r>
            <w:r>
              <w:rPr>
                <w:rFonts w:ascii="Times New Roman" w:eastAsia="仿宋_GB2312" w:hAnsi="Times New Roman" w:cs="宋体" w:hint="eastAsia"/>
                <w:sz w:val="24"/>
              </w:rPr>
              <w:t>的关键组成部分。高压燃油箱具有强度高、耐高压、耐负压、渗透排放低等技术优势，能助力</w:t>
            </w:r>
            <w:r>
              <w:rPr>
                <w:rFonts w:ascii="Times New Roman" w:eastAsia="仿宋_GB2312" w:hAnsi="Times New Roman" w:cs="宋体"/>
                <w:sz w:val="24"/>
              </w:rPr>
              <w:t>混合动力车</w:t>
            </w:r>
            <w:r>
              <w:rPr>
                <w:rFonts w:ascii="Times New Roman" w:eastAsia="仿宋_GB2312" w:hAnsi="Times New Roman" w:cs="宋体" w:hint="eastAsia"/>
                <w:sz w:val="24"/>
              </w:rPr>
              <w:t>业不断向前发展，为绿色未来“加油”</w:t>
            </w:r>
            <w:r>
              <w:rPr>
                <w:rFonts w:ascii="Times New Roman" w:eastAsia="仿宋_GB2312" w:hAnsi="Times New Roman" w:cs="宋体" w:hint="eastAsia"/>
                <w:sz w:val="24"/>
              </w:rPr>
              <w:t>:</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a). </w:t>
            </w:r>
            <w:r>
              <w:rPr>
                <w:rFonts w:ascii="Times New Roman" w:eastAsia="仿宋_GB2312" w:hAnsi="Times New Roman" w:cs="宋体" w:hint="eastAsia"/>
                <w:sz w:val="24"/>
              </w:rPr>
              <w:t>低排放：金属高压燃油系统的渗透及加油排放低于</w:t>
            </w:r>
            <w:r>
              <w:rPr>
                <w:rFonts w:ascii="Times New Roman" w:eastAsia="仿宋_GB2312" w:hAnsi="Times New Roman" w:cs="宋体" w:hint="eastAsia"/>
                <w:sz w:val="24"/>
              </w:rPr>
              <w:t>30mg,</w:t>
            </w:r>
            <w:r>
              <w:rPr>
                <w:rFonts w:ascii="Times New Roman" w:eastAsia="仿宋_GB2312" w:hAnsi="Times New Roman" w:cs="宋体" w:hint="eastAsia"/>
                <w:sz w:val="24"/>
              </w:rPr>
              <w:t>满足</w:t>
            </w:r>
            <w:r>
              <w:rPr>
                <w:rFonts w:ascii="Times New Roman" w:eastAsia="仿宋_GB2312" w:hAnsi="Times New Roman" w:cs="宋体" w:hint="eastAsia"/>
                <w:kern w:val="0"/>
                <w:sz w:val="24"/>
              </w:rPr>
              <w:t>国六排放标准要求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b). </w:t>
            </w:r>
            <w:r>
              <w:rPr>
                <w:rFonts w:ascii="Times New Roman" w:eastAsia="仿宋_GB2312" w:hAnsi="Times New Roman" w:cs="宋体" w:hint="eastAsia"/>
                <w:sz w:val="24"/>
              </w:rPr>
              <w:t>耐腐蚀：金属高压燃油箱，由</w:t>
            </w:r>
            <w:r>
              <w:rPr>
                <w:rFonts w:ascii="Times New Roman" w:eastAsia="仿宋_GB2312" w:hAnsi="Times New Roman" w:cs="宋体" w:hint="eastAsia"/>
                <w:sz w:val="24"/>
              </w:rPr>
              <w:t>SUS304L</w:t>
            </w:r>
            <w:r>
              <w:rPr>
                <w:rFonts w:ascii="Times New Roman" w:eastAsia="仿宋_GB2312" w:hAnsi="Times New Roman" w:cs="宋体" w:hint="eastAsia"/>
                <w:sz w:val="24"/>
              </w:rPr>
              <w:t>或</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高强度不锈钢，作为壳体材料，后续无需喷漆，即可达到长期耐腐蚀要求。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c). </w:t>
            </w:r>
            <w:r>
              <w:rPr>
                <w:rFonts w:ascii="Times New Roman" w:eastAsia="仿宋_GB2312" w:hAnsi="Times New Roman" w:cs="宋体" w:hint="eastAsia"/>
                <w:sz w:val="24"/>
              </w:rPr>
              <w:t>重量轻：不锈钢壳体，壁厚在</w:t>
            </w:r>
            <w:r>
              <w:rPr>
                <w:rFonts w:ascii="Times New Roman" w:eastAsia="仿宋_GB2312" w:hAnsi="Times New Roman" w:cs="宋体" w:hint="eastAsia"/>
                <w:sz w:val="24"/>
              </w:rPr>
              <w:t>0.8</w:t>
            </w:r>
            <w:r>
              <w:rPr>
                <w:rFonts w:ascii="Times New Roman" w:eastAsia="仿宋_GB2312" w:hAnsi="Times New Roman" w:cs="宋体" w:hint="eastAsia"/>
                <w:sz w:val="24"/>
              </w:rPr>
              <w:t>—</w:t>
            </w:r>
            <w:r>
              <w:rPr>
                <w:rFonts w:ascii="Times New Roman" w:eastAsia="仿宋_GB2312" w:hAnsi="Times New Roman" w:cs="宋体" w:hint="eastAsia"/>
                <w:sz w:val="24"/>
              </w:rPr>
              <w:t>1.2mm</w:t>
            </w:r>
            <w:r>
              <w:rPr>
                <w:rFonts w:ascii="Times New Roman" w:eastAsia="仿宋_GB2312" w:hAnsi="Times New Roman" w:cs="宋体" w:hint="eastAsia"/>
                <w:sz w:val="24"/>
              </w:rPr>
              <w:t>左右，相对于普通碳钢油箱重量更轻，具有较高的储油质量比，契合汽车轻量化发展趋势，为混合动力汽车提供更好的续航里程和燃油经济性。</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d). </w:t>
            </w:r>
            <w:r>
              <w:rPr>
                <w:rFonts w:ascii="Times New Roman" w:eastAsia="仿宋_GB2312" w:hAnsi="Times New Roman" w:cs="宋体" w:hint="eastAsia"/>
                <w:sz w:val="24"/>
              </w:rPr>
              <w:t>强度高；金属高压燃油箱，在</w:t>
            </w:r>
            <w:r>
              <w:rPr>
                <w:rFonts w:ascii="Times New Roman" w:eastAsia="仿宋_GB2312" w:hAnsi="Times New Roman" w:cs="宋体" w:hint="eastAsia"/>
                <w:sz w:val="24"/>
              </w:rPr>
              <w:t>35KPa</w:t>
            </w:r>
            <w:r>
              <w:rPr>
                <w:rFonts w:ascii="Times New Roman" w:eastAsia="仿宋_GB2312" w:hAnsi="Times New Roman" w:cs="宋体" w:hint="eastAsia"/>
                <w:sz w:val="24"/>
              </w:rPr>
              <w:t>正压工况下循环验证，不锈钢壳体</w:t>
            </w:r>
            <w:r>
              <w:rPr>
                <w:rFonts w:ascii="Times New Roman" w:eastAsia="仿宋_GB2312" w:hAnsi="Times New Roman" w:cs="宋体" w:hint="eastAsia"/>
                <w:sz w:val="24"/>
              </w:rPr>
              <w:lastRenderedPageBreak/>
              <w:t>无破损，更适应混合动力车燃油系统长期不工作时，内部产生的油气高压。</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e). </w:t>
            </w:r>
            <w:r>
              <w:rPr>
                <w:rFonts w:ascii="Times New Roman" w:eastAsia="仿宋_GB2312" w:hAnsi="Times New Roman" w:cs="宋体" w:hint="eastAsia"/>
                <w:sz w:val="24"/>
              </w:rPr>
              <w:t>使用寿命长：金属高压燃油箱</w:t>
            </w:r>
            <w:r>
              <w:rPr>
                <w:rFonts w:ascii="Times New Roman" w:eastAsia="仿宋_GB2312" w:hAnsi="Times New Roman" w:cs="宋体" w:hint="eastAsia"/>
                <w:sz w:val="24"/>
              </w:rPr>
              <w:t>,</w:t>
            </w:r>
            <w:r>
              <w:rPr>
                <w:rFonts w:ascii="Times New Roman" w:eastAsia="仿宋_GB2312" w:hAnsi="Times New Roman" w:cs="宋体" w:hint="eastAsia"/>
                <w:sz w:val="24"/>
              </w:rPr>
              <w:t>不锈钢壳体耐温度和压力交变性能好，可以满足整车</w:t>
            </w:r>
            <w:r>
              <w:rPr>
                <w:rFonts w:ascii="Times New Roman" w:eastAsia="仿宋_GB2312" w:hAnsi="Times New Roman" w:cs="宋体" w:hint="eastAsia"/>
                <w:sz w:val="24"/>
              </w:rPr>
              <w:t>10</w:t>
            </w:r>
            <w:r>
              <w:rPr>
                <w:rFonts w:ascii="Times New Roman" w:eastAsia="仿宋_GB2312" w:hAnsi="Times New Roman" w:cs="宋体" w:hint="eastAsia"/>
                <w:sz w:val="24"/>
              </w:rPr>
              <w:t>年使用寿命的要求，也就意味着通常情况下整车生命周期内几乎不需要更换。</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传统燃油系统的燃油箱主要由碳钢油箱</w:t>
            </w:r>
            <w:r>
              <w:rPr>
                <w:rFonts w:ascii="Times New Roman" w:eastAsia="仿宋_GB2312" w:hAnsi="Times New Roman" w:cs="宋体" w:hint="eastAsia"/>
                <w:sz w:val="24"/>
              </w:rPr>
              <w:t>壳体、翻转阀、通气孔、加油口组成。易锈蚀、强度低、一般耐压、加油及渗透排放高、生产过程污染重等缺点，已经不能满足环境保护与可持续发展要求。</w:t>
            </w:r>
          </w:p>
          <w:p w:rsidR="00CE3EE2" w:rsidRDefault="00AB681D">
            <w:pPr>
              <w:spacing w:line="276" w:lineRule="auto"/>
              <w:rPr>
                <w:rFonts w:ascii="Times New Roman" w:eastAsia="仿宋_GB2312" w:hAnsi="Times New Roman" w:cs="宋体"/>
                <w:b/>
                <w:bCs/>
                <w:sz w:val="24"/>
              </w:rPr>
            </w:pPr>
            <w:r>
              <w:rPr>
                <w:rFonts w:ascii="Times New Roman" w:eastAsia="仿宋_GB2312" w:hAnsi="Times New Roman" w:cs="宋体" w:hint="eastAsia"/>
                <w:b/>
                <w:bCs/>
                <w:sz w:val="24"/>
              </w:rPr>
              <w:t>技术改造目标：</w:t>
            </w:r>
          </w:p>
          <w:p w:rsidR="00CE3EE2" w:rsidRDefault="00AB681D">
            <w:pPr>
              <w:spacing w:line="276" w:lineRule="auto"/>
              <w:rPr>
                <w:rFonts w:ascii="Times New Roman" w:eastAsia="仿宋_GB2312" w:hAnsi="Times New Roman" w:cs="宋体"/>
                <w:b/>
                <w:sz w:val="24"/>
              </w:rPr>
            </w:pPr>
            <w:r>
              <w:rPr>
                <w:rFonts w:ascii="Times New Roman" w:eastAsia="仿宋_GB2312" w:hAnsi="Times New Roman" w:cs="宋体" w:hint="eastAsia"/>
                <w:b/>
                <w:sz w:val="24"/>
              </w:rPr>
              <w:t>高压金属油箱柔性焊接（缝焊）运行轨迹</w:t>
            </w:r>
          </w:p>
          <w:p w:rsidR="00CE3EE2" w:rsidRDefault="00AB681D">
            <w:pPr>
              <w:spacing w:line="276" w:lineRule="auto"/>
              <w:ind w:firstLineChars="200" w:firstLine="480"/>
              <w:rPr>
                <w:rFonts w:ascii="Times New Roman" w:eastAsia="仿宋_GB2312" w:hAnsi="Times New Roman" w:cs="宋体"/>
                <w:sz w:val="24"/>
              </w:rPr>
            </w:pPr>
            <w:r>
              <w:rPr>
                <w:rFonts w:ascii="Times New Roman" w:eastAsia="仿宋_GB2312" w:hAnsi="Times New Roman" w:cs="宋体" w:hint="eastAsia"/>
                <w:sz w:val="24"/>
              </w:rPr>
              <w:t>缝焊工序，是影响高压油箱整体强度和渗透排放的关键过程，其设备的缝焊稳定性、缝焊区域温度控制；现有设备在缝焊过程中出现焊缝轨迹不一致，焊缝宽度不一致，焊缝温度高表面碳化物集聚。目前单纯依靠进口设备，周期长，工装投入成本较高，且运用受限（焊接工装运行轨迹受限于设备程序的约束），目前国内无法实现工装与设备焊接运行轨迹的融合。对于上述问题，如何改进现有国产设备，或者引进国产设备。</w:t>
            </w:r>
          </w:p>
          <w:p w:rsidR="00CE3EE2" w:rsidRDefault="00CE3EE2">
            <w:pPr>
              <w:spacing w:line="276" w:lineRule="auto"/>
              <w:ind w:firstLineChars="150" w:firstLine="360"/>
              <w:rPr>
                <w:rFonts w:ascii="Times New Roman" w:eastAsia="仿宋_GB2312" w:hAnsi="Times New Roman" w:cs="宋体"/>
                <w:color w:val="FF0000"/>
                <w:sz w:val="24"/>
              </w:rPr>
            </w:pPr>
          </w:p>
        </w:tc>
      </w:tr>
      <w:tr w:rsidR="00CE3EE2">
        <w:trPr>
          <w:trHeight w:val="969"/>
          <w:jc w:val="center"/>
        </w:trPr>
        <w:tc>
          <w:tcPr>
            <w:tcW w:w="1048"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tabs>
                <w:tab w:val="left" w:pos="720"/>
              </w:tabs>
              <w:spacing w:line="276"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扬州长运塑料技术股份有限公司</w:t>
            </w:r>
            <w:r>
              <w:rPr>
                <w:rFonts w:ascii="Times New Roman" w:eastAsia="仿宋_GB2312" w:hAnsi="Times New Roman" w:cs="宋体" w:hint="eastAsia"/>
                <w:kern w:val="0"/>
                <w:sz w:val="24"/>
              </w:rPr>
              <w:t>控股股东前身为扬州市汽车油箱制造有限公司，</w:t>
            </w:r>
            <w:r>
              <w:rPr>
                <w:rFonts w:ascii="Times New Roman" w:eastAsia="仿宋_GB2312" w:hAnsi="Times New Roman" w:cs="宋体" w:hint="eastAsia"/>
                <w:kern w:val="0"/>
                <w:sz w:val="24"/>
              </w:rPr>
              <w:t>1970</w:t>
            </w:r>
            <w:r>
              <w:rPr>
                <w:rFonts w:ascii="Times New Roman" w:eastAsia="仿宋_GB2312" w:hAnsi="Times New Roman" w:cs="宋体" w:hint="eastAsia"/>
                <w:kern w:val="0"/>
                <w:sz w:val="24"/>
              </w:rPr>
              <w:t>年建立，位于扬州市江都区邵伯北郊，拥有</w:t>
            </w:r>
            <w:r>
              <w:rPr>
                <w:rFonts w:ascii="Times New Roman" w:eastAsia="仿宋_GB2312" w:hAnsi="Times New Roman" w:cs="宋体" w:hint="eastAsia"/>
                <w:kern w:val="0"/>
                <w:sz w:val="24"/>
              </w:rPr>
              <w:t>40</w:t>
            </w:r>
            <w:r>
              <w:rPr>
                <w:rFonts w:ascii="Times New Roman" w:eastAsia="仿宋_GB2312" w:hAnsi="Times New Roman" w:cs="宋体" w:hint="eastAsia"/>
                <w:kern w:val="0"/>
                <w:sz w:val="24"/>
              </w:rPr>
              <w:t>年以上金属燃油箱及冲压件生产经验；新成立公司</w:t>
            </w:r>
            <w:r>
              <w:rPr>
                <w:rFonts w:ascii="Times New Roman" w:eastAsia="仿宋_GB2312" w:hAnsi="Times New Roman" w:cs="宋体"/>
                <w:kern w:val="0"/>
                <w:sz w:val="24"/>
              </w:rPr>
              <w:t>总部位于江苏省扬州市江都区仙城工业园北区，占地面积</w:t>
            </w:r>
            <w:r>
              <w:rPr>
                <w:rFonts w:ascii="Times New Roman" w:eastAsia="仿宋_GB2312" w:hAnsi="Times New Roman" w:cs="宋体"/>
                <w:kern w:val="0"/>
                <w:sz w:val="24"/>
              </w:rPr>
              <w:t xml:space="preserve"> 92</w:t>
            </w:r>
            <w:r>
              <w:rPr>
                <w:rFonts w:ascii="Times New Roman" w:eastAsia="仿宋_GB2312" w:hAnsi="Times New Roman" w:cs="宋体"/>
                <w:kern w:val="0"/>
                <w:sz w:val="24"/>
              </w:rPr>
              <w:t>亩，总建筑面积约</w:t>
            </w:r>
            <w:r>
              <w:rPr>
                <w:rFonts w:ascii="Times New Roman" w:eastAsia="仿宋_GB2312" w:hAnsi="Times New Roman" w:cs="宋体"/>
                <w:kern w:val="0"/>
                <w:sz w:val="24"/>
              </w:rPr>
              <w:t xml:space="preserve"> 2.5</w:t>
            </w:r>
            <w:r>
              <w:rPr>
                <w:rFonts w:ascii="Times New Roman" w:eastAsia="仿宋_GB2312" w:hAnsi="Times New Roman" w:cs="宋体"/>
                <w:kern w:val="0"/>
                <w:sz w:val="24"/>
              </w:rPr>
              <w:t>万平方米</w:t>
            </w:r>
            <w:r>
              <w:rPr>
                <w:rFonts w:ascii="Times New Roman" w:eastAsia="仿宋_GB2312" w:hAnsi="Times New Roman" w:cs="宋体" w:hint="eastAsia"/>
                <w:kern w:val="0"/>
                <w:sz w:val="24"/>
              </w:rPr>
              <w:t>。</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公司拥有国际先进的塑料燃油箱吹塑生产线、机器人柔性焊接线，配有专业在线检测以及完备的检测实验室；现有德国</w:t>
            </w:r>
            <w:r>
              <w:rPr>
                <w:rFonts w:ascii="Times New Roman" w:eastAsia="仿宋_GB2312" w:hAnsi="Times New Roman" w:cs="宋体" w:hint="eastAsia"/>
                <w:kern w:val="0"/>
                <w:sz w:val="24"/>
              </w:rPr>
              <w:t>KAUTEX</w:t>
            </w:r>
            <w:r>
              <w:rPr>
                <w:rFonts w:ascii="Times New Roman" w:eastAsia="仿宋_GB2312" w:hAnsi="Times New Roman" w:cs="宋体" w:hint="eastAsia"/>
                <w:kern w:val="0"/>
                <w:sz w:val="24"/>
              </w:rPr>
              <w:t>进口吹塑机</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台，可承接六层共挤塑料燃油箱的开发制造，满足各类用户对汽车油箱的需求。</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下属设有</w:t>
            </w:r>
            <w:r>
              <w:rPr>
                <w:rFonts w:ascii="Times New Roman" w:eastAsia="仿宋_GB2312" w:hAnsi="Times New Roman" w:cs="宋体"/>
                <w:kern w:val="0"/>
                <w:sz w:val="24"/>
              </w:rPr>
              <w:t>扬州长运塑料技术股份股份公司配件分厂</w:t>
            </w:r>
            <w:r>
              <w:rPr>
                <w:rFonts w:ascii="Times New Roman" w:eastAsia="仿宋_GB2312" w:hAnsi="Times New Roman" w:cs="宋体" w:hint="eastAsia"/>
                <w:kern w:val="0"/>
                <w:sz w:val="24"/>
              </w:rPr>
              <w:t>，配备金属高压燃油箱生产</w:t>
            </w:r>
            <w:r>
              <w:rPr>
                <w:rFonts w:ascii="Times New Roman" w:eastAsia="仿宋_GB2312" w:hAnsi="Times New Roman" w:cs="宋体" w:hint="eastAsia"/>
                <w:kern w:val="0"/>
                <w:sz w:val="24"/>
              </w:rPr>
              <w:t>线，采用瑞士进口</w:t>
            </w:r>
            <w:r>
              <w:rPr>
                <w:rFonts w:ascii="Times New Roman" w:eastAsia="仿宋_GB2312" w:hAnsi="Times New Roman" w:cs="宋体" w:hint="eastAsia"/>
                <w:kern w:val="0"/>
                <w:sz w:val="24"/>
              </w:rPr>
              <w:t>SOUTEC</w:t>
            </w:r>
            <w:r>
              <w:rPr>
                <w:rFonts w:ascii="Times New Roman" w:eastAsia="仿宋_GB2312" w:hAnsi="Times New Roman" w:cs="宋体" w:hint="eastAsia"/>
                <w:kern w:val="0"/>
                <w:sz w:val="24"/>
              </w:rPr>
              <w:t>设备焊接；主要</w:t>
            </w:r>
            <w:r>
              <w:rPr>
                <w:rFonts w:ascii="Times New Roman" w:eastAsia="仿宋_GB2312" w:hAnsi="Times New Roman" w:cs="宋体"/>
                <w:kern w:val="0"/>
                <w:sz w:val="24"/>
              </w:rPr>
              <w:t>生产</w:t>
            </w:r>
            <w:r>
              <w:rPr>
                <w:rFonts w:ascii="Times New Roman" w:eastAsia="仿宋_GB2312" w:hAnsi="Times New Roman" w:cs="宋体" w:hint="eastAsia"/>
                <w:kern w:val="0"/>
                <w:sz w:val="24"/>
              </w:rPr>
              <w:t>高压金属油箱、不锈钢</w:t>
            </w:r>
            <w:r>
              <w:rPr>
                <w:rFonts w:ascii="Times New Roman" w:eastAsia="仿宋_GB2312" w:hAnsi="Times New Roman" w:cs="宋体"/>
                <w:kern w:val="0"/>
                <w:sz w:val="24"/>
              </w:rPr>
              <w:t>油箱</w:t>
            </w:r>
            <w:r>
              <w:rPr>
                <w:rFonts w:ascii="Times New Roman" w:eastAsia="仿宋_GB2312" w:hAnsi="Times New Roman" w:cs="宋体" w:hint="eastAsia"/>
                <w:kern w:val="0"/>
                <w:sz w:val="24"/>
              </w:rPr>
              <w:t>、铝镁合金油箱、隔热板等产品。</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针对国六排放标准的汽车燃油系统研究，长运从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年开始采购国内外生产试验设备，已累计投入资金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月陆续到位。已配置了</w:t>
            </w:r>
            <w:r>
              <w:rPr>
                <w:rFonts w:ascii="Times New Roman" w:eastAsia="仿宋_GB2312" w:hAnsi="Times New Roman" w:cs="宋体" w:hint="eastAsia"/>
                <w:kern w:val="0"/>
                <w:sz w:val="24"/>
              </w:rPr>
              <w:t>minished</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ORVR</w:t>
            </w:r>
            <w:r>
              <w:rPr>
                <w:rFonts w:ascii="Times New Roman" w:eastAsia="仿宋_GB2312" w:hAnsi="Times New Roman" w:cs="宋体" w:hint="eastAsia"/>
                <w:kern w:val="0"/>
                <w:sz w:val="24"/>
              </w:rPr>
              <w:t>加油试验机、氦检试验机等试验设备；针对高压燃油系统工艺研究，购买了机器人点焊工作站、进口全自动柔性缝焊等设备。上述设备为高压金属油箱的研究与生产提供了验证手段</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近年来长运从传统燃油系统技术的成熟到高压燃油系统关键技术的研</w:t>
            </w:r>
            <w:r>
              <w:rPr>
                <w:rFonts w:ascii="Times New Roman" w:eastAsia="仿宋_GB2312" w:hAnsi="Times New Roman" w:cs="宋体" w:hint="eastAsia"/>
                <w:kern w:val="0"/>
                <w:sz w:val="24"/>
              </w:rPr>
              <w:t>究，科研创新能力有了大幅度提升。公司先后与吉利、长安、奇瑞、海马、众泰等多家主机厂，合作研发了多款满足国六排放标准的汽车燃油系统（神骐</w:t>
            </w:r>
            <w:r>
              <w:rPr>
                <w:rFonts w:ascii="Times New Roman" w:eastAsia="仿宋_GB2312" w:hAnsi="Times New Roman" w:cs="宋体" w:hint="eastAsia"/>
                <w:kern w:val="0"/>
                <w:sz w:val="24"/>
              </w:rPr>
              <w:t>T20</w:t>
            </w:r>
            <w:r>
              <w:rPr>
                <w:rFonts w:ascii="Times New Roman" w:eastAsia="仿宋_GB2312" w:hAnsi="Times New Roman" w:cs="宋体" w:hint="eastAsia"/>
                <w:kern w:val="0"/>
                <w:sz w:val="24"/>
              </w:rPr>
              <w:t>、睿行</w:t>
            </w:r>
            <w:r>
              <w:rPr>
                <w:rFonts w:ascii="Times New Roman" w:eastAsia="仿宋_GB2312" w:hAnsi="Times New Roman" w:cs="宋体" w:hint="eastAsia"/>
                <w:kern w:val="0"/>
                <w:sz w:val="24"/>
              </w:rPr>
              <w:t>S50</w:t>
            </w:r>
            <w:r>
              <w:rPr>
                <w:rFonts w:ascii="Times New Roman" w:eastAsia="仿宋_GB2312" w:hAnsi="Times New Roman" w:cs="宋体" w:hint="eastAsia"/>
                <w:kern w:val="0"/>
                <w:sz w:val="24"/>
              </w:rPr>
              <w:t>、奇瑞</w:t>
            </w:r>
            <w:r>
              <w:rPr>
                <w:rFonts w:ascii="Times New Roman" w:eastAsia="仿宋_GB2312" w:hAnsi="Times New Roman" w:cs="宋体" w:hint="eastAsia"/>
                <w:kern w:val="0"/>
                <w:sz w:val="24"/>
              </w:rPr>
              <w:t>H06</w:t>
            </w:r>
            <w:r>
              <w:rPr>
                <w:rFonts w:ascii="Times New Roman" w:eastAsia="仿宋_GB2312" w:hAnsi="Times New Roman" w:cs="宋体" w:hint="eastAsia"/>
                <w:kern w:val="0"/>
                <w:sz w:val="24"/>
              </w:rPr>
              <w:t>），积累了丰富的研发经验及成果；为高压燃油系统研究和生产提供了必要条件，为长运转型升级打下了坚实基础。</w:t>
            </w:r>
          </w:p>
        </w:tc>
      </w:tr>
      <w:tr w:rsidR="00CE3EE2">
        <w:trPr>
          <w:trHeight w:val="2845"/>
          <w:jc w:val="center"/>
        </w:trPr>
        <w:tc>
          <w:tcPr>
            <w:tcW w:w="1048"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810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对于高压燃油箱、汽车混合技术</w:t>
            </w:r>
            <w:r>
              <w:rPr>
                <w:rFonts w:ascii="Times New Roman" w:eastAsia="仿宋_GB2312" w:hAnsi="Times New Roman" w:cs="宋体"/>
                <w:sz w:val="24"/>
              </w:rPr>
              <w:t>或者对</w:t>
            </w:r>
            <w:r>
              <w:rPr>
                <w:rFonts w:ascii="Times New Roman" w:eastAsia="仿宋_GB2312" w:hAnsi="Times New Roman" w:cs="宋体" w:hint="eastAsia"/>
                <w:sz w:val="24"/>
              </w:rPr>
              <w:t>汽车工程机械</w:t>
            </w:r>
            <w:r>
              <w:rPr>
                <w:rFonts w:ascii="Times New Roman" w:eastAsia="仿宋_GB2312" w:hAnsi="Times New Roman" w:cs="宋体"/>
                <w:sz w:val="24"/>
              </w:rPr>
              <w:t>技术有相关研究的院校</w:t>
            </w:r>
            <w:r>
              <w:rPr>
                <w:rFonts w:ascii="Times New Roman" w:eastAsia="仿宋_GB2312" w:hAnsi="Times New Roman" w:cs="宋体" w:hint="eastAsia"/>
                <w:sz w:val="24"/>
              </w:rPr>
              <w:t>，需要实现高压油箱生产线及产品如下基本功能</w:t>
            </w:r>
            <w:r>
              <w:rPr>
                <w:rFonts w:ascii="Times New Roman" w:eastAsia="仿宋_GB2312" w:hAnsi="Times New Roman" w:cs="宋体" w:hint="eastAsia"/>
                <w:sz w:val="24"/>
              </w:rPr>
              <w:t>:</w:t>
            </w:r>
          </w:p>
          <w:p w:rsidR="00CE3EE2" w:rsidRDefault="00AB681D">
            <w:pPr>
              <w:pStyle w:val="ab"/>
              <w:numPr>
                <w:ilvl w:val="0"/>
                <w:numId w:val="16"/>
              </w:numPr>
              <w:ind w:firstLineChars="0"/>
              <w:rPr>
                <w:rFonts w:cs="宋体"/>
                <w:sz w:val="24"/>
              </w:rPr>
            </w:pPr>
            <w:r>
              <w:rPr>
                <w:rFonts w:cs="宋体" w:hint="eastAsia"/>
                <w:sz w:val="24"/>
              </w:rPr>
              <w:t>解决高压油箱焊接工装与焊接设备运行轨迹的相互融合性或改善现有国产焊接设备局限性。</w:t>
            </w:r>
          </w:p>
          <w:p w:rsidR="00CE3EE2" w:rsidRDefault="00AB681D">
            <w:pPr>
              <w:pStyle w:val="ab"/>
              <w:numPr>
                <w:ilvl w:val="0"/>
                <w:numId w:val="16"/>
              </w:numPr>
              <w:ind w:firstLineChars="0"/>
              <w:rPr>
                <w:rFonts w:cs="宋体"/>
                <w:sz w:val="24"/>
              </w:rPr>
            </w:pPr>
            <w:r>
              <w:rPr>
                <w:rFonts w:cs="宋体" w:hint="eastAsia"/>
                <w:sz w:val="24"/>
              </w:rPr>
              <w:t>解决高压油箱高强度冲压成型过程中壳体开裂问题。</w:t>
            </w:r>
          </w:p>
          <w:p w:rsidR="00CE3EE2" w:rsidRDefault="00AB681D">
            <w:pPr>
              <w:pStyle w:val="ab"/>
              <w:numPr>
                <w:ilvl w:val="0"/>
                <w:numId w:val="16"/>
              </w:numPr>
              <w:ind w:firstLineChars="0"/>
              <w:rPr>
                <w:rFonts w:cs="宋体"/>
                <w:sz w:val="24"/>
              </w:rPr>
            </w:pPr>
            <w:r>
              <w:rPr>
                <w:rFonts w:cs="宋体" w:hint="eastAsia"/>
                <w:sz w:val="24"/>
              </w:rPr>
              <w:t>优化金属油箱焊接后表面防锈处理工艺，提供操作自动化程序。</w:t>
            </w:r>
          </w:p>
          <w:p w:rsidR="00CE3EE2" w:rsidRDefault="00AB681D">
            <w:pPr>
              <w:pStyle w:val="ab"/>
              <w:numPr>
                <w:ilvl w:val="0"/>
                <w:numId w:val="16"/>
              </w:numPr>
              <w:ind w:firstLineChars="0"/>
              <w:rPr>
                <w:rFonts w:cs="宋体"/>
                <w:sz w:val="24"/>
              </w:rPr>
            </w:pPr>
            <w:r>
              <w:rPr>
                <w:rFonts w:cs="宋体" w:hint="eastAsia"/>
                <w:sz w:val="24"/>
              </w:rPr>
              <w:t>提供钢板环保、快速去锌处理方案。</w:t>
            </w:r>
          </w:p>
        </w:tc>
      </w:tr>
      <w:tr w:rsidR="00CE3EE2">
        <w:trPr>
          <w:trHeight w:val="906"/>
          <w:jc w:val="center"/>
        </w:trPr>
        <w:tc>
          <w:tcPr>
            <w:tcW w:w="1048"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906"/>
          <w:jc w:val="center"/>
        </w:trPr>
        <w:tc>
          <w:tcPr>
            <w:tcW w:w="104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9041"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rPr>
          <w:trHeight w:val="225"/>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773"/>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90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82"/>
          <w:jc w:val="center"/>
        </w:trPr>
        <w:tc>
          <w:tcPr>
            <w:tcW w:w="2181"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70"/>
          <w:jc w:val="center"/>
        </w:trPr>
        <w:tc>
          <w:tcPr>
            <w:tcW w:w="10089" w:type="dxa"/>
            <w:gridSpan w:val="7"/>
            <w:tcBorders>
              <w:left w:val="single" w:sz="4" w:space="0" w:color="auto"/>
              <w:bottom w:val="single" w:sz="4" w:space="0" w:color="auto"/>
              <w:right w:val="single" w:sz="4" w:space="0" w:color="auto"/>
            </w:tcBorders>
            <w:vAlign w:val="bottom"/>
          </w:tcPr>
          <w:p w:rsidR="00CE3EE2" w:rsidRDefault="00CE3EE2">
            <w:pPr>
              <w:jc w:val="right"/>
              <w:rPr>
                <w:rFonts w:ascii="Times New Roman" w:eastAsia="仿宋_GB2312" w:hAnsi="Times New Roman" w:cs="宋体"/>
                <w:kern w:val="0"/>
                <w:sz w:val="24"/>
              </w:rPr>
            </w:pPr>
          </w:p>
          <w:p w:rsidR="00CE3EE2" w:rsidRDefault="00AB681D">
            <w:pPr>
              <w:ind w:firstLineChars="1600" w:firstLine="3840"/>
              <w:jc w:val="right"/>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陆再宏</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08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5" w:name="_Toc20754568"/>
      <w:r>
        <w:rPr>
          <w:rFonts w:hint="eastAsia"/>
        </w:rPr>
        <w:lastRenderedPageBreak/>
        <w:t>51</w:t>
      </w:r>
      <w:r>
        <w:rPr>
          <w:rFonts w:hint="eastAsia"/>
        </w:rPr>
        <w:t>、</w:t>
      </w:r>
      <w:r>
        <w:rPr>
          <w:rFonts w:hint="eastAsia"/>
        </w:rPr>
        <w:t xml:space="preserve">3201DCC079  </w:t>
      </w:r>
      <w:r>
        <w:rPr>
          <w:rFonts w:hint="eastAsia"/>
        </w:rPr>
        <w:t>高压金属油箱壳体材料</w:t>
      </w:r>
      <w:r>
        <w:rPr>
          <w:rFonts w:hint="eastAsia"/>
        </w:rPr>
        <w:t>BFS400</w:t>
      </w:r>
      <w:r>
        <w:rPr>
          <w:rFonts w:hint="eastAsia"/>
        </w:rPr>
        <w:t>冲压成型</w:t>
      </w:r>
      <w:bookmarkEnd w:id="6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936"/>
        <w:gridCol w:w="197"/>
        <w:gridCol w:w="412"/>
        <w:gridCol w:w="2832"/>
        <w:gridCol w:w="1960"/>
        <w:gridCol w:w="2704"/>
      </w:tblGrid>
      <w:tr w:rsidR="00CE3EE2">
        <w:trPr>
          <w:trHeight w:val="330"/>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扬州长运塑料技术股份有限公司</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w:t>
            </w:r>
            <w:r>
              <w:rPr>
                <w:rFonts w:cs="宋体" w:hint="eastAsia"/>
                <w:sz w:val="24"/>
              </w:rPr>
              <w:t>1257671572X</w:t>
            </w:r>
          </w:p>
        </w:tc>
      </w:tr>
      <w:tr w:rsidR="00CE3EE2">
        <w:trPr>
          <w:trHeight w:val="484"/>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0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t>15,966.52</w:t>
            </w:r>
            <w:r>
              <w:rPr>
                <w:rFonts w:cs="宋体" w:hint="eastAsia"/>
                <w:sz w:val="24"/>
              </w:rPr>
              <w:t xml:space="preserve">  </w:t>
            </w:r>
            <w:r>
              <w:rPr>
                <w:rFonts w:cs="宋体" w:hint="eastAsia"/>
                <w:sz w:val="24"/>
              </w:rPr>
              <w:t>（万元）</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110</w:t>
            </w:r>
            <w:r>
              <w:rPr>
                <w:rFonts w:cs="宋体" w:hint="eastAsia"/>
                <w:sz w:val="24"/>
              </w:rPr>
              <w:t>（人）</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olor w:val="FF0000"/>
                <w:kern w:val="0"/>
                <w:sz w:val="24"/>
              </w:rPr>
            </w:pPr>
            <w:r>
              <w:rPr>
                <w:rFonts w:ascii="Times New Roman" w:eastAsia="仿宋_GB2312" w:hAnsi="Times New Roman" w:cs="宋体" w:hint="eastAsia"/>
                <w:b/>
                <w:sz w:val="24"/>
              </w:rPr>
              <w:t>高压金属油箱壳体材料</w:t>
            </w:r>
            <w:r>
              <w:rPr>
                <w:rFonts w:ascii="Times New Roman" w:eastAsia="仿宋_GB2312" w:hAnsi="Times New Roman" w:cs="宋体" w:hint="eastAsia"/>
                <w:b/>
                <w:sz w:val="24"/>
              </w:rPr>
              <w:t>BFS400</w:t>
            </w:r>
            <w:r>
              <w:rPr>
                <w:rFonts w:ascii="Times New Roman" w:eastAsia="仿宋_GB2312" w:hAnsi="Times New Roman" w:cs="宋体" w:hint="eastAsia"/>
                <w:b/>
                <w:sz w:val="24"/>
              </w:rPr>
              <w:t>冲压成型</w:t>
            </w:r>
          </w:p>
        </w:tc>
      </w:tr>
      <w:tr w:rsidR="00CE3EE2">
        <w:trPr>
          <w:trHeight w:val="1274"/>
          <w:jc w:val="center"/>
        </w:trPr>
        <w:tc>
          <w:tcPr>
            <w:tcW w:w="1048"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54"/>
          <w:jc w:val="center"/>
        </w:trPr>
        <w:tc>
          <w:tcPr>
            <w:tcW w:w="1048"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spacing w:line="276" w:lineRule="auto"/>
              <w:ind w:firstLineChars="200" w:firstLine="480"/>
              <w:rPr>
                <w:rFonts w:ascii="Times New Roman" w:eastAsia="仿宋_GB2312" w:hAnsi="Times New Roman" w:cs="宋体"/>
                <w:sz w:val="24"/>
              </w:rPr>
            </w:pPr>
            <w:r>
              <w:rPr>
                <w:rFonts w:ascii="Times New Roman" w:eastAsia="仿宋_GB2312" w:hAnsi="Times New Roman" w:cs="宋体"/>
                <w:sz w:val="24"/>
              </w:rPr>
              <w:t>随着</w:t>
            </w:r>
            <w:r>
              <w:rPr>
                <w:rFonts w:ascii="Times New Roman" w:eastAsia="仿宋_GB2312" w:hAnsi="Times New Roman" w:cs="宋体" w:hint="eastAsia"/>
                <w:sz w:val="24"/>
              </w:rPr>
              <w:t>国家</w:t>
            </w:r>
            <w:r>
              <w:rPr>
                <w:rFonts w:ascii="Times New Roman" w:eastAsia="仿宋_GB2312" w:hAnsi="Times New Roman" w:cs="宋体"/>
                <w:sz w:val="24"/>
              </w:rPr>
              <w:t>环境保护的措施越来越严格，混合动力车辆由于其节能、低排放等特点成为汽车研究与开发的一个重点，</w:t>
            </w:r>
            <w:r>
              <w:rPr>
                <w:rFonts w:ascii="Times New Roman" w:eastAsia="仿宋_GB2312" w:hAnsi="Times New Roman" w:cs="宋体" w:hint="eastAsia"/>
                <w:sz w:val="24"/>
              </w:rPr>
              <w:t>作为新能源车之一承担着重要的发展使命</w:t>
            </w:r>
            <w:r>
              <w:rPr>
                <w:rFonts w:ascii="Times New Roman" w:eastAsia="仿宋_GB2312" w:hAnsi="Times New Roman" w:cs="宋体"/>
                <w:sz w:val="24"/>
              </w:rPr>
              <w:t>。</w:t>
            </w:r>
            <w:r>
              <w:rPr>
                <w:rFonts w:ascii="Times New Roman" w:eastAsia="仿宋_GB2312" w:hAnsi="Times New Roman" w:cs="宋体" w:hint="eastAsia"/>
                <w:sz w:val="24"/>
              </w:rPr>
              <w:t>油电混合动力汽车</w:t>
            </w:r>
            <w:r>
              <w:rPr>
                <w:rFonts w:ascii="Times New Roman" w:eastAsia="仿宋_GB2312" w:hAnsi="Times New Roman" w:cs="宋体"/>
                <w:sz w:val="24"/>
              </w:rPr>
              <w:t>在结构</w:t>
            </w:r>
            <w:r>
              <w:rPr>
                <w:rFonts w:ascii="Times New Roman" w:eastAsia="仿宋_GB2312" w:hAnsi="Times New Roman" w:cs="宋体" w:hint="eastAsia"/>
                <w:sz w:val="24"/>
              </w:rPr>
              <w:t>上</w:t>
            </w:r>
            <w:r>
              <w:rPr>
                <w:rFonts w:ascii="Times New Roman" w:eastAsia="仿宋_GB2312" w:hAnsi="Times New Roman" w:cs="宋体"/>
                <w:sz w:val="24"/>
              </w:rPr>
              <w:t>分为油电混动和插电式混动，采用内燃机和电动机作为混合动力源</w:t>
            </w:r>
            <w:r>
              <w:rPr>
                <w:rFonts w:ascii="Times New Roman" w:eastAsia="仿宋_GB2312" w:hAnsi="Times New Roman" w:cs="宋体" w:hint="eastAsia"/>
                <w:sz w:val="24"/>
              </w:rPr>
              <w:t>；</w:t>
            </w:r>
            <w:r>
              <w:rPr>
                <w:rFonts w:ascii="Times New Roman" w:eastAsia="仿宋_GB2312" w:hAnsi="Times New Roman" w:cs="宋体"/>
                <w:sz w:val="24"/>
              </w:rPr>
              <w:t>既有燃料发动机动力性好、反应快和工作时间长的优点，又有电动机无污染和低噪声的好处，达到了发动机和电动机的最佳匹配。</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高压燃油系统是</w:t>
            </w:r>
            <w:r>
              <w:rPr>
                <w:rFonts w:ascii="Times New Roman" w:eastAsia="仿宋_GB2312" w:hAnsi="Times New Roman" w:cs="宋体"/>
                <w:sz w:val="24"/>
              </w:rPr>
              <w:t>混合动力车</w:t>
            </w:r>
            <w:r>
              <w:rPr>
                <w:rFonts w:ascii="Times New Roman" w:eastAsia="仿宋_GB2312" w:hAnsi="Times New Roman" w:cs="宋体" w:hint="eastAsia"/>
                <w:sz w:val="24"/>
              </w:rPr>
              <w:t>的关键组成部分。高压燃油箱具有强度高、耐高压、耐负压、渗透排放低等技术优势，能助力</w:t>
            </w:r>
            <w:r>
              <w:rPr>
                <w:rFonts w:ascii="Times New Roman" w:eastAsia="仿宋_GB2312" w:hAnsi="Times New Roman" w:cs="宋体"/>
                <w:sz w:val="24"/>
              </w:rPr>
              <w:t>混合动力车</w:t>
            </w:r>
            <w:r>
              <w:rPr>
                <w:rFonts w:ascii="Times New Roman" w:eastAsia="仿宋_GB2312" w:hAnsi="Times New Roman" w:cs="宋体" w:hint="eastAsia"/>
                <w:sz w:val="24"/>
              </w:rPr>
              <w:t>业不断向前发展，为绿色未来“加油”</w:t>
            </w:r>
            <w:r>
              <w:rPr>
                <w:rFonts w:ascii="Times New Roman" w:eastAsia="仿宋_GB2312" w:hAnsi="Times New Roman" w:cs="宋体" w:hint="eastAsia"/>
                <w:sz w:val="24"/>
              </w:rPr>
              <w:t>:</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a). </w:t>
            </w:r>
            <w:r>
              <w:rPr>
                <w:rFonts w:ascii="Times New Roman" w:eastAsia="仿宋_GB2312" w:hAnsi="Times New Roman" w:cs="宋体" w:hint="eastAsia"/>
                <w:sz w:val="24"/>
              </w:rPr>
              <w:t>低排放：金属高压燃油系统的渗透及加油排放低于</w:t>
            </w:r>
            <w:r>
              <w:rPr>
                <w:rFonts w:ascii="Times New Roman" w:eastAsia="仿宋_GB2312" w:hAnsi="Times New Roman" w:cs="宋体" w:hint="eastAsia"/>
                <w:sz w:val="24"/>
              </w:rPr>
              <w:t>30mg,</w:t>
            </w:r>
            <w:r>
              <w:rPr>
                <w:rFonts w:ascii="Times New Roman" w:eastAsia="仿宋_GB2312" w:hAnsi="Times New Roman" w:cs="宋体" w:hint="eastAsia"/>
                <w:sz w:val="24"/>
              </w:rPr>
              <w:t>满足</w:t>
            </w:r>
            <w:r>
              <w:rPr>
                <w:rFonts w:ascii="Times New Roman" w:eastAsia="仿宋_GB2312" w:hAnsi="Times New Roman" w:cs="宋体" w:hint="eastAsia"/>
                <w:kern w:val="0"/>
                <w:sz w:val="24"/>
              </w:rPr>
              <w:t>国六排放标准要求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b). </w:t>
            </w:r>
            <w:r>
              <w:rPr>
                <w:rFonts w:ascii="Times New Roman" w:eastAsia="仿宋_GB2312" w:hAnsi="Times New Roman" w:cs="宋体" w:hint="eastAsia"/>
                <w:sz w:val="24"/>
              </w:rPr>
              <w:t>耐腐蚀：金属高压燃油箱，由</w:t>
            </w:r>
            <w:r>
              <w:rPr>
                <w:rFonts w:ascii="Times New Roman" w:eastAsia="仿宋_GB2312" w:hAnsi="Times New Roman" w:cs="宋体" w:hint="eastAsia"/>
                <w:sz w:val="24"/>
              </w:rPr>
              <w:t>SUS304L</w:t>
            </w:r>
            <w:r>
              <w:rPr>
                <w:rFonts w:ascii="Times New Roman" w:eastAsia="仿宋_GB2312" w:hAnsi="Times New Roman" w:cs="宋体" w:hint="eastAsia"/>
                <w:sz w:val="24"/>
              </w:rPr>
              <w:t>或</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高强度不锈钢，作为壳体材料，后续无需喷漆，即可达到长期耐腐蚀要求。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c). </w:t>
            </w:r>
            <w:r>
              <w:rPr>
                <w:rFonts w:ascii="Times New Roman" w:eastAsia="仿宋_GB2312" w:hAnsi="Times New Roman" w:cs="宋体" w:hint="eastAsia"/>
                <w:sz w:val="24"/>
              </w:rPr>
              <w:t>重量轻：不锈钢壳体，壁厚在</w:t>
            </w:r>
            <w:r>
              <w:rPr>
                <w:rFonts w:ascii="Times New Roman" w:eastAsia="仿宋_GB2312" w:hAnsi="Times New Roman" w:cs="宋体" w:hint="eastAsia"/>
                <w:sz w:val="24"/>
              </w:rPr>
              <w:t>0.8</w:t>
            </w:r>
            <w:r>
              <w:rPr>
                <w:rFonts w:ascii="Times New Roman" w:eastAsia="仿宋_GB2312" w:hAnsi="Times New Roman" w:cs="宋体" w:hint="eastAsia"/>
                <w:sz w:val="24"/>
              </w:rPr>
              <w:t>—</w:t>
            </w:r>
            <w:r>
              <w:rPr>
                <w:rFonts w:ascii="Times New Roman" w:eastAsia="仿宋_GB2312" w:hAnsi="Times New Roman" w:cs="宋体" w:hint="eastAsia"/>
                <w:sz w:val="24"/>
              </w:rPr>
              <w:t>1.2mm</w:t>
            </w:r>
            <w:r>
              <w:rPr>
                <w:rFonts w:ascii="Times New Roman" w:eastAsia="仿宋_GB2312" w:hAnsi="Times New Roman" w:cs="宋体" w:hint="eastAsia"/>
                <w:sz w:val="24"/>
              </w:rPr>
              <w:t>左右，相对于普通碳钢油箱重量更轻，具有较高的储油质量比，契合汽车轻量化发展趋势，为混合动力汽车提供更好的续航里程和燃油经济性。</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d). </w:t>
            </w:r>
            <w:r>
              <w:rPr>
                <w:rFonts w:ascii="Times New Roman" w:eastAsia="仿宋_GB2312" w:hAnsi="Times New Roman" w:cs="宋体" w:hint="eastAsia"/>
                <w:sz w:val="24"/>
              </w:rPr>
              <w:t>强度高；金属高压燃油箱，在</w:t>
            </w:r>
            <w:r>
              <w:rPr>
                <w:rFonts w:ascii="Times New Roman" w:eastAsia="仿宋_GB2312" w:hAnsi="Times New Roman" w:cs="宋体" w:hint="eastAsia"/>
                <w:sz w:val="24"/>
              </w:rPr>
              <w:t>35KPa</w:t>
            </w:r>
            <w:r>
              <w:rPr>
                <w:rFonts w:ascii="Times New Roman" w:eastAsia="仿宋_GB2312" w:hAnsi="Times New Roman" w:cs="宋体" w:hint="eastAsia"/>
                <w:sz w:val="24"/>
              </w:rPr>
              <w:t>正压工况下循环验证，不锈钢壳体</w:t>
            </w:r>
            <w:r>
              <w:rPr>
                <w:rFonts w:ascii="Times New Roman" w:eastAsia="仿宋_GB2312" w:hAnsi="Times New Roman" w:cs="宋体" w:hint="eastAsia"/>
                <w:sz w:val="24"/>
              </w:rPr>
              <w:lastRenderedPageBreak/>
              <w:t>无破损，更适应混合动力车燃油系统长期不工作时，内部产生的油气高压。</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e). </w:t>
            </w:r>
            <w:r>
              <w:rPr>
                <w:rFonts w:ascii="Times New Roman" w:eastAsia="仿宋_GB2312" w:hAnsi="Times New Roman" w:cs="宋体" w:hint="eastAsia"/>
                <w:sz w:val="24"/>
              </w:rPr>
              <w:t>使用寿命长：金属高压燃油箱</w:t>
            </w:r>
            <w:r>
              <w:rPr>
                <w:rFonts w:ascii="Times New Roman" w:eastAsia="仿宋_GB2312" w:hAnsi="Times New Roman" w:cs="宋体" w:hint="eastAsia"/>
                <w:sz w:val="24"/>
              </w:rPr>
              <w:t>,</w:t>
            </w:r>
            <w:r>
              <w:rPr>
                <w:rFonts w:ascii="Times New Roman" w:eastAsia="仿宋_GB2312" w:hAnsi="Times New Roman" w:cs="宋体" w:hint="eastAsia"/>
                <w:sz w:val="24"/>
              </w:rPr>
              <w:t>不锈钢壳体耐温度和压力交变性能好，可以满足整车</w:t>
            </w:r>
            <w:r>
              <w:rPr>
                <w:rFonts w:ascii="Times New Roman" w:eastAsia="仿宋_GB2312" w:hAnsi="Times New Roman" w:cs="宋体" w:hint="eastAsia"/>
                <w:sz w:val="24"/>
              </w:rPr>
              <w:t>10</w:t>
            </w:r>
            <w:r>
              <w:rPr>
                <w:rFonts w:ascii="Times New Roman" w:eastAsia="仿宋_GB2312" w:hAnsi="Times New Roman" w:cs="宋体" w:hint="eastAsia"/>
                <w:sz w:val="24"/>
              </w:rPr>
              <w:t>年使用寿命的要求，也就意味着通常情况下整车生命周期内几乎不需要更换。</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传统燃油系统的燃油箱主要由碳钢油箱壳体、翻转阀、通气孔、加油口组成。易锈蚀、强度低、一般耐压、加油及渗透排放高、生产过程污染重等缺点，已经不能满足环境保护与可持续发展要求。</w:t>
            </w:r>
          </w:p>
          <w:p w:rsidR="00CE3EE2" w:rsidRDefault="00AB681D">
            <w:pPr>
              <w:spacing w:line="276" w:lineRule="auto"/>
              <w:rPr>
                <w:rFonts w:ascii="Times New Roman" w:eastAsia="仿宋_GB2312" w:hAnsi="Times New Roman" w:cs="宋体"/>
                <w:b/>
                <w:bCs/>
                <w:sz w:val="24"/>
              </w:rPr>
            </w:pPr>
            <w:r>
              <w:rPr>
                <w:rFonts w:ascii="Times New Roman" w:eastAsia="仿宋_GB2312" w:hAnsi="Times New Roman" w:cs="宋体" w:hint="eastAsia"/>
                <w:b/>
                <w:bCs/>
                <w:sz w:val="24"/>
              </w:rPr>
              <w:t>技术改造目标：</w:t>
            </w:r>
          </w:p>
          <w:p w:rsidR="00CE3EE2" w:rsidRDefault="00AB681D">
            <w:pPr>
              <w:spacing w:line="276" w:lineRule="auto"/>
              <w:ind w:firstLineChars="200" w:firstLine="482"/>
              <w:rPr>
                <w:rFonts w:ascii="Times New Roman" w:eastAsia="仿宋_GB2312" w:hAnsi="Times New Roman" w:cs="宋体"/>
                <w:b/>
                <w:sz w:val="24"/>
              </w:rPr>
            </w:pPr>
            <w:r>
              <w:rPr>
                <w:rFonts w:ascii="Times New Roman" w:eastAsia="仿宋_GB2312" w:hAnsi="Times New Roman" w:cs="宋体" w:hint="eastAsia"/>
                <w:b/>
                <w:sz w:val="24"/>
              </w:rPr>
              <w:t>高压金属油箱壳体材料</w:t>
            </w:r>
            <w:r>
              <w:rPr>
                <w:rFonts w:ascii="Times New Roman" w:eastAsia="仿宋_GB2312" w:hAnsi="Times New Roman" w:cs="宋体" w:hint="eastAsia"/>
                <w:b/>
                <w:sz w:val="24"/>
              </w:rPr>
              <w:t>BFS400</w:t>
            </w:r>
            <w:r>
              <w:rPr>
                <w:rFonts w:ascii="Times New Roman" w:eastAsia="仿宋_GB2312" w:hAnsi="Times New Roman" w:cs="宋体" w:hint="eastAsia"/>
                <w:b/>
                <w:sz w:val="24"/>
              </w:rPr>
              <w:t>冲压成型</w:t>
            </w:r>
          </w:p>
          <w:p w:rsidR="00CE3EE2" w:rsidRDefault="00AB681D">
            <w:pPr>
              <w:spacing w:line="276" w:lineRule="auto"/>
              <w:ind w:firstLineChars="150" w:firstLine="360"/>
              <w:rPr>
                <w:rFonts w:ascii="Times New Roman" w:eastAsia="仿宋_GB2312" w:hAnsi="Times New Roman" w:cs="宋体"/>
                <w:sz w:val="24"/>
              </w:rPr>
            </w:pPr>
            <w:r>
              <w:rPr>
                <w:rFonts w:ascii="Times New Roman" w:eastAsia="仿宋_GB2312" w:hAnsi="Times New Roman" w:cs="宋体" w:hint="eastAsia"/>
                <w:sz w:val="24"/>
              </w:rPr>
              <w:t>高压金属油箱，壳体多数采用</w:t>
            </w:r>
            <w:r>
              <w:rPr>
                <w:rFonts w:ascii="Times New Roman" w:eastAsia="仿宋_GB2312" w:hAnsi="Times New Roman" w:cs="宋体" w:hint="eastAsia"/>
                <w:sz w:val="24"/>
              </w:rPr>
              <w:t>SUS304L</w:t>
            </w:r>
            <w:r>
              <w:rPr>
                <w:rFonts w:ascii="Times New Roman" w:eastAsia="仿宋_GB2312" w:hAnsi="Times New Roman" w:cs="宋体" w:hint="eastAsia"/>
                <w:sz w:val="24"/>
              </w:rPr>
              <w:t>不锈钢材料，实际运用经验较为丰富。</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高强度不锈钢，作为宝钢集团推广运用的新</w:t>
            </w:r>
            <w:r>
              <w:rPr>
                <w:rFonts w:ascii="Times New Roman" w:eastAsia="仿宋_GB2312" w:hAnsi="Times New Roman" w:cs="宋体" w:hint="eastAsia"/>
                <w:sz w:val="24"/>
              </w:rPr>
              <w:t>材料，硬度、屈服强度更高，并相对规避了应力腐蚀开裂问题，同时材料成本略低。</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高强度不锈钢运用于高压金属油箱，在冲压成型过程中，出现壳体开裂问题亟需解决。</w:t>
            </w:r>
          </w:p>
          <w:p w:rsidR="00CE3EE2" w:rsidRDefault="00CE3EE2">
            <w:pPr>
              <w:spacing w:line="276" w:lineRule="auto"/>
              <w:ind w:firstLineChars="150" w:firstLine="360"/>
              <w:rPr>
                <w:rFonts w:ascii="Times New Roman" w:eastAsia="仿宋_GB2312" w:hAnsi="Times New Roman" w:cs="宋体"/>
                <w:color w:val="FF0000"/>
                <w:sz w:val="24"/>
              </w:rPr>
            </w:pPr>
          </w:p>
        </w:tc>
      </w:tr>
      <w:tr w:rsidR="00CE3EE2">
        <w:trPr>
          <w:trHeight w:val="969"/>
          <w:jc w:val="center"/>
        </w:trPr>
        <w:tc>
          <w:tcPr>
            <w:tcW w:w="1048"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tabs>
                <w:tab w:val="left" w:pos="720"/>
              </w:tabs>
              <w:spacing w:line="276"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扬州长运塑料技术股份有限公司</w:t>
            </w:r>
            <w:r>
              <w:rPr>
                <w:rFonts w:ascii="Times New Roman" w:eastAsia="仿宋_GB2312" w:hAnsi="Times New Roman" w:cs="宋体" w:hint="eastAsia"/>
                <w:kern w:val="0"/>
                <w:sz w:val="24"/>
              </w:rPr>
              <w:t>控股股东前身为扬州市汽车油箱制造有限公司，</w:t>
            </w:r>
            <w:r>
              <w:rPr>
                <w:rFonts w:ascii="Times New Roman" w:eastAsia="仿宋_GB2312" w:hAnsi="Times New Roman" w:cs="宋体" w:hint="eastAsia"/>
                <w:kern w:val="0"/>
                <w:sz w:val="24"/>
              </w:rPr>
              <w:t>1970</w:t>
            </w:r>
            <w:r>
              <w:rPr>
                <w:rFonts w:ascii="Times New Roman" w:eastAsia="仿宋_GB2312" w:hAnsi="Times New Roman" w:cs="宋体" w:hint="eastAsia"/>
                <w:kern w:val="0"/>
                <w:sz w:val="24"/>
              </w:rPr>
              <w:t>年建立，位于扬州市江都区邵伯北郊，拥有</w:t>
            </w:r>
            <w:r>
              <w:rPr>
                <w:rFonts w:ascii="Times New Roman" w:eastAsia="仿宋_GB2312" w:hAnsi="Times New Roman" w:cs="宋体" w:hint="eastAsia"/>
                <w:kern w:val="0"/>
                <w:sz w:val="24"/>
              </w:rPr>
              <w:t>40</w:t>
            </w:r>
            <w:r>
              <w:rPr>
                <w:rFonts w:ascii="Times New Roman" w:eastAsia="仿宋_GB2312" w:hAnsi="Times New Roman" w:cs="宋体" w:hint="eastAsia"/>
                <w:kern w:val="0"/>
                <w:sz w:val="24"/>
              </w:rPr>
              <w:t>年以上金属燃油箱及冲压件生产经验；新成立公司</w:t>
            </w:r>
            <w:r>
              <w:rPr>
                <w:rFonts w:ascii="Times New Roman" w:eastAsia="仿宋_GB2312" w:hAnsi="Times New Roman" w:cs="宋体"/>
                <w:kern w:val="0"/>
                <w:sz w:val="24"/>
              </w:rPr>
              <w:t>总部位于江苏省扬州市江都区仙城工业园北区，占地面积</w:t>
            </w:r>
            <w:r>
              <w:rPr>
                <w:rFonts w:ascii="Times New Roman" w:eastAsia="仿宋_GB2312" w:hAnsi="Times New Roman" w:cs="宋体"/>
                <w:kern w:val="0"/>
                <w:sz w:val="24"/>
              </w:rPr>
              <w:t xml:space="preserve"> 92</w:t>
            </w:r>
            <w:r>
              <w:rPr>
                <w:rFonts w:ascii="Times New Roman" w:eastAsia="仿宋_GB2312" w:hAnsi="Times New Roman" w:cs="宋体"/>
                <w:kern w:val="0"/>
                <w:sz w:val="24"/>
              </w:rPr>
              <w:t>亩，总建筑面积约</w:t>
            </w:r>
            <w:r>
              <w:rPr>
                <w:rFonts w:ascii="Times New Roman" w:eastAsia="仿宋_GB2312" w:hAnsi="Times New Roman" w:cs="宋体"/>
                <w:kern w:val="0"/>
                <w:sz w:val="24"/>
              </w:rPr>
              <w:t xml:space="preserve"> 2.5</w:t>
            </w:r>
            <w:r>
              <w:rPr>
                <w:rFonts w:ascii="Times New Roman" w:eastAsia="仿宋_GB2312" w:hAnsi="Times New Roman" w:cs="宋体"/>
                <w:kern w:val="0"/>
                <w:sz w:val="24"/>
              </w:rPr>
              <w:t>万平方米</w:t>
            </w:r>
            <w:r>
              <w:rPr>
                <w:rFonts w:ascii="Times New Roman" w:eastAsia="仿宋_GB2312" w:hAnsi="Times New Roman" w:cs="宋体" w:hint="eastAsia"/>
                <w:kern w:val="0"/>
                <w:sz w:val="24"/>
              </w:rPr>
              <w:t>。</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公司拥有国际先进的塑料燃油箱吹塑生产线、机器人柔性焊接线，配有专业在线检测以及完备的检测实验室；现有德国</w:t>
            </w:r>
            <w:r>
              <w:rPr>
                <w:rFonts w:ascii="Times New Roman" w:eastAsia="仿宋_GB2312" w:hAnsi="Times New Roman" w:cs="宋体" w:hint="eastAsia"/>
                <w:kern w:val="0"/>
                <w:sz w:val="24"/>
              </w:rPr>
              <w:t>KAUTEX</w:t>
            </w:r>
            <w:r>
              <w:rPr>
                <w:rFonts w:ascii="Times New Roman" w:eastAsia="仿宋_GB2312" w:hAnsi="Times New Roman" w:cs="宋体" w:hint="eastAsia"/>
                <w:kern w:val="0"/>
                <w:sz w:val="24"/>
              </w:rPr>
              <w:t>进口吹塑机</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台，可承接六层共挤塑料燃油箱的开发制造，满足各类用户对汽车油箱的需求。</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下属设有</w:t>
            </w:r>
            <w:r>
              <w:rPr>
                <w:rFonts w:ascii="Times New Roman" w:eastAsia="仿宋_GB2312" w:hAnsi="Times New Roman" w:cs="宋体"/>
                <w:kern w:val="0"/>
                <w:sz w:val="24"/>
              </w:rPr>
              <w:t>扬州长运塑料技术股份股份公司配件分厂</w:t>
            </w:r>
            <w:r>
              <w:rPr>
                <w:rFonts w:ascii="Times New Roman" w:eastAsia="仿宋_GB2312" w:hAnsi="Times New Roman" w:cs="宋体" w:hint="eastAsia"/>
                <w:kern w:val="0"/>
                <w:sz w:val="24"/>
              </w:rPr>
              <w:t>，配备金属高压燃油箱生产线，采用瑞士进口</w:t>
            </w:r>
            <w:r>
              <w:rPr>
                <w:rFonts w:ascii="Times New Roman" w:eastAsia="仿宋_GB2312" w:hAnsi="Times New Roman" w:cs="宋体" w:hint="eastAsia"/>
                <w:kern w:val="0"/>
                <w:sz w:val="24"/>
              </w:rPr>
              <w:t>SOUTEC</w:t>
            </w:r>
            <w:r>
              <w:rPr>
                <w:rFonts w:ascii="Times New Roman" w:eastAsia="仿宋_GB2312" w:hAnsi="Times New Roman" w:cs="宋体" w:hint="eastAsia"/>
                <w:kern w:val="0"/>
                <w:sz w:val="24"/>
              </w:rPr>
              <w:t>设备焊接；主要</w:t>
            </w:r>
            <w:r>
              <w:rPr>
                <w:rFonts w:ascii="Times New Roman" w:eastAsia="仿宋_GB2312" w:hAnsi="Times New Roman" w:cs="宋体"/>
                <w:kern w:val="0"/>
                <w:sz w:val="24"/>
              </w:rPr>
              <w:t>生产</w:t>
            </w:r>
            <w:r>
              <w:rPr>
                <w:rFonts w:ascii="Times New Roman" w:eastAsia="仿宋_GB2312" w:hAnsi="Times New Roman" w:cs="宋体" w:hint="eastAsia"/>
                <w:kern w:val="0"/>
                <w:sz w:val="24"/>
              </w:rPr>
              <w:t>高压金属油箱、不锈钢</w:t>
            </w:r>
            <w:r>
              <w:rPr>
                <w:rFonts w:ascii="Times New Roman" w:eastAsia="仿宋_GB2312" w:hAnsi="Times New Roman" w:cs="宋体"/>
                <w:kern w:val="0"/>
                <w:sz w:val="24"/>
              </w:rPr>
              <w:t>油箱</w:t>
            </w:r>
            <w:r>
              <w:rPr>
                <w:rFonts w:ascii="Times New Roman" w:eastAsia="仿宋_GB2312" w:hAnsi="Times New Roman" w:cs="宋体" w:hint="eastAsia"/>
                <w:kern w:val="0"/>
                <w:sz w:val="24"/>
              </w:rPr>
              <w:t>、铝镁合金油箱、隔热板等产品。</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针对国六排放标准的汽车燃油系统研究，长运从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年开始采购国内外生产试验设备，已累计投入资金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月陆续到位。已配置了</w:t>
            </w:r>
            <w:r>
              <w:rPr>
                <w:rFonts w:ascii="Times New Roman" w:eastAsia="仿宋_GB2312" w:hAnsi="Times New Roman" w:cs="宋体" w:hint="eastAsia"/>
                <w:kern w:val="0"/>
                <w:sz w:val="24"/>
              </w:rPr>
              <w:t>minished</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ORVR</w:t>
            </w:r>
            <w:r>
              <w:rPr>
                <w:rFonts w:ascii="Times New Roman" w:eastAsia="仿宋_GB2312" w:hAnsi="Times New Roman" w:cs="宋体" w:hint="eastAsia"/>
                <w:kern w:val="0"/>
                <w:sz w:val="24"/>
              </w:rPr>
              <w:t>加油试验机、氦检试验机等试验设备；针对高压燃油系统工艺研究，购买了机器人点焊工作站、进口全自动柔性缝焊等设备。上述设备为高压金属油箱的研究与生产提供了验证手段</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近年来长运从传统燃油系统技术的成熟到高压燃油系统关键技术的研究，科研创新能力有了大幅度提升。公司先后与吉利、长安、奇瑞、海马、众泰等多家主机厂，合作研发了多款满足国六排放标准的汽车燃油系统（神骐</w:t>
            </w:r>
            <w:r>
              <w:rPr>
                <w:rFonts w:ascii="Times New Roman" w:eastAsia="仿宋_GB2312" w:hAnsi="Times New Roman" w:cs="宋体" w:hint="eastAsia"/>
                <w:kern w:val="0"/>
                <w:sz w:val="24"/>
              </w:rPr>
              <w:t>T20</w:t>
            </w:r>
            <w:r>
              <w:rPr>
                <w:rFonts w:ascii="Times New Roman" w:eastAsia="仿宋_GB2312" w:hAnsi="Times New Roman" w:cs="宋体" w:hint="eastAsia"/>
                <w:kern w:val="0"/>
                <w:sz w:val="24"/>
              </w:rPr>
              <w:t>、睿行</w:t>
            </w:r>
            <w:r>
              <w:rPr>
                <w:rFonts w:ascii="Times New Roman" w:eastAsia="仿宋_GB2312" w:hAnsi="Times New Roman" w:cs="宋体" w:hint="eastAsia"/>
                <w:kern w:val="0"/>
                <w:sz w:val="24"/>
              </w:rPr>
              <w:t>S50</w:t>
            </w:r>
            <w:r>
              <w:rPr>
                <w:rFonts w:ascii="Times New Roman" w:eastAsia="仿宋_GB2312" w:hAnsi="Times New Roman" w:cs="宋体" w:hint="eastAsia"/>
                <w:kern w:val="0"/>
                <w:sz w:val="24"/>
              </w:rPr>
              <w:t>、奇瑞</w:t>
            </w:r>
            <w:r>
              <w:rPr>
                <w:rFonts w:ascii="Times New Roman" w:eastAsia="仿宋_GB2312" w:hAnsi="Times New Roman" w:cs="宋体" w:hint="eastAsia"/>
                <w:kern w:val="0"/>
                <w:sz w:val="24"/>
              </w:rPr>
              <w:t>H06</w:t>
            </w:r>
            <w:r>
              <w:rPr>
                <w:rFonts w:ascii="Times New Roman" w:eastAsia="仿宋_GB2312" w:hAnsi="Times New Roman" w:cs="宋体" w:hint="eastAsia"/>
                <w:kern w:val="0"/>
                <w:sz w:val="24"/>
              </w:rPr>
              <w:t>），积累了丰富的研发经验及成果；为高压燃油系统研究和生产提供了必</w:t>
            </w:r>
            <w:r>
              <w:rPr>
                <w:rFonts w:ascii="Times New Roman" w:eastAsia="仿宋_GB2312" w:hAnsi="Times New Roman" w:cs="宋体" w:hint="eastAsia"/>
                <w:kern w:val="0"/>
                <w:sz w:val="24"/>
              </w:rPr>
              <w:t>要条件，为长运转型升级打下了坚实基础。</w:t>
            </w:r>
          </w:p>
        </w:tc>
      </w:tr>
      <w:tr w:rsidR="00CE3EE2">
        <w:trPr>
          <w:trHeight w:val="2845"/>
          <w:jc w:val="center"/>
        </w:trPr>
        <w:tc>
          <w:tcPr>
            <w:tcW w:w="1048"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810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对于高压燃油箱、汽车混合技术</w:t>
            </w:r>
            <w:r>
              <w:rPr>
                <w:rFonts w:ascii="Times New Roman" w:eastAsia="仿宋_GB2312" w:hAnsi="Times New Roman" w:cs="宋体"/>
                <w:sz w:val="24"/>
              </w:rPr>
              <w:t>或者对</w:t>
            </w:r>
            <w:r>
              <w:rPr>
                <w:rFonts w:ascii="Times New Roman" w:eastAsia="仿宋_GB2312" w:hAnsi="Times New Roman" w:cs="宋体" w:hint="eastAsia"/>
                <w:sz w:val="24"/>
              </w:rPr>
              <w:t>汽车工程机械</w:t>
            </w:r>
            <w:r>
              <w:rPr>
                <w:rFonts w:ascii="Times New Roman" w:eastAsia="仿宋_GB2312" w:hAnsi="Times New Roman" w:cs="宋体"/>
                <w:sz w:val="24"/>
              </w:rPr>
              <w:t>技术有相关研究的院校</w:t>
            </w:r>
            <w:r>
              <w:rPr>
                <w:rFonts w:ascii="Times New Roman" w:eastAsia="仿宋_GB2312" w:hAnsi="Times New Roman" w:cs="宋体" w:hint="eastAsia"/>
                <w:sz w:val="24"/>
              </w:rPr>
              <w:t>，需要实现高压油箱生产线及产品如下基本功能</w:t>
            </w:r>
            <w:r>
              <w:rPr>
                <w:rFonts w:ascii="Times New Roman" w:eastAsia="仿宋_GB2312" w:hAnsi="Times New Roman" w:cs="宋体" w:hint="eastAsia"/>
                <w:sz w:val="24"/>
              </w:rPr>
              <w:t>:</w:t>
            </w:r>
          </w:p>
          <w:p w:rsidR="00CE3EE2" w:rsidRDefault="00AB681D">
            <w:pPr>
              <w:pStyle w:val="ab"/>
              <w:numPr>
                <w:ilvl w:val="0"/>
                <w:numId w:val="16"/>
              </w:numPr>
              <w:ind w:firstLineChars="0"/>
              <w:rPr>
                <w:rFonts w:cs="宋体"/>
                <w:sz w:val="24"/>
              </w:rPr>
            </w:pPr>
            <w:r>
              <w:rPr>
                <w:rFonts w:cs="宋体" w:hint="eastAsia"/>
                <w:sz w:val="24"/>
              </w:rPr>
              <w:t>解决高压油箱焊接工装与焊接设备运行轨迹的相互融合性或改善现有国产焊接设备局限性。</w:t>
            </w:r>
          </w:p>
          <w:p w:rsidR="00CE3EE2" w:rsidRDefault="00AB681D">
            <w:pPr>
              <w:pStyle w:val="ab"/>
              <w:numPr>
                <w:ilvl w:val="0"/>
                <w:numId w:val="16"/>
              </w:numPr>
              <w:ind w:firstLineChars="0"/>
              <w:rPr>
                <w:rFonts w:cs="宋体"/>
                <w:sz w:val="24"/>
              </w:rPr>
            </w:pPr>
            <w:r>
              <w:rPr>
                <w:rFonts w:cs="宋体" w:hint="eastAsia"/>
                <w:sz w:val="24"/>
              </w:rPr>
              <w:t>解决高压油箱高强度冲压成型过程中壳体开裂问题。</w:t>
            </w:r>
          </w:p>
          <w:p w:rsidR="00CE3EE2" w:rsidRDefault="00AB681D">
            <w:pPr>
              <w:pStyle w:val="ab"/>
              <w:numPr>
                <w:ilvl w:val="0"/>
                <w:numId w:val="16"/>
              </w:numPr>
              <w:ind w:firstLineChars="0"/>
              <w:rPr>
                <w:rFonts w:cs="宋体"/>
                <w:sz w:val="24"/>
              </w:rPr>
            </w:pPr>
            <w:r>
              <w:rPr>
                <w:rFonts w:cs="宋体" w:hint="eastAsia"/>
                <w:sz w:val="24"/>
              </w:rPr>
              <w:t>优化金属油箱焊接后表面防锈处理工艺，提供操作自动化程序。</w:t>
            </w:r>
          </w:p>
          <w:p w:rsidR="00CE3EE2" w:rsidRDefault="00AB681D">
            <w:pPr>
              <w:pStyle w:val="ab"/>
              <w:numPr>
                <w:ilvl w:val="0"/>
                <w:numId w:val="16"/>
              </w:numPr>
              <w:ind w:firstLineChars="0"/>
              <w:rPr>
                <w:rFonts w:cs="宋体"/>
                <w:sz w:val="24"/>
              </w:rPr>
            </w:pPr>
            <w:r>
              <w:rPr>
                <w:rFonts w:cs="宋体" w:hint="eastAsia"/>
                <w:sz w:val="24"/>
              </w:rPr>
              <w:t>提供钢板环保、快速去锌处理方案。</w:t>
            </w:r>
          </w:p>
        </w:tc>
      </w:tr>
      <w:tr w:rsidR="00CE3EE2">
        <w:trPr>
          <w:trHeight w:val="906"/>
          <w:jc w:val="center"/>
        </w:trPr>
        <w:tc>
          <w:tcPr>
            <w:tcW w:w="1048"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906"/>
          <w:jc w:val="center"/>
        </w:trPr>
        <w:tc>
          <w:tcPr>
            <w:tcW w:w="104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9041"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rPr>
          <w:trHeight w:val="225"/>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773"/>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90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82"/>
          <w:jc w:val="center"/>
        </w:trPr>
        <w:tc>
          <w:tcPr>
            <w:tcW w:w="2181"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70"/>
          <w:jc w:val="center"/>
        </w:trPr>
        <w:tc>
          <w:tcPr>
            <w:tcW w:w="10089" w:type="dxa"/>
            <w:gridSpan w:val="7"/>
            <w:tcBorders>
              <w:left w:val="single" w:sz="4" w:space="0" w:color="auto"/>
              <w:bottom w:val="single" w:sz="4" w:space="0" w:color="auto"/>
              <w:right w:val="single" w:sz="4" w:space="0" w:color="auto"/>
            </w:tcBorders>
            <w:vAlign w:val="bottom"/>
          </w:tcPr>
          <w:p w:rsidR="00CE3EE2" w:rsidRDefault="00CE3EE2">
            <w:pPr>
              <w:jc w:val="right"/>
              <w:rPr>
                <w:rFonts w:ascii="Times New Roman" w:eastAsia="仿宋_GB2312" w:hAnsi="Times New Roman" w:cs="宋体"/>
                <w:kern w:val="0"/>
                <w:sz w:val="24"/>
              </w:rPr>
            </w:pPr>
          </w:p>
          <w:p w:rsidR="00CE3EE2" w:rsidRDefault="00AB681D">
            <w:pPr>
              <w:ind w:firstLineChars="1600" w:firstLine="3840"/>
              <w:jc w:val="right"/>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陆再宏</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08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6" w:name="_Toc20754569"/>
      <w:r>
        <w:rPr>
          <w:rFonts w:hint="eastAsia"/>
        </w:rPr>
        <w:lastRenderedPageBreak/>
        <w:t>52</w:t>
      </w:r>
      <w:r>
        <w:rPr>
          <w:rFonts w:hint="eastAsia"/>
        </w:rPr>
        <w:t>、</w:t>
      </w:r>
      <w:r>
        <w:rPr>
          <w:rFonts w:hint="eastAsia"/>
        </w:rPr>
        <w:t xml:space="preserve">3201DCC080  </w:t>
      </w:r>
      <w:r>
        <w:rPr>
          <w:rFonts w:hint="eastAsia"/>
        </w:rPr>
        <w:t>焊点、焊缝耐腐蚀恢复</w:t>
      </w:r>
      <w:bookmarkEnd w:id="6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936"/>
        <w:gridCol w:w="197"/>
        <w:gridCol w:w="412"/>
        <w:gridCol w:w="2832"/>
        <w:gridCol w:w="1960"/>
        <w:gridCol w:w="2704"/>
      </w:tblGrid>
      <w:tr w:rsidR="00CE3EE2">
        <w:trPr>
          <w:trHeight w:val="330"/>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扬州长运塑料技术股份有限公司</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w:t>
            </w:r>
            <w:r>
              <w:rPr>
                <w:rFonts w:cs="宋体" w:hint="eastAsia"/>
                <w:sz w:val="24"/>
              </w:rPr>
              <w:t>1257671572X</w:t>
            </w:r>
          </w:p>
        </w:tc>
      </w:tr>
      <w:tr w:rsidR="00CE3EE2">
        <w:trPr>
          <w:trHeight w:val="484"/>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0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t>15,966.52</w:t>
            </w:r>
            <w:r>
              <w:rPr>
                <w:rFonts w:cs="宋体" w:hint="eastAsia"/>
                <w:sz w:val="24"/>
              </w:rPr>
              <w:t xml:space="preserve">  </w:t>
            </w:r>
            <w:r>
              <w:rPr>
                <w:rFonts w:cs="宋体" w:hint="eastAsia"/>
                <w:sz w:val="24"/>
              </w:rPr>
              <w:t>（万元）</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110</w:t>
            </w:r>
            <w:r>
              <w:rPr>
                <w:rFonts w:cs="宋体" w:hint="eastAsia"/>
                <w:sz w:val="24"/>
              </w:rPr>
              <w:t>（人）</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spacing w:line="276" w:lineRule="auto"/>
              <w:rPr>
                <w:rFonts w:ascii="Times New Roman" w:eastAsia="仿宋_GB2312" w:hAnsi="Times New Roman"/>
                <w:color w:val="FF0000"/>
                <w:kern w:val="0"/>
                <w:sz w:val="24"/>
              </w:rPr>
            </w:pPr>
            <w:r>
              <w:rPr>
                <w:rFonts w:ascii="Times New Roman" w:eastAsia="仿宋_GB2312" w:hAnsi="Times New Roman" w:cs="宋体" w:hint="eastAsia"/>
                <w:b/>
                <w:sz w:val="24"/>
              </w:rPr>
              <w:t>焊点、焊缝耐腐蚀恢复</w:t>
            </w:r>
          </w:p>
        </w:tc>
      </w:tr>
      <w:tr w:rsidR="00CE3EE2">
        <w:trPr>
          <w:trHeight w:val="1274"/>
          <w:jc w:val="center"/>
        </w:trPr>
        <w:tc>
          <w:tcPr>
            <w:tcW w:w="1048"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54"/>
          <w:jc w:val="center"/>
        </w:trPr>
        <w:tc>
          <w:tcPr>
            <w:tcW w:w="1048"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spacing w:line="276" w:lineRule="auto"/>
              <w:ind w:firstLineChars="200" w:firstLine="480"/>
              <w:rPr>
                <w:rFonts w:ascii="Times New Roman" w:eastAsia="仿宋_GB2312" w:hAnsi="Times New Roman" w:cs="宋体"/>
                <w:sz w:val="24"/>
              </w:rPr>
            </w:pPr>
            <w:r>
              <w:rPr>
                <w:rFonts w:ascii="Times New Roman" w:eastAsia="仿宋_GB2312" w:hAnsi="Times New Roman" w:cs="宋体"/>
                <w:sz w:val="24"/>
              </w:rPr>
              <w:t>随着</w:t>
            </w:r>
            <w:r>
              <w:rPr>
                <w:rFonts w:ascii="Times New Roman" w:eastAsia="仿宋_GB2312" w:hAnsi="Times New Roman" w:cs="宋体" w:hint="eastAsia"/>
                <w:sz w:val="24"/>
              </w:rPr>
              <w:t>国家</w:t>
            </w:r>
            <w:r>
              <w:rPr>
                <w:rFonts w:ascii="Times New Roman" w:eastAsia="仿宋_GB2312" w:hAnsi="Times New Roman" w:cs="宋体"/>
                <w:sz w:val="24"/>
              </w:rPr>
              <w:t>环境保护的措施越来越严格，混合动力车辆由于其节能、低排放等特点成为汽车研究与开发的一个重点，</w:t>
            </w:r>
            <w:r>
              <w:rPr>
                <w:rFonts w:ascii="Times New Roman" w:eastAsia="仿宋_GB2312" w:hAnsi="Times New Roman" w:cs="宋体" w:hint="eastAsia"/>
                <w:sz w:val="24"/>
              </w:rPr>
              <w:t>作为新能源车之一承担着重要的发展使命</w:t>
            </w:r>
            <w:r>
              <w:rPr>
                <w:rFonts w:ascii="Times New Roman" w:eastAsia="仿宋_GB2312" w:hAnsi="Times New Roman" w:cs="宋体"/>
                <w:sz w:val="24"/>
              </w:rPr>
              <w:t>。</w:t>
            </w:r>
            <w:r>
              <w:rPr>
                <w:rFonts w:ascii="Times New Roman" w:eastAsia="仿宋_GB2312" w:hAnsi="Times New Roman" w:cs="宋体" w:hint="eastAsia"/>
                <w:sz w:val="24"/>
              </w:rPr>
              <w:t>油电混合动力汽车</w:t>
            </w:r>
            <w:r>
              <w:rPr>
                <w:rFonts w:ascii="Times New Roman" w:eastAsia="仿宋_GB2312" w:hAnsi="Times New Roman" w:cs="宋体"/>
                <w:sz w:val="24"/>
              </w:rPr>
              <w:t>在结构</w:t>
            </w:r>
            <w:r>
              <w:rPr>
                <w:rFonts w:ascii="Times New Roman" w:eastAsia="仿宋_GB2312" w:hAnsi="Times New Roman" w:cs="宋体" w:hint="eastAsia"/>
                <w:sz w:val="24"/>
              </w:rPr>
              <w:t>上</w:t>
            </w:r>
            <w:r>
              <w:rPr>
                <w:rFonts w:ascii="Times New Roman" w:eastAsia="仿宋_GB2312" w:hAnsi="Times New Roman" w:cs="宋体"/>
                <w:sz w:val="24"/>
              </w:rPr>
              <w:t>分为油电混动和插电式混动，采用内燃机和电动机作为混合动力源</w:t>
            </w:r>
            <w:r>
              <w:rPr>
                <w:rFonts w:ascii="Times New Roman" w:eastAsia="仿宋_GB2312" w:hAnsi="Times New Roman" w:cs="宋体" w:hint="eastAsia"/>
                <w:sz w:val="24"/>
              </w:rPr>
              <w:t>；</w:t>
            </w:r>
            <w:r>
              <w:rPr>
                <w:rFonts w:ascii="Times New Roman" w:eastAsia="仿宋_GB2312" w:hAnsi="Times New Roman" w:cs="宋体"/>
                <w:sz w:val="24"/>
              </w:rPr>
              <w:t>既有燃料发动机动力性好、反应快和工作时间长的优点，又有电动机无污染和低噪声的好处，达到了发动机和电动机的最佳匹配。</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高压燃油系统是</w:t>
            </w:r>
            <w:r>
              <w:rPr>
                <w:rFonts w:ascii="Times New Roman" w:eastAsia="仿宋_GB2312" w:hAnsi="Times New Roman" w:cs="宋体"/>
                <w:sz w:val="24"/>
              </w:rPr>
              <w:t>混合动力车</w:t>
            </w:r>
            <w:r>
              <w:rPr>
                <w:rFonts w:ascii="Times New Roman" w:eastAsia="仿宋_GB2312" w:hAnsi="Times New Roman" w:cs="宋体" w:hint="eastAsia"/>
                <w:sz w:val="24"/>
              </w:rPr>
              <w:t>的关键组成部分。高压燃油箱具有强度高、耐高压、耐负压、渗透排放低等技术优势，能助力</w:t>
            </w:r>
            <w:r>
              <w:rPr>
                <w:rFonts w:ascii="Times New Roman" w:eastAsia="仿宋_GB2312" w:hAnsi="Times New Roman" w:cs="宋体"/>
                <w:sz w:val="24"/>
              </w:rPr>
              <w:t>混合动力车</w:t>
            </w:r>
            <w:r>
              <w:rPr>
                <w:rFonts w:ascii="Times New Roman" w:eastAsia="仿宋_GB2312" w:hAnsi="Times New Roman" w:cs="宋体" w:hint="eastAsia"/>
                <w:sz w:val="24"/>
              </w:rPr>
              <w:t>业不断向前发展，为绿色未来“加油”</w:t>
            </w:r>
            <w:r>
              <w:rPr>
                <w:rFonts w:ascii="Times New Roman" w:eastAsia="仿宋_GB2312" w:hAnsi="Times New Roman" w:cs="宋体" w:hint="eastAsia"/>
                <w:sz w:val="24"/>
              </w:rPr>
              <w:t>:</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a). </w:t>
            </w:r>
            <w:r>
              <w:rPr>
                <w:rFonts w:ascii="Times New Roman" w:eastAsia="仿宋_GB2312" w:hAnsi="Times New Roman" w:cs="宋体" w:hint="eastAsia"/>
                <w:sz w:val="24"/>
              </w:rPr>
              <w:t>低排放：金属高压燃油系统的渗透及加油排放低于</w:t>
            </w:r>
            <w:r>
              <w:rPr>
                <w:rFonts w:ascii="Times New Roman" w:eastAsia="仿宋_GB2312" w:hAnsi="Times New Roman" w:cs="宋体" w:hint="eastAsia"/>
                <w:sz w:val="24"/>
              </w:rPr>
              <w:t>30mg,</w:t>
            </w:r>
            <w:r>
              <w:rPr>
                <w:rFonts w:ascii="Times New Roman" w:eastAsia="仿宋_GB2312" w:hAnsi="Times New Roman" w:cs="宋体" w:hint="eastAsia"/>
                <w:sz w:val="24"/>
              </w:rPr>
              <w:t>满足</w:t>
            </w:r>
            <w:r>
              <w:rPr>
                <w:rFonts w:ascii="Times New Roman" w:eastAsia="仿宋_GB2312" w:hAnsi="Times New Roman" w:cs="宋体" w:hint="eastAsia"/>
                <w:kern w:val="0"/>
                <w:sz w:val="24"/>
              </w:rPr>
              <w:t>国六排放标准要求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b). </w:t>
            </w:r>
            <w:r>
              <w:rPr>
                <w:rFonts w:ascii="Times New Roman" w:eastAsia="仿宋_GB2312" w:hAnsi="Times New Roman" w:cs="宋体" w:hint="eastAsia"/>
                <w:sz w:val="24"/>
              </w:rPr>
              <w:t>耐腐蚀：金属高压燃油箱，由</w:t>
            </w:r>
            <w:r>
              <w:rPr>
                <w:rFonts w:ascii="Times New Roman" w:eastAsia="仿宋_GB2312" w:hAnsi="Times New Roman" w:cs="宋体" w:hint="eastAsia"/>
                <w:sz w:val="24"/>
              </w:rPr>
              <w:t>SUS304L</w:t>
            </w:r>
            <w:r>
              <w:rPr>
                <w:rFonts w:ascii="Times New Roman" w:eastAsia="仿宋_GB2312" w:hAnsi="Times New Roman" w:cs="宋体" w:hint="eastAsia"/>
                <w:sz w:val="24"/>
              </w:rPr>
              <w:t>或</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高强度不锈钢，作为壳体材料，后续无需喷漆，即可达到长期耐腐蚀要求。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c). </w:t>
            </w:r>
            <w:r>
              <w:rPr>
                <w:rFonts w:ascii="Times New Roman" w:eastAsia="仿宋_GB2312" w:hAnsi="Times New Roman" w:cs="宋体" w:hint="eastAsia"/>
                <w:sz w:val="24"/>
              </w:rPr>
              <w:t>重量轻：不锈钢壳体，壁厚在</w:t>
            </w:r>
            <w:r>
              <w:rPr>
                <w:rFonts w:ascii="Times New Roman" w:eastAsia="仿宋_GB2312" w:hAnsi="Times New Roman" w:cs="宋体" w:hint="eastAsia"/>
                <w:sz w:val="24"/>
              </w:rPr>
              <w:t>0.8</w:t>
            </w:r>
            <w:r>
              <w:rPr>
                <w:rFonts w:ascii="Times New Roman" w:eastAsia="仿宋_GB2312" w:hAnsi="Times New Roman" w:cs="宋体" w:hint="eastAsia"/>
                <w:sz w:val="24"/>
              </w:rPr>
              <w:t>—</w:t>
            </w:r>
            <w:r>
              <w:rPr>
                <w:rFonts w:ascii="Times New Roman" w:eastAsia="仿宋_GB2312" w:hAnsi="Times New Roman" w:cs="宋体" w:hint="eastAsia"/>
                <w:sz w:val="24"/>
              </w:rPr>
              <w:t>1.2mm</w:t>
            </w:r>
            <w:r>
              <w:rPr>
                <w:rFonts w:ascii="Times New Roman" w:eastAsia="仿宋_GB2312" w:hAnsi="Times New Roman" w:cs="宋体" w:hint="eastAsia"/>
                <w:sz w:val="24"/>
              </w:rPr>
              <w:t>左右，相对于普通碳钢油箱重量更轻，具有较高的储油质量比，契合汽车轻量化发展趋势，为混合动力汽车提供更好的续航里程和燃油经济性。</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d). </w:t>
            </w:r>
            <w:r>
              <w:rPr>
                <w:rFonts w:ascii="Times New Roman" w:eastAsia="仿宋_GB2312" w:hAnsi="Times New Roman" w:cs="宋体" w:hint="eastAsia"/>
                <w:sz w:val="24"/>
              </w:rPr>
              <w:t>强度高；金属高压燃油箱，在</w:t>
            </w:r>
            <w:r>
              <w:rPr>
                <w:rFonts w:ascii="Times New Roman" w:eastAsia="仿宋_GB2312" w:hAnsi="Times New Roman" w:cs="宋体" w:hint="eastAsia"/>
                <w:sz w:val="24"/>
              </w:rPr>
              <w:t>35KPa</w:t>
            </w:r>
            <w:r>
              <w:rPr>
                <w:rFonts w:ascii="Times New Roman" w:eastAsia="仿宋_GB2312" w:hAnsi="Times New Roman" w:cs="宋体" w:hint="eastAsia"/>
                <w:sz w:val="24"/>
              </w:rPr>
              <w:t>正压工况下循环验证，不锈钢壳体</w:t>
            </w:r>
            <w:r>
              <w:rPr>
                <w:rFonts w:ascii="Times New Roman" w:eastAsia="仿宋_GB2312" w:hAnsi="Times New Roman" w:cs="宋体" w:hint="eastAsia"/>
                <w:sz w:val="24"/>
              </w:rPr>
              <w:lastRenderedPageBreak/>
              <w:t>无破损，更适应混合动力车燃油系统长期不工作时，内部产生的油气高压。</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e). </w:t>
            </w:r>
            <w:r>
              <w:rPr>
                <w:rFonts w:ascii="Times New Roman" w:eastAsia="仿宋_GB2312" w:hAnsi="Times New Roman" w:cs="宋体" w:hint="eastAsia"/>
                <w:sz w:val="24"/>
              </w:rPr>
              <w:t>使用寿命长：金属高压燃油箱</w:t>
            </w:r>
            <w:r>
              <w:rPr>
                <w:rFonts w:ascii="Times New Roman" w:eastAsia="仿宋_GB2312" w:hAnsi="Times New Roman" w:cs="宋体" w:hint="eastAsia"/>
                <w:sz w:val="24"/>
              </w:rPr>
              <w:t>,</w:t>
            </w:r>
            <w:r>
              <w:rPr>
                <w:rFonts w:ascii="Times New Roman" w:eastAsia="仿宋_GB2312" w:hAnsi="Times New Roman" w:cs="宋体" w:hint="eastAsia"/>
                <w:sz w:val="24"/>
              </w:rPr>
              <w:t>不锈钢壳体耐温度和压力交变性能好，可以满足整车</w:t>
            </w:r>
            <w:r>
              <w:rPr>
                <w:rFonts w:ascii="Times New Roman" w:eastAsia="仿宋_GB2312" w:hAnsi="Times New Roman" w:cs="宋体" w:hint="eastAsia"/>
                <w:sz w:val="24"/>
              </w:rPr>
              <w:t>10</w:t>
            </w:r>
            <w:r>
              <w:rPr>
                <w:rFonts w:ascii="Times New Roman" w:eastAsia="仿宋_GB2312" w:hAnsi="Times New Roman" w:cs="宋体" w:hint="eastAsia"/>
                <w:sz w:val="24"/>
              </w:rPr>
              <w:t>年使用寿命的要求，也就意味着通常情况下整车生命周期内几乎不需要更换。</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传统燃油系统的燃油箱主要由碳钢油箱壳体、翻转阀、通气孔、加油口组成。易锈蚀、强度低、一般耐压、加油及渗透排放高、生产过程污染重等缺点，已经不能满足环境保护与可持续发展要求。</w:t>
            </w:r>
          </w:p>
          <w:p w:rsidR="00CE3EE2" w:rsidRDefault="00AB681D">
            <w:pPr>
              <w:spacing w:line="276" w:lineRule="auto"/>
              <w:rPr>
                <w:rFonts w:ascii="Times New Roman" w:eastAsia="仿宋_GB2312" w:hAnsi="Times New Roman" w:cs="宋体"/>
                <w:b/>
                <w:bCs/>
                <w:sz w:val="24"/>
              </w:rPr>
            </w:pPr>
            <w:r>
              <w:rPr>
                <w:rFonts w:ascii="Times New Roman" w:eastAsia="仿宋_GB2312" w:hAnsi="Times New Roman" w:cs="宋体" w:hint="eastAsia"/>
                <w:b/>
                <w:bCs/>
                <w:sz w:val="24"/>
              </w:rPr>
              <w:t>技术改造目标：</w:t>
            </w:r>
          </w:p>
          <w:p w:rsidR="00CE3EE2" w:rsidRDefault="00AB681D">
            <w:pPr>
              <w:spacing w:line="276" w:lineRule="auto"/>
              <w:rPr>
                <w:rFonts w:ascii="Times New Roman" w:eastAsia="仿宋_GB2312" w:hAnsi="Times New Roman" w:cs="宋体"/>
                <w:b/>
                <w:sz w:val="24"/>
              </w:rPr>
            </w:pPr>
            <w:r>
              <w:rPr>
                <w:rFonts w:ascii="Times New Roman" w:eastAsia="仿宋_GB2312" w:hAnsi="Times New Roman" w:cs="宋体" w:hint="eastAsia"/>
                <w:b/>
                <w:sz w:val="24"/>
              </w:rPr>
              <w:t>焊点、焊缝耐腐蚀恢复</w:t>
            </w:r>
          </w:p>
          <w:p w:rsidR="00CE3EE2" w:rsidRDefault="00AB681D">
            <w:pPr>
              <w:spacing w:line="276" w:lineRule="auto"/>
              <w:ind w:firstLineChars="150" w:firstLine="360"/>
              <w:rPr>
                <w:rFonts w:ascii="Times New Roman" w:eastAsia="仿宋_GB2312" w:hAnsi="Times New Roman" w:cs="宋体"/>
                <w:sz w:val="24"/>
              </w:rPr>
            </w:pPr>
            <w:r>
              <w:rPr>
                <w:rFonts w:ascii="Times New Roman" w:eastAsia="仿宋_GB2312" w:hAnsi="Times New Roman" w:cs="宋体" w:hint="eastAsia"/>
                <w:sz w:val="24"/>
              </w:rPr>
              <w:t>高</w:t>
            </w:r>
            <w:r>
              <w:rPr>
                <w:rFonts w:ascii="Times New Roman" w:eastAsia="仿宋_GB2312" w:hAnsi="Times New Roman" w:cs="宋体" w:hint="eastAsia"/>
                <w:sz w:val="24"/>
              </w:rPr>
              <w:t>压金属油箱焊接工艺，导致碳化物迁移至焊点、焊缝表面，影响耐腐蚀性能；目前可采用表层打磨，自然钝化或者涂布酸洗钝化膏恢复，点位多，人工操作繁复，影响生产效率。如何提升操作自动化程度，以及如何改进焊接工艺减免后道工序。</w:t>
            </w:r>
          </w:p>
        </w:tc>
      </w:tr>
      <w:tr w:rsidR="00CE3EE2">
        <w:trPr>
          <w:trHeight w:val="969"/>
          <w:jc w:val="center"/>
        </w:trPr>
        <w:tc>
          <w:tcPr>
            <w:tcW w:w="1048"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tabs>
                <w:tab w:val="left" w:pos="720"/>
              </w:tabs>
              <w:spacing w:line="276"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扬州长运塑料技术股份有限公司</w:t>
            </w:r>
            <w:r>
              <w:rPr>
                <w:rFonts w:ascii="Times New Roman" w:eastAsia="仿宋_GB2312" w:hAnsi="Times New Roman" w:cs="宋体" w:hint="eastAsia"/>
                <w:kern w:val="0"/>
                <w:sz w:val="24"/>
              </w:rPr>
              <w:t>控股股东前身为扬州市汽车油箱制造有限公司，</w:t>
            </w:r>
            <w:r>
              <w:rPr>
                <w:rFonts w:ascii="Times New Roman" w:eastAsia="仿宋_GB2312" w:hAnsi="Times New Roman" w:cs="宋体" w:hint="eastAsia"/>
                <w:kern w:val="0"/>
                <w:sz w:val="24"/>
              </w:rPr>
              <w:t>1970</w:t>
            </w:r>
            <w:r>
              <w:rPr>
                <w:rFonts w:ascii="Times New Roman" w:eastAsia="仿宋_GB2312" w:hAnsi="Times New Roman" w:cs="宋体" w:hint="eastAsia"/>
                <w:kern w:val="0"/>
                <w:sz w:val="24"/>
              </w:rPr>
              <w:t>年建立，位于扬州市江都区邵伯北郊，拥有</w:t>
            </w:r>
            <w:r>
              <w:rPr>
                <w:rFonts w:ascii="Times New Roman" w:eastAsia="仿宋_GB2312" w:hAnsi="Times New Roman" w:cs="宋体" w:hint="eastAsia"/>
                <w:kern w:val="0"/>
                <w:sz w:val="24"/>
              </w:rPr>
              <w:t>40</w:t>
            </w:r>
            <w:r>
              <w:rPr>
                <w:rFonts w:ascii="Times New Roman" w:eastAsia="仿宋_GB2312" w:hAnsi="Times New Roman" w:cs="宋体" w:hint="eastAsia"/>
                <w:kern w:val="0"/>
                <w:sz w:val="24"/>
              </w:rPr>
              <w:t>年以上金属燃油箱及冲压件生产经验；新成立公司</w:t>
            </w:r>
            <w:r>
              <w:rPr>
                <w:rFonts w:ascii="Times New Roman" w:eastAsia="仿宋_GB2312" w:hAnsi="Times New Roman" w:cs="宋体"/>
                <w:kern w:val="0"/>
                <w:sz w:val="24"/>
              </w:rPr>
              <w:t>总部位于江苏省扬州市江都区仙城工业园北区，占地面积</w:t>
            </w:r>
            <w:r>
              <w:rPr>
                <w:rFonts w:ascii="Times New Roman" w:eastAsia="仿宋_GB2312" w:hAnsi="Times New Roman" w:cs="宋体"/>
                <w:kern w:val="0"/>
                <w:sz w:val="24"/>
              </w:rPr>
              <w:t xml:space="preserve"> 92</w:t>
            </w:r>
            <w:r>
              <w:rPr>
                <w:rFonts w:ascii="Times New Roman" w:eastAsia="仿宋_GB2312" w:hAnsi="Times New Roman" w:cs="宋体"/>
                <w:kern w:val="0"/>
                <w:sz w:val="24"/>
              </w:rPr>
              <w:t>亩，总建筑面积约</w:t>
            </w:r>
            <w:r>
              <w:rPr>
                <w:rFonts w:ascii="Times New Roman" w:eastAsia="仿宋_GB2312" w:hAnsi="Times New Roman" w:cs="宋体"/>
                <w:kern w:val="0"/>
                <w:sz w:val="24"/>
              </w:rPr>
              <w:t xml:space="preserve"> 2.5</w:t>
            </w:r>
            <w:r>
              <w:rPr>
                <w:rFonts w:ascii="Times New Roman" w:eastAsia="仿宋_GB2312" w:hAnsi="Times New Roman" w:cs="宋体"/>
                <w:kern w:val="0"/>
                <w:sz w:val="24"/>
              </w:rPr>
              <w:t>万平方米</w:t>
            </w:r>
            <w:r>
              <w:rPr>
                <w:rFonts w:ascii="Times New Roman" w:eastAsia="仿宋_GB2312" w:hAnsi="Times New Roman" w:cs="宋体" w:hint="eastAsia"/>
                <w:kern w:val="0"/>
                <w:sz w:val="24"/>
              </w:rPr>
              <w:t>。</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公司拥有国际先进的塑料燃油箱吹塑生产线、机器人柔性焊接线，配有专业在线检测以及完备的检测实验室；现有德国</w:t>
            </w:r>
            <w:r>
              <w:rPr>
                <w:rFonts w:ascii="Times New Roman" w:eastAsia="仿宋_GB2312" w:hAnsi="Times New Roman" w:cs="宋体" w:hint="eastAsia"/>
                <w:kern w:val="0"/>
                <w:sz w:val="24"/>
              </w:rPr>
              <w:t>KAUTEX</w:t>
            </w:r>
            <w:r>
              <w:rPr>
                <w:rFonts w:ascii="Times New Roman" w:eastAsia="仿宋_GB2312" w:hAnsi="Times New Roman" w:cs="宋体" w:hint="eastAsia"/>
                <w:kern w:val="0"/>
                <w:sz w:val="24"/>
              </w:rPr>
              <w:t>进口吹塑机</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台，可承接六层共挤塑料燃油箱的开发制造，满足各类用户对汽车油箱的需求。</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下属设有</w:t>
            </w:r>
            <w:r>
              <w:rPr>
                <w:rFonts w:ascii="Times New Roman" w:eastAsia="仿宋_GB2312" w:hAnsi="Times New Roman" w:cs="宋体"/>
                <w:kern w:val="0"/>
                <w:sz w:val="24"/>
              </w:rPr>
              <w:t>扬州长运塑料技术股份股份公司配件分厂</w:t>
            </w:r>
            <w:r>
              <w:rPr>
                <w:rFonts w:ascii="Times New Roman" w:eastAsia="仿宋_GB2312" w:hAnsi="Times New Roman" w:cs="宋体" w:hint="eastAsia"/>
                <w:kern w:val="0"/>
                <w:sz w:val="24"/>
              </w:rPr>
              <w:t>，配备金属高压燃油箱生产</w:t>
            </w:r>
            <w:r>
              <w:rPr>
                <w:rFonts w:ascii="Times New Roman" w:eastAsia="仿宋_GB2312" w:hAnsi="Times New Roman" w:cs="宋体" w:hint="eastAsia"/>
                <w:kern w:val="0"/>
                <w:sz w:val="24"/>
              </w:rPr>
              <w:t>线，采用瑞士进口</w:t>
            </w:r>
            <w:r>
              <w:rPr>
                <w:rFonts w:ascii="Times New Roman" w:eastAsia="仿宋_GB2312" w:hAnsi="Times New Roman" w:cs="宋体" w:hint="eastAsia"/>
                <w:kern w:val="0"/>
                <w:sz w:val="24"/>
              </w:rPr>
              <w:t>SOUTEC</w:t>
            </w:r>
            <w:r>
              <w:rPr>
                <w:rFonts w:ascii="Times New Roman" w:eastAsia="仿宋_GB2312" w:hAnsi="Times New Roman" w:cs="宋体" w:hint="eastAsia"/>
                <w:kern w:val="0"/>
                <w:sz w:val="24"/>
              </w:rPr>
              <w:t>设备焊接；主要</w:t>
            </w:r>
            <w:r>
              <w:rPr>
                <w:rFonts w:ascii="Times New Roman" w:eastAsia="仿宋_GB2312" w:hAnsi="Times New Roman" w:cs="宋体"/>
                <w:kern w:val="0"/>
                <w:sz w:val="24"/>
              </w:rPr>
              <w:t>生产</w:t>
            </w:r>
            <w:r>
              <w:rPr>
                <w:rFonts w:ascii="Times New Roman" w:eastAsia="仿宋_GB2312" w:hAnsi="Times New Roman" w:cs="宋体" w:hint="eastAsia"/>
                <w:kern w:val="0"/>
                <w:sz w:val="24"/>
              </w:rPr>
              <w:t>高压金属油箱、不锈钢</w:t>
            </w:r>
            <w:r>
              <w:rPr>
                <w:rFonts w:ascii="Times New Roman" w:eastAsia="仿宋_GB2312" w:hAnsi="Times New Roman" w:cs="宋体"/>
                <w:kern w:val="0"/>
                <w:sz w:val="24"/>
              </w:rPr>
              <w:t>油箱</w:t>
            </w:r>
            <w:r>
              <w:rPr>
                <w:rFonts w:ascii="Times New Roman" w:eastAsia="仿宋_GB2312" w:hAnsi="Times New Roman" w:cs="宋体" w:hint="eastAsia"/>
                <w:kern w:val="0"/>
                <w:sz w:val="24"/>
              </w:rPr>
              <w:t>、铝镁合金油箱、隔热板等产品。</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针对国六排放标准的汽车燃油系统研究，长运从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年开始采购国内外生产试验设备，已累计投入资金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月陆续到位。已配置了</w:t>
            </w:r>
            <w:r>
              <w:rPr>
                <w:rFonts w:ascii="Times New Roman" w:eastAsia="仿宋_GB2312" w:hAnsi="Times New Roman" w:cs="宋体" w:hint="eastAsia"/>
                <w:kern w:val="0"/>
                <w:sz w:val="24"/>
              </w:rPr>
              <w:t>minished</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ORVR</w:t>
            </w:r>
            <w:r>
              <w:rPr>
                <w:rFonts w:ascii="Times New Roman" w:eastAsia="仿宋_GB2312" w:hAnsi="Times New Roman" w:cs="宋体" w:hint="eastAsia"/>
                <w:kern w:val="0"/>
                <w:sz w:val="24"/>
              </w:rPr>
              <w:t>加油试验机、氦检试验机等试验设备；针对高压燃油系统工艺研究，购买了机器人点焊工作站、进口全自动柔性缝焊等设备。上述设备为高压金属油箱的研究与生产提供了验证手段</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近年来长运从传统燃油系统技术的成熟到高压燃油系统关键技术的研</w:t>
            </w:r>
            <w:r>
              <w:rPr>
                <w:rFonts w:ascii="Times New Roman" w:eastAsia="仿宋_GB2312" w:hAnsi="Times New Roman" w:cs="宋体" w:hint="eastAsia"/>
                <w:kern w:val="0"/>
                <w:sz w:val="24"/>
              </w:rPr>
              <w:t>究，科研创新能力有了大幅度提升。公司先后与吉利、长安、奇瑞、海马、众泰等多家主机厂，合作研发了多款满足国六排放标准的汽车燃油系统（神骐</w:t>
            </w:r>
            <w:r>
              <w:rPr>
                <w:rFonts w:ascii="Times New Roman" w:eastAsia="仿宋_GB2312" w:hAnsi="Times New Roman" w:cs="宋体" w:hint="eastAsia"/>
                <w:kern w:val="0"/>
                <w:sz w:val="24"/>
              </w:rPr>
              <w:t>T20</w:t>
            </w:r>
            <w:r>
              <w:rPr>
                <w:rFonts w:ascii="Times New Roman" w:eastAsia="仿宋_GB2312" w:hAnsi="Times New Roman" w:cs="宋体" w:hint="eastAsia"/>
                <w:kern w:val="0"/>
                <w:sz w:val="24"/>
              </w:rPr>
              <w:t>、睿行</w:t>
            </w:r>
            <w:r>
              <w:rPr>
                <w:rFonts w:ascii="Times New Roman" w:eastAsia="仿宋_GB2312" w:hAnsi="Times New Roman" w:cs="宋体" w:hint="eastAsia"/>
                <w:kern w:val="0"/>
                <w:sz w:val="24"/>
              </w:rPr>
              <w:t>S50</w:t>
            </w:r>
            <w:r>
              <w:rPr>
                <w:rFonts w:ascii="Times New Roman" w:eastAsia="仿宋_GB2312" w:hAnsi="Times New Roman" w:cs="宋体" w:hint="eastAsia"/>
                <w:kern w:val="0"/>
                <w:sz w:val="24"/>
              </w:rPr>
              <w:t>、奇瑞</w:t>
            </w:r>
            <w:r>
              <w:rPr>
                <w:rFonts w:ascii="Times New Roman" w:eastAsia="仿宋_GB2312" w:hAnsi="Times New Roman" w:cs="宋体" w:hint="eastAsia"/>
                <w:kern w:val="0"/>
                <w:sz w:val="24"/>
              </w:rPr>
              <w:t>H06</w:t>
            </w:r>
            <w:r>
              <w:rPr>
                <w:rFonts w:ascii="Times New Roman" w:eastAsia="仿宋_GB2312" w:hAnsi="Times New Roman" w:cs="宋体" w:hint="eastAsia"/>
                <w:kern w:val="0"/>
                <w:sz w:val="24"/>
              </w:rPr>
              <w:t>），积累了丰富的研发经验及成果；为高压燃油系统研究和生产提供了必要条件，为长运转型升级打下了坚实基础。</w:t>
            </w:r>
          </w:p>
        </w:tc>
      </w:tr>
      <w:tr w:rsidR="00CE3EE2">
        <w:trPr>
          <w:trHeight w:val="2845"/>
          <w:jc w:val="center"/>
        </w:trPr>
        <w:tc>
          <w:tcPr>
            <w:tcW w:w="1048"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810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对于高压燃油箱、汽车混合技术</w:t>
            </w:r>
            <w:r>
              <w:rPr>
                <w:rFonts w:ascii="Times New Roman" w:eastAsia="仿宋_GB2312" w:hAnsi="Times New Roman" w:cs="宋体"/>
                <w:sz w:val="24"/>
              </w:rPr>
              <w:t>或者对</w:t>
            </w:r>
            <w:r>
              <w:rPr>
                <w:rFonts w:ascii="Times New Roman" w:eastAsia="仿宋_GB2312" w:hAnsi="Times New Roman" w:cs="宋体" w:hint="eastAsia"/>
                <w:sz w:val="24"/>
              </w:rPr>
              <w:t>汽车工程机械</w:t>
            </w:r>
            <w:r>
              <w:rPr>
                <w:rFonts w:ascii="Times New Roman" w:eastAsia="仿宋_GB2312" w:hAnsi="Times New Roman" w:cs="宋体"/>
                <w:sz w:val="24"/>
              </w:rPr>
              <w:t>技术有相关研究的院校</w:t>
            </w:r>
            <w:r>
              <w:rPr>
                <w:rFonts w:ascii="Times New Roman" w:eastAsia="仿宋_GB2312" w:hAnsi="Times New Roman" w:cs="宋体" w:hint="eastAsia"/>
                <w:sz w:val="24"/>
              </w:rPr>
              <w:t>，需要实现高压油箱生产线及产品如下基本功能</w:t>
            </w:r>
            <w:r>
              <w:rPr>
                <w:rFonts w:ascii="Times New Roman" w:eastAsia="仿宋_GB2312" w:hAnsi="Times New Roman" w:cs="宋体" w:hint="eastAsia"/>
                <w:sz w:val="24"/>
              </w:rPr>
              <w:t>:</w:t>
            </w:r>
          </w:p>
          <w:p w:rsidR="00CE3EE2" w:rsidRDefault="00AB681D">
            <w:pPr>
              <w:pStyle w:val="ab"/>
              <w:numPr>
                <w:ilvl w:val="0"/>
                <w:numId w:val="16"/>
              </w:numPr>
              <w:ind w:firstLineChars="0"/>
              <w:rPr>
                <w:rFonts w:cs="宋体"/>
                <w:sz w:val="24"/>
              </w:rPr>
            </w:pPr>
            <w:r>
              <w:rPr>
                <w:rFonts w:cs="宋体" w:hint="eastAsia"/>
                <w:sz w:val="24"/>
              </w:rPr>
              <w:t>解决高压油箱焊接工装与焊接设备运行轨迹的相互融合性或改善现有国产焊接设备局限性。</w:t>
            </w:r>
          </w:p>
          <w:p w:rsidR="00CE3EE2" w:rsidRDefault="00AB681D">
            <w:pPr>
              <w:pStyle w:val="ab"/>
              <w:numPr>
                <w:ilvl w:val="0"/>
                <w:numId w:val="16"/>
              </w:numPr>
              <w:ind w:firstLineChars="0"/>
              <w:rPr>
                <w:rFonts w:cs="宋体"/>
                <w:sz w:val="24"/>
              </w:rPr>
            </w:pPr>
            <w:r>
              <w:rPr>
                <w:rFonts w:cs="宋体" w:hint="eastAsia"/>
                <w:sz w:val="24"/>
              </w:rPr>
              <w:t>解决高压油箱高强度冲压成型过程中壳体开裂问题。</w:t>
            </w:r>
          </w:p>
          <w:p w:rsidR="00CE3EE2" w:rsidRDefault="00AB681D">
            <w:pPr>
              <w:pStyle w:val="ab"/>
              <w:numPr>
                <w:ilvl w:val="0"/>
                <w:numId w:val="16"/>
              </w:numPr>
              <w:ind w:firstLineChars="0"/>
              <w:rPr>
                <w:rFonts w:cs="宋体"/>
                <w:sz w:val="24"/>
              </w:rPr>
            </w:pPr>
            <w:r>
              <w:rPr>
                <w:rFonts w:cs="宋体" w:hint="eastAsia"/>
                <w:sz w:val="24"/>
              </w:rPr>
              <w:t>优化金属油箱焊接后表面防锈处理工艺，提供操作自动化程序。</w:t>
            </w:r>
          </w:p>
          <w:p w:rsidR="00CE3EE2" w:rsidRDefault="00AB681D">
            <w:pPr>
              <w:pStyle w:val="ab"/>
              <w:numPr>
                <w:ilvl w:val="0"/>
                <w:numId w:val="16"/>
              </w:numPr>
              <w:ind w:firstLineChars="0"/>
              <w:rPr>
                <w:rFonts w:cs="宋体"/>
                <w:sz w:val="24"/>
              </w:rPr>
            </w:pPr>
            <w:r>
              <w:rPr>
                <w:rFonts w:cs="宋体" w:hint="eastAsia"/>
                <w:sz w:val="24"/>
              </w:rPr>
              <w:t>提供钢板环保、快速去锌处理方案。</w:t>
            </w:r>
          </w:p>
        </w:tc>
      </w:tr>
      <w:tr w:rsidR="00CE3EE2">
        <w:trPr>
          <w:trHeight w:val="906"/>
          <w:jc w:val="center"/>
        </w:trPr>
        <w:tc>
          <w:tcPr>
            <w:tcW w:w="1048"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906"/>
          <w:jc w:val="center"/>
        </w:trPr>
        <w:tc>
          <w:tcPr>
            <w:tcW w:w="104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9041"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rPr>
          <w:trHeight w:val="225"/>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773"/>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90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82"/>
          <w:jc w:val="center"/>
        </w:trPr>
        <w:tc>
          <w:tcPr>
            <w:tcW w:w="2181"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70"/>
          <w:jc w:val="center"/>
        </w:trPr>
        <w:tc>
          <w:tcPr>
            <w:tcW w:w="10089" w:type="dxa"/>
            <w:gridSpan w:val="7"/>
            <w:tcBorders>
              <w:left w:val="single" w:sz="4" w:space="0" w:color="auto"/>
              <w:bottom w:val="single" w:sz="4" w:space="0" w:color="auto"/>
              <w:right w:val="single" w:sz="4" w:space="0" w:color="auto"/>
            </w:tcBorders>
            <w:vAlign w:val="bottom"/>
          </w:tcPr>
          <w:p w:rsidR="00CE3EE2" w:rsidRDefault="00CE3EE2">
            <w:pPr>
              <w:ind w:firstLineChars="1600" w:firstLine="3840"/>
              <w:jc w:val="right"/>
              <w:rPr>
                <w:rFonts w:ascii="Times New Roman" w:eastAsia="仿宋_GB2312" w:hAnsi="Times New Roman" w:cs="宋体"/>
                <w:kern w:val="0"/>
                <w:sz w:val="24"/>
              </w:rPr>
            </w:pPr>
          </w:p>
          <w:p w:rsidR="00CE3EE2" w:rsidRDefault="00CE3EE2">
            <w:pPr>
              <w:ind w:firstLineChars="1600" w:firstLine="3840"/>
              <w:jc w:val="right"/>
              <w:rPr>
                <w:rFonts w:ascii="Times New Roman" w:eastAsia="仿宋_GB2312" w:hAnsi="Times New Roman" w:cs="宋体"/>
                <w:kern w:val="0"/>
                <w:sz w:val="24"/>
              </w:rPr>
            </w:pPr>
          </w:p>
          <w:p w:rsidR="00CE3EE2" w:rsidRDefault="00CE3EE2">
            <w:pPr>
              <w:ind w:firstLineChars="1600" w:firstLine="3840"/>
              <w:jc w:val="right"/>
              <w:rPr>
                <w:rFonts w:ascii="Times New Roman" w:eastAsia="仿宋_GB2312" w:hAnsi="Times New Roman" w:cs="宋体"/>
                <w:kern w:val="0"/>
                <w:sz w:val="24"/>
              </w:rPr>
            </w:pPr>
          </w:p>
          <w:p w:rsidR="00CE3EE2" w:rsidRDefault="00CE3EE2">
            <w:pPr>
              <w:ind w:firstLineChars="1600" w:firstLine="3840"/>
              <w:jc w:val="right"/>
              <w:rPr>
                <w:rFonts w:ascii="Times New Roman" w:eastAsia="仿宋_GB2312" w:hAnsi="Times New Roman" w:cs="宋体"/>
                <w:kern w:val="0"/>
                <w:sz w:val="24"/>
              </w:rPr>
            </w:pPr>
          </w:p>
          <w:p w:rsidR="00CE3EE2" w:rsidRDefault="00CE3EE2">
            <w:pPr>
              <w:ind w:firstLineChars="1600" w:firstLine="3840"/>
              <w:jc w:val="right"/>
              <w:rPr>
                <w:rFonts w:ascii="Times New Roman" w:eastAsia="仿宋_GB2312" w:hAnsi="Times New Roman" w:cs="宋体"/>
                <w:kern w:val="0"/>
                <w:sz w:val="24"/>
              </w:rPr>
            </w:pPr>
          </w:p>
          <w:p w:rsidR="00CE3EE2" w:rsidRDefault="00AB681D">
            <w:pPr>
              <w:ind w:firstLineChars="1600" w:firstLine="3840"/>
              <w:jc w:val="right"/>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陆再宏</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08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7" w:name="_Toc20754570"/>
      <w:r>
        <w:rPr>
          <w:rFonts w:hint="eastAsia"/>
        </w:rPr>
        <w:lastRenderedPageBreak/>
        <w:t>53</w:t>
      </w:r>
      <w:r>
        <w:rPr>
          <w:rFonts w:hint="eastAsia"/>
        </w:rPr>
        <w:t>、</w:t>
      </w:r>
      <w:r>
        <w:rPr>
          <w:rFonts w:hint="eastAsia"/>
        </w:rPr>
        <w:t>3201DCC081</w:t>
      </w:r>
      <w:r>
        <w:rPr>
          <w:rFonts w:hint="eastAsia"/>
        </w:rPr>
        <w:t>传统燃油箱镀锌板焊缝处脱锌处理</w:t>
      </w:r>
      <w:bookmarkEnd w:id="67"/>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936"/>
        <w:gridCol w:w="197"/>
        <w:gridCol w:w="412"/>
        <w:gridCol w:w="2832"/>
        <w:gridCol w:w="1960"/>
        <w:gridCol w:w="2704"/>
      </w:tblGrid>
      <w:tr w:rsidR="00CE3EE2">
        <w:trPr>
          <w:trHeight w:val="330"/>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扬州长运塑料技术股份有限公司</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w:t>
            </w:r>
            <w:r>
              <w:rPr>
                <w:rFonts w:cs="宋体" w:hint="eastAsia"/>
                <w:sz w:val="24"/>
              </w:rPr>
              <w:t>1257671572X</w:t>
            </w:r>
          </w:p>
        </w:tc>
      </w:tr>
      <w:tr w:rsidR="00CE3EE2">
        <w:trPr>
          <w:trHeight w:val="484"/>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0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496"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t>15,966.52</w:t>
            </w:r>
            <w:r>
              <w:rPr>
                <w:rFonts w:cs="宋体" w:hint="eastAsia"/>
                <w:sz w:val="24"/>
              </w:rPr>
              <w:t xml:space="preserve">  </w:t>
            </w:r>
            <w:r>
              <w:rPr>
                <w:rFonts w:cs="宋体" w:hint="eastAsia"/>
                <w:sz w:val="24"/>
              </w:rPr>
              <w:t>（万元）</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110</w:t>
            </w:r>
            <w:r>
              <w:rPr>
                <w:rFonts w:cs="宋体" w:hint="eastAsia"/>
                <w:sz w:val="24"/>
              </w:rPr>
              <w:t>（人）</w:t>
            </w:r>
          </w:p>
        </w:tc>
      </w:tr>
      <w:tr w:rsidR="00CE3EE2">
        <w:trPr>
          <w:trHeight w:val="246"/>
          <w:jc w:val="center"/>
        </w:trPr>
        <w:tc>
          <w:tcPr>
            <w:tcW w:w="259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8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96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70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rPr>
          <w:trHeight w:val="246"/>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spacing w:line="276" w:lineRule="auto"/>
              <w:ind w:firstLineChars="200" w:firstLine="482"/>
              <w:rPr>
                <w:rFonts w:ascii="Times New Roman" w:eastAsia="仿宋_GB2312" w:hAnsi="Times New Roman"/>
                <w:color w:val="FF0000"/>
                <w:kern w:val="0"/>
                <w:sz w:val="24"/>
              </w:rPr>
            </w:pPr>
            <w:r>
              <w:rPr>
                <w:rFonts w:ascii="Times New Roman" w:eastAsia="仿宋_GB2312" w:hAnsi="Times New Roman" w:cs="宋体" w:hint="eastAsia"/>
                <w:b/>
                <w:sz w:val="24"/>
              </w:rPr>
              <w:t>传统燃油箱镀锌板焊缝处脱锌处理</w:t>
            </w:r>
          </w:p>
        </w:tc>
      </w:tr>
      <w:tr w:rsidR="00CE3EE2">
        <w:trPr>
          <w:trHeight w:val="1274"/>
          <w:jc w:val="center"/>
        </w:trPr>
        <w:tc>
          <w:tcPr>
            <w:tcW w:w="1048"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54"/>
          <w:jc w:val="center"/>
        </w:trPr>
        <w:tc>
          <w:tcPr>
            <w:tcW w:w="1048"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技术背景：</w:t>
            </w:r>
          </w:p>
          <w:p w:rsidR="00CE3EE2" w:rsidRDefault="00AB681D">
            <w:pPr>
              <w:spacing w:line="276" w:lineRule="auto"/>
              <w:ind w:firstLineChars="200" w:firstLine="480"/>
              <w:rPr>
                <w:rFonts w:ascii="Times New Roman" w:eastAsia="仿宋_GB2312" w:hAnsi="Times New Roman" w:cs="宋体"/>
                <w:sz w:val="24"/>
              </w:rPr>
            </w:pPr>
            <w:r>
              <w:rPr>
                <w:rFonts w:ascii="Times New Roman" w:eastAsia="仿宋_GB2312" w:hAnsi="Times New Roman" w:cs="宋体"/>
                <w:sz w:val="24"/>
              </w:rPr>
              <w:t>随着</w:t>
            </w:r>
            <w:r>
              <w:rPr>
                <w:rFonts w:ascii="Times New Roman" w:eastAsia="仿宋_GB2312" w:hAnsi="Times New Roman" w:cs="宋体" w:hint="eastAsia"/>
                <w:sz w:val="24"/>
              </w:rPr>
              <w:t>国家</w:t>
            </w:r>
            <w:r>
              <w:rPr>
                <w:rFonts w:ascii="Times New Roman" w:eastAsia="仿宋_GB2312" w:hAnsi="Times New Roman" w:cs="宋体"/>
                <w:sz w:val="24"/>
              </w:rPr>
              <w:t>环境保护的措施越来越严格，混合动力车辆由于其节能、低排放等特点成为汽车研究与开发的一个重点，</w:t>
            </w:r>
            <w:r>
              <w:rPr>
                <w:rFonts w:ascii="Times New Roman" w:eastAsia="仿宋_GB2312" w:hAnsi="Times New Roman" w:cs="宋体" w:hint="eastAsia"/>
                <w:sz w:val="24"/>
              </w:rPr>
              <w:t>作为新能源车之一承担着重要的发展使命</w:t>
            </w:r>
            <w:r>
              <w:rPr>
                <w:rFonts w:ascii="Times New Roman" w:eastAsia="仿宋_GB2312" w:hAnsi="Times New Roman" w:cs="宋体"/>
                <w:sz w:val="24"/>
              </w:rPr>
              <w:t>。</w:t>
            </w:r>
            <w:r>
              <w:rPr>
                <w:rFonts w:ascii="Times New Roman" w:eastAsia="仿宋_GB2312" w:hAnsi="Times New Roman" w:cs="宋体" w:hint="eastAsia"/>
                <w:sz w:val="24"/>
              </w:rPr>
              <w:t>油电混合动力汽车</w:t>
            </w:r>
            <w:r>
              <w:rPr>
                <w:rFonts w:ascii="Times New Roman" w:eastAsia="仿宋_GB2312" w:hAnsi="Times New Roman" w:cs="宋体"/>
                <w:sz w:val="24"/>
              </w:rPr>
              <w:t>在结构</w:t>
            </w:r>
            <w:r>
              <w:rPr>
                <w:rFonts w:ascii="Times New Roman" w:eastAsia="仿宋_GB2312" w:hAnsi="Times New Roman" w:cs="宋体" w:hint="eastAsia"/>
                <w:sz w:val="24"/>
              </w:rPr>
              <w:t>上</w:t>
            </w:r>
            <w:r>
              <w:rPr>
                <w:rFonts w:ascii="Times New Roman" w:eastAsia="仿宋_GB2312" w:hAnsi="Times New Roman" w:cs="宋体"/>
                <w:sz w:val="24"/>
              </w:rPr>
              <w:t>分为油电混动和插电式混动，采用内燃机和电动机作为混合动力源</w:t>
            </w:r>
            <w:r>
              <w:rPr>
                <w:rFonts w:ascii="Times New Roman" w:eastAsia="仿宋_GB2312" w:hAnsi="Times New Roman" w:cs="宋体" w:hint="eastAsia"/>
                <w:sz w:val="24"/>
              </w:rPr>
              <w:t>；</w:t>
            </w:r>
            <w:r>
              <w:rPr>
                <w:rFonts w:ascii="Times New Roman" w:eastAsia="仿宋_GB2312" w:hAnsi="Times New Roman" w:cs="宋体"/>
                <w:sz w:val="24"/>
              </w:rPr>
              <w:t>既有燃料发动机动力性好、反应快和工作时间长的优点，又有电动机无污染和低噪声的好处，达到了发动机和电动机的最佳匹配。</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高压燃油系统是</w:t>
            </w:r>
            <w:r>
              <w:rPr>
                <w:rFonts w:ascii="Times New Roman" w:eastAsia="仿宋_GB2312" w:hAnsi="Times New Roman" w:cs="宋体"/>
                <w:sz w:val="24"/>
              </w:rPr>
              <w:t>混合动力车</w:t>
            </w:r>
            <w:r>
              <w:rPr>
                <w:rFonts w:ascii="Times New Roman" w:eastAsia="仿宋_GB2312" w:hAnsi="Times New Roman" w:cs="宋体" w:hint="eastAsia"/>
                <w:sz w:val="24"/>
              </w:rPr>
              <w:t>的关键组成部分。高压燃油箱具有强度高、耐高压、耐负压、渗透排放低等技术优势，能助力</w:t>
            </w:r>
            <w:r>
              <w:rPr>
                <w:rFonts w:ascii="Times New Roman" w:eastAsia="仿宋_GB2312" w:hAnsi="Times New Roman" w:cs="宋体"/>
                <w:sz w:val="24"/>
              </w:rPr>
              <w:t>混合动力车</w:t>
            </w:r>
            <w:r>
              <w:rPr>
                <w:rFonts w:ascii="Times New Roman" w:eastAsia="仿宋_GB2312" w:hAnsi="Times New Roman" w:cs="宋体" w:hint="eastAsia"/>
                <w:sz w:val="24"/>
              </w:rPr>
              <w:t>业不断向前发展，为绿色未来“加油”</w:t>
            </w:r>
            <w:r>
              <w:rPr>
                <w:rFonts w:ascii="Times New Roman" w:eastAsia="仿宋_GB2312" w:hAnsi="Times New Roman" w:cs="宋体" w:hint="eastAsia"/>
                <w:sz w:val="24"/>
              </w:rPr>
              <w:t>:</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a). </w:t>
            </w:r>
            <w:r>
              <w:rPr>
                <w:rFonts w:ascii="Times New Roman" w:eastAsia="仿宋_GB2312" w:hAnsi="Times New Roman" w:cs="宋体" w:hint="eastAsia"/>
                <w:sz w:val="24"/>
              </w:rPr>
              <w:t>低排放：金属高压燃油系统的渗透及加油排放低于</w:t>
            </w:r>
            <w:r>
              <w:rPr>
                <w:rFonts w:ascii="Times New Roman" w:eastAsia="仿宋_GB2312" w:hAnsi="Times New Roman" w:cs="宋体" w:hint="eastAsia"/>
                <w:sz w:val="24"/>
              </w:rPr>
              <w:t>30mg,</w:t>
            </w:r>
            <w:r>
              <w:rPr>
                <w:rFonts w:ascii="Times New Roman" w:eastAsia="仿宋_GB2312" w:hAnsi="Times New Roman" w:cs="宋体" w:hint="eastAsia"/>
                <w:sz w:val="24"/>
              </w:rPr>
              <w:t>满足</w:t>
            </w:r>
            <w:r>
              <w:rPr>
                <w:rFonts w:ascii="Times New Roman" w:eastAsia="仿宋_GB2312" w:hAnsi="Times New Roman" w:cs="宋体" w:hint="eastAsia"/>
                <w:kern w:val="0"/>
                <w:sz w:val="24"/>
              </w:rPr>
              <w:t>国六排放标准要求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b). </w:t>
            </w:r>
            <w:r>
              <w:rPr>
                <w:rFonts w:ascii="Times New Roman" w:eastAsia="仿宋_GB2312" w:hAnsi="Times New Roman" w:cs="宋体" w:hint="eastAsia"/>
                <w:sz w:val="24"/>
              </w:rPr>
              <w:t>耐腐蚀：金属高压燃油箱，由</w:t>
            </w:r>
            <w:r>
              <w:rPr>
                <w:rFonts w:ascii="Times New Roman" w:eastAsia="仿宋_GB2312" w:hAnsi="Times New Roman" w:cs="宋体" w:hint="eastAsia"/>
                <w:sz w:val="24"/>
              </w:rPr>
              <w:t>SUS304L</w:t>
            </w:r>
            <w:r>
              <w:rPr>
                <w:rFonts w:ascii="Times New Roman" w:eastAsia="仿宋_GB2312" w:hAnsi="Times New Roman" w:cs="宋体" w:hint="eastAsia"/>
                <w:sz w:val="24"/>
              </w:rPr>
              <w:t>或</w:t>
            </w:r>
            <w:r>
              <w:rPr>
                <w:rFonts w:ascii="Times New Roman" w:eastAsia="仿宋_GB2312" w:hAnsi="Times New Roman" w:cs="宋体" w:hint="eastAsia"/>
                <w:sz w:val="24"/>
              </w:rPr>
              <w:t>BFS400</w:t>
            </w:r>
            <w:r>
              <w:rPr>
                <w:rFonts w:ascii="Times New Roman" w:eastAsia="仿宋_GB2312" w:hAnsi="Times New Roman" w:cs="宋体" w:hint="eastAsia"/>
                <w:sz w:val="24"/>
              </w:rPr>
              <w:t>高强度不锈钢，作为壳体材料，后续无需喷漆，即可达到长期耐腐蚀要求。</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c). </w:t>
            </w:r>
            <w:r>
              <w:rPr>
                <w:rFonts w:ascii="Times New Roman" w:eastAsia="仿宋_GB2312" w:hAnsi="Times New Roman" w:cs="宋体" w:hint="eastAsia"/>
                <w:sz w:val="24"/>
              </w:rPr>
              <w:t>重量轻：不锈钢壳体，壁厚在</w:t>
            </w:r>
            <w:r>
              <w:rPr>
                <w:rFonts w:ascii="Times New Roman" w:eastAsia="仿宋_GB2312" w:hAnsi="Times New Roman" w:cs="宋体" w:hint="eastAsia"/>
                <w:sz w:val="24"/>
              </w:rPr>
              <w:t>0.8</w:t>
            </w:r>
            <w:r>
              <w:rPr>
                <w:rFonts w:ascii="Times New Roman" w:eastAsia="仿宋_GB2312" w:hAnsi="Times New Roman" w:cs="宋体" w:hint="eastAsia"/>
                <w:sz w:val="24"/>
              </w:rPr>
              <w:t>—</w:t>
            </w:r>
            <w:r>
              <w:rPr>
                <w:rFonts w:ascii="Times New Roman" w:eastAsia="仿宋_GB2312" w:hAnsi="Times New Roman" w:cs="宋体" w:hint="eastAsia"/>
                <w:sz w:val="24"/>
              </w:rPr>
              <w:t>1.2mm</w:t>
            </w:r>
            <w:r>
              <w:rPr>
                <w:rFonts w:ascii="Times New Roman" w:eastAsia="仿宋_GB2312" w:hAnsi="Times New Roman" w:cs="宋体" w:hint="eastAsia"/>
                <w:sz w:val="24"/>
              </w:rPr>
              <w:t>左右，相对于普通碳钢油箱重量更轻，具有较高的储油质量比，契合汽车轻量化发展趋势，为混合动力汽车提供更好的续航里程和燃油经济性。</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d). </w:t>
            </w:r>
            <w:r>
              <w:rPr>
                <w:rFonts w:ascii="Times New Roman" w:eastAsia="仿宋_GB2312" w:hAnsi="Times New Roman" w:cs="宋体" w:hint="eastAsia"/>
                <w:sz w:val="24"/>
              </w:rPr>
              <w:t>强度高；金属高压燃油箱，在</w:t>
            </w:r>
            <w:r>
              <w:rPr>
                <w:rFonts w:ascii="Times New Roman" w:eastAsia="仿宋_GB2312" w:hAnsi="Times New Roman" w:cs="宋体" w:hint="eastAsia"/>
                <w:sz w:val="24"/>
              </w:rPr>
              <w:t>35KPa</w:t>
            </w:r>
            <w:r>
              <w:rPr>
                <w:rFonts w:ascii="Times New Roman" w:eastAsia="仿宋_GB2312" w:hAnsi="Times New Roman" w:cs="宋体" w:hint="eastAsia"/>
                <w:sz w:val="24"/>
              </w:rPr>
              <w:t>正压工况下循环验证，不锈钢壳体</w:t>
            </w:r>
            <w:r>
              <w:rPr>
                <w:rFonts w:ascii="Times New Roman" w:eastAsia="仿宋_GB2312" w:hAnsi="Times New Roman" w:cs="宋体" w:hint="eastAsia"/>
                <w:sz w:val="24"/>
              </w:rPr>
              <w:lastRenderedPageBreak/>
              <w:t>无破损，更适应混合动力车燃油系统长期不工作时，内部产生的油气高压。</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e). </w:t>
            </w:r>
            <w:r>
              <w:rPr>
                <w:rFonts w:ascii="Times New Roman" w:eastAsia="仿宋_GB2312" w:hAnsi="Times New Roman" w:cs="宋体" w:hint="eastAsia"/>
                <w:sz w:val="24"/>
              </w:rPr>
              <w:t>使用寿命长：金属高压燃油箱</w:t>
            </w:r>
            <w:r>
              <w:rPr>
                <w:rFonts w:ascii="Times New Roman" w:eastAsia="仿宋_GB2312" w:hAnsi="Times New Roman" w:cs="宋体" w:hint="eastAsia"/>
                <w:sz w:val="24"/>
              </w:rPr>
              <w:t>,</w:t>
            </w:r>
            <w:r>
              <w:rPr>
                <w:rFonts w:ascii="Times New Roman" w:eastAsia="仿宋_GB2312" w:hAnsi="Times New Roman" w:cs="宋体" w:hint="eastAsia"/>
                <w:sz w:val="24"/>
              </w:rPr>
              <w:t>不锈钢壳体耐温度和压力交变性能好，可以满足整车</w:t>
            </w:r>
            <w:r>
              <w:rPr>
                <w:rFonts w:ascii="Times New Roman" w:eastAsia="仿宋_GB2312" w:hAnsi="Times New Roman" w:cs="宋体" w:hint="eastAsia"/>
                <w:sz w:val="24"/>
              </w:rPr>
              <w:t>10</w:t>
            </w:r>
            <w:r>
              <w:rPr>
                <w:rFonts w:ascii="Times New Roman" w:eastAsia="仿宋_GB2312" w:hAnsi="Times New Roman" w:cs="宋体" w:hint="eastAsia"/>
                <w:sz w:val="24"/>
              </w:rPr>
              <w:t>年使用寿命的要求，也就意味着通常情况下整车生命周期内几乎不需要更换。</w:t>
            </w:r>
          </w:p>
          <w:p w:rsidR="00CE3EE2" w:rsidRDefault="00AB681D">
            <w:pPr>
              <w:spacing w:line="276" w:lineRule="auto"/>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传统燃油系统的燃油箱主要由碳钢油箱壳体、翻转阀、通气孔、加油口组成。易锈蚀、强度低、一般耐压、加油及渗透排放高、生产过程污染重等缺点，已经不能满足环境保护与可持续发展要求。</w:t>
            </w:r>
          </w:p>
          <w:p w:rsidR="00CE3EE2" w:rsidRDefault="00AB681D">
            <w:pPr>
              <w:spacing w:line="276" w:lineRule="auto"/>
              <w:rPr>
                <w:rFonts w:ascii="Times New Roman" w:eastAsia="仿宋_GB2312" w:hAnsi="Times New Roman" w:cs="宋体"/>
                <w:b/>
                <w:bCs/>
                <w:sz w:val="24"/>
              </w:rPr>
            </w:pPr>
            <w:r>
              <w:rPr>
                <w:rFonts w:ascii="Times New Roman" w:eastAsia="仿宋_GB2312" w:hAnsi="Times New Roman" w:cs="宋体" w:hint="eastAsia"/>
                <w:b/>
                <w:bCs/>
                <w:sz w:val="24"/>
              </w:rPr>
              <w:t>技术改造目标：</w:t>
            </w:r>
          </w:p>
          <w:p w:rsidR="00CE3EE2" w:rsidRDefault="00AB681D">
            <w:pPr>
              <w:spacing w:line="276" w:lineRule="auto"/>
              <w:ind w:firstLineChars="200" w:firstLine="482"/>
              <w:rPr>
                <w:rFonts w:ascii="Times New Roman" w:eastAsia="仿宋_GB2312" w:hAnsi="Times New Roman" w:cs="宋体"/>
                <w:b/>
                <w:sz w:val="24"/>
              </w:rPr>
            </w:pPr>
            <w:r>
              <w:rPr>
                <w:rFonts w:ascii="Times New Roman" w:eastAsia="仿宋_GB2312" w:hAnsi="Times New Roman" w:cs="宋体" w:hint="eastAsia"/>
                <w:b/>
                <w:sz w:val="24"/>
              </w:rPr>
              <w:t>传统燃油箱镀锌板焊缝处脱</w:t>
            </w:r>
            <w:r>
              <w:rPr>
                <w:rFonts w:ascii="Times New Roman" w:eastAsia="仿宋_GB2312" w:hAnsi="Times New Roman" w:cs="宋体" w:hint="eastAsia"/>
                <w:b/>
                <w:sz w:val="24"/>
              </w:rPr>
              <w:t>锌处理</w:t>
            </w:r>
          </w:p>
          <w:p w:rsidR="00CE3EE2" w:rsidRDefault="00AB681D">
            <w:pPr>
              <w:spacing w:line="276" w:lineRule="auto"/>
              <w:ind w:firstLineChars="150" w:firstLine="360"/>
              <w:rPr>
                <w:rFonts w:ascii="Times New Roman" w:eastAsia="仿宋_GB2312" w:hAnsi="Times New Roman" w:cs="宋体"/>
                <w:color w:val="FF0000"/>
                <w:sz w:val="24"/>
              </w:rPr>
            </w:pPr>
            <w:r>
              <w:rPr>
                <w:rFonts w:ascii="Times New Roman" w:eastAsia="仿宋_GB2312" w:hAnsi="Times New Roman" w:cs="宋体" w:hint="eastAsia"/>
                <w:sz w:val="24"/>
              </w:rPr>
              <w:t>此类金属燃油箱，主要配套客车、卡车等大中商用车型；材料为镀锌钢板，生产过程中，需对镀锌板焊接部位打磨或酸洗脱锌后，才可进行后续焊接。酸洗脱锌工序，会造成大量废水、污泥。有无替代解决方案，既可完成局部定位脱锌，又可避免酸洗产生污染及增加的后续处理问题。</w:t>
            </w:r>
          </w:p>
        </w:tc>
      </w:tr>
      <w:tr w:rsidR="00CE3EE2">
        <w:trPr>
          <w:trHeight w:val="969"/>
          <w:jc w:val="center"/>
        </w:trPr>
        <w:tc>
          <w:tcPr>
            <w:tcW w:w="1048"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tabs>
                <w:tab w:val="left" w:pos="720"/>
              </w:tabs>
              <w:spacing w:line="276"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扬州长运塑料技术股份有限公司</w:t>
            </w:r>
            <w:r>
              <w:rPr>
                <w:rFonts w:ascii="Times New Roman" w:eastAsia="仿宋_GB2312" w:hAnsi="Times New Roman" w:cs="宋体" w:hint="eastAsia"/>
                <w:kern w:val="0"/>
                <w:sz w:val="24"/>
              </w:rPr>
              <w:t>控股股东前身为扬州市汽车油箱制造有限公司，</w:t>
            </w:r>
            <w:r>
              <w:rPr>
                <w:rFonts w:ascii="Times New Roman" w:eastAsia="仿宋_GB2312" w:hAnsi="Times New Roman" w:cs="宋体" w:hint="eastAsia"/>
                <w:kern w:val="0"/>
                <w:sz w:val="24"/>
              </w:rPr>
              <w:t>1970</w:t>
            </w:r>
            <w:r>
              <w:rPr>
                <w:rFonts w:ascii="Times New Roman" w:eastAsia="仿宋_GB2312" w:hAnsi="Times New Roman" w:cs="宋体" w:hint="eastAsia"/>
                <w:kern w:val="0"/>
                <w:sz w:val="24"/>
              </w:rPr>
              <w:t>年建立，位于扬州市江都区邵伯北郊，拥有</w:t>
            </w:r>
            <w:r>
              <w:rPr>
                <w:rFonts w:ascii="Times New Roman" w:eastAsia="仿宋_GB2312" w:hAnsi="Times New Roman" w:cs="宋体" w:hint="eastAsia"/>
                <w:kern w:val="0"/>
                <w:sz w:val="24"/>
              </w:rPr>
              <w:t>40</w:t>
            </w:r>
            <w:r>
              <w:rPr>
                <w:rFonts w:ascii="Times New Roman" w:eastAsia="仿宋_GB2312" w:hAnsi="Times New Roman" w:cs="宋体" w:hint="eastAsia"/>
                <w:kern w:val="0"/>
                <w:sz w:val="24"/>
              </w:rPr>
              <w:t>年以上金属燃油箱及冲压件生产经验；新成立公司</w:t>
            </w:r>
            <w:r>
              <w:rPr>
                <w:rFonts w:ascii="Times New Roman" w:eastAsia="仿宋_GB2312" w:hAnsi="Times New Roman" w:cs="宋体"/>
                <w:kern w:val="0"/>
                <w:sz w:val="24"/>
              </w:rPr>
              <w:t>总部位于江苏省扬州市江都区仙城工业园北区，占地面积</w:t>
            </w:r>
            <w:r>
              <w:rPr>
                <w:rFonts w:ascii="Times New Roman" w:eastAsia="仿宋_GB2312" w:hAnsi="Times New Roman" w:cs="宋体"/>
                <w:kern w:val="0"/>
                <w:sz w:val="24"/>
              </w:rPr>
              <w:t xml:space="preserve"> 92</w:t>
            </w:r>
            <w:r>
              <w:rPr>
                <w:rFonts w:ascii="Times New Roman" w:eastAsia="仿宋_GB2312" w:hAnsi="Times New Roman" w:cs="宋体"/>
                <w:kern w:val="0"/>
                <w:sz w:val="24"/>
              </w:rPr>
              <w:t>亩，总建筑面积约</w:t>
            </w:r>
            <w:r>
              <w:rPr>
                <w:rFonts w:ascii="Times New Roman" w:eastAsia="仿宋_GB2312" w:hAnsi="Times New Roman" w:cs="宋体"/>
                <w:kern w:val="0"/>
                <w:sz w:val="24"/>
              </w:rPr>
              <w:t xml:space="preserve"> 2.5</w:t>
            </w:r>
            <w:r>
              <w:rPr>
                <w:rFonts w:ascii="Times New Roman" w:eastAsia="仿宋_GB2312" w:hAnsi="Times New Roman" w:cs="宋体"/>
                <w:kern w:val="0"/>
                <w:sz w:val="24"/>
              </w:rPr>
              <w:t>万平方米</w:t>
            </w:r>
            <w:r>
              <w:rPr>
                <w:rFonts w:ascii="Times New Roman" w:eastAsia="仿宋_GB2312" w:hAnsi="Times New Roman" w:cs="宋体" w:hint="eastAsia"/>
                <w:kern w:val="0"/>
                <w:sz w:val="24"/>
              </w:rPr>
              <w:t>。</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公司拥有国际先进的塑料燃油箱吹塑生产线、机器人柔性焊接线，配有专业在线检测以及完备的检测实验室；现有德国</w:t>
            </w:r>
            <w:r>
              <w:rPr>
                <w:rFonts w:ascii="Times New Roman" w:eastAsia="仿宋_GB2312" w:hAnsi="Times New Roman" w:cs="宋体" w:hint="eastAsia"/>
                <w:kern w:val="0"/>
                <w:sz w:val="24"/>
              </w:rPr>
              <w:t>KAUTEX</w:t>
            </w:r>
            <w:r>
              <w:rPr>
                <w:rFonts w:ascii="Times New Roman" w:eastAsia="仿宋_GB2312" w:hAnsi="Times New Roman" w:cs="宋体" w:hint="eastAsia"/>
                <w:kern w:val="0"/>
                <w:sz w:val="24"/>
              </w:rPr>
              <w:t>进口吹塑机</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台，可承接六层共挤塑料燃油箱的开发制造，满足各类用户对汽车油箱的需求。</w:t>
            </w:r>
          </w:p>
          <w:p w:rsidR="00CE3EE2" w:rsidRDefault="00AB681D">
            <w:pPr>
              <w:tabs>
                <w:tab w:val="left" w:pos="720"/>
              </w:tabs>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下属设有</w:t>
            </w:r>
            <w:r>
              <w:rPr>
                <w:rFonts w:ascii="Times New Roman" w:eastAsia="仿宋_GB2312" w:hAnsi="Times New Roman" w:cs="宋体"/>
                <w:kern w:val="0"/>
                <w:sz w:val="24"/>
              </w:rPr>
              <w:t>扬州长运塑料技术股份股份公司配件分厂</w:t>
            </w:r>
            <w:r>
              <w:rPr>
                <w:rFonts w:ascii="Times New Roman" w:eastAsia="仿宋_GB2312" w:hAnsi="Times New Roman" w:cs="宋体" w:hint="eastAsia"/>
                <w:kern w:val="0"/>
                <w:sz w:val="24"/>
              </w:rPr>
              <w:t>，配备金属高压燃油箱生产</w:t>
            </w:r>
            <w:r>
              <w:rPr>
                <w:rFonts w:ascii="Times New Roman" w:eastAsia="仿宋_GB2312" w:hAnsi="Times New Roman" w:cs="宋体" w:hint="eastAsia"/>
                <w:kern w:val="0"/>
                <w:sz w:val="24"/>
              </w:rPr>
              <w:t>线，采用瑞士进口</w:t>
            </w:r>
            <w:r>
              <w:rPr>
                <w:rFonts w:ascii="Times New Roman" w:eastAsia="仿宋_GB2312" w:hAnsi="Times New Roman" w:cs="宋体" w:hint="eastAsia"/>
                <w:kern w:val="0"/>
                <w:sz w:val="24"/>
              </w:rPr>
              <w:t>SOUTEC</w:t>
            </w:r>
            <w:r>
              <w:rPr>
                <w:rFonts w:ascii="Times New Roman" w:eastAsia="仿宋_GB2312" w:hAnsi="Times New Roman" w:cs="宋体" w:hint="eastAsia"/>
                <w:kern w:val="0"/>
                <w:sz w:val="24"/>
              </w:rPr>
              <w:t>设备焊接；主要</w:t>
            </w:r>
            <w:r>
              <w:rPr>
                <w:rFonts w:ascii="Times New Roman" w:eastAsia="仿宋_GB2312" w:hAnsi="Times New Roman" w:cs="宋体"/>
                <w:kern w:val="0"/>
                <w:sz w:val="24"/>
              </w:rPr>
              <w:t>生产</w:t>
            </w:r>
            <w:r>
              <w:rPr>
                <w:rFonts w:ascii="Times New Roman" w:eastAsia="仿宋_GB2312" w:hAnsi="Times New Roman" w:cs="宋体" w:hint="eastAsia"/>
                <w:kern w:val="0"/>
                <w:sz w:val="24"/>
              </w:rPr>
              <w:t>高压金属油箱、不锈钢</w:t>
            </w:r>
            <w:r>
              <w:rPr>
                <w:rFonts w:ascii="Times New Roman" w:eastAsia="仿宋_GB2312" w:hAnsi="Times New Roman" w:cs="宋体"/>
                <w:kern w:val="0"/>
                <w:sz w:val="24"/>
              </w:rPr>
              <w:t>油箱</w:t>
            </w:r>
            <w:r>
              <w:rPr>
                <w:rFonts w:ascii="Times New Roman" w:eastAsia="仿宋_GB2312" w:hAnsi="Times New Roman" w:cs="宋体" w:hint="eastAsia"/>
                <w:kern w:val="0"/>
                <w:sz w:val="24"/>
              </w:rPr>
              <w:t>、铝镁合金油箱、隔热板等产品。</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针对国六排放标准的汽车燃油系统研究，长运从</w:t>
            </w:r>
            <w:r>
              <w:rPr>
                <w:rFonts w:ascii="Times New Roman" w:eastAsia="仿宋_GB2312" w:hAnsi="Times New Roman" w:cs="宋体" w:hint="eastAsia"/>
                <w:kern w:val="0"/>
                <w:sz w:val="24"/>
              </w:rPr>
              <w:t>2017</w:t>
            </w:r>
            <w:r>
              <w:rPr>
                <w:rFonts w:ascii="Times New Roman" w:eastAsia="仿宋_GB2312" w:hAnsi="Times New Roman" w:cs="宋体" w:hint="eastAsia"/>
                <w:kern w:val="0"/>
                <w:sz w:val="24"/>
              </w:rPr>
              <w:t>年开始采购国内外生产试验设备，已累计投入资金</w:t>
            </w:r>
            <w:r>
              <w:rPr>
                <w:rFonts w:ascii="Times New Roman" w:eastAsia="仿宋_GB2312" w:hAnsi="Times New Roman" w:cs="宋体" w:hint="eastAsia"/>
                <w:kern w:val="0"/>
                <w:sz w:val="24"/>
              </w:rPr>
              <w:t>3000</w:t>
            </w:r>
            <w:r>
              <w:rPr>
                <w:rFonts w:ascii="Times New Roman" w:eastAsia="仿宋_GB2312" w:hAnsi="Times New Roman" w:cs="宋体" w:hint="eastAsia"/>
                <w:kern w:val="0"/>
                <w:sz w:val="24"/>
              </w:rPr>
              <w:t>多万元，设备于</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月陆续到位。已配置了</w:t>
            </w:r>
            <w:r>
              <w:rPr>
                <w:rFonts w:ascii="Times New Roman" w:eastAsia="仿宋_GB2312" w:hAnsi="Times New Roman" w:cs="宋体" w:hint="eastAsia"/>
                <w:kern w:val="0"/>
                <w:sz w:val="24"/>
              </w:rPr>
              <w:t>minished</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ORVR</w:t>
            </w:r>
            <w:r>
              <w:rPr>
                <w:rFonts w:ascii="Times New Roman" w:eastAsia="仿宋_GB2312" w:hAnsi="Times New Roman" w:cs="宋体" w:hint="eastAsia"/>
                <w:kern w:val="0"/>
                <w:sz w:val="24"/>
              </w:rPr>
              <w:t>加油试验机、氦检试验机等试验设备；针对高压燃油系统工艺研究，购买了机器人点焊工作站、进口全自动柔性缝焊等设备。上述设备为高压金属油箱的研究与生产提供了验证手段</w:t>
            </w:r>
          </w:p>
          <w:p w:rsidR="00CE3EE2" w:rsidRDefault="00AB681D">
            <w:pPr>
              <w:spacing w:line="276" w:lineRule="auto"/>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近年来长运从传统燃油系统技术的成熟到高压燃油系统关键技术的研究，科研创新能力有了大幅度提升。公司先后与吉利、长安、奇瑞、海马、众泰等多家主机厂，合作研发了多款满足国六排放标准的汽车燃油系统（神骐</w:t>
            </w:r>
            <w:r>
              <w:rPr>
                <w:rFonts w:ascii="Times New Roman" w:eastAsia="仿宋_GB2312" w:hAnsi="Times New Roman" w:cs="宋体" w:hint="eastAsia"/>
                <w:kern w:val="0"/>
                <w:sz w:val="24"/>
              </w:rPr>
              <w:t>T20</w:t>
            </w:r>
            <w:r>
              <w:rPr>
                <w:rFonts w:ascii="Times New Roman" w:eastAsia="仿宋_GB2312" w:hAnsi="Times New Roman" w:cs="宋体" w:hint="eastAsia"/>
                <w:kern w:val="0"/>
                <w:sz w:val="24"/>
              </w:rPr>
              <w:t>、睿行</w:t>
            </w:r>
            <w:r>
              <w:rPr>
                <w:rFonts w:ascii="Times New Roman" w:eastAsia="仿宋_GB2312" w:hAnsi="Times New Roman" w:cs="宋体" w:hint="eastAsia"/>
                <w:kern w:val="0"/>
                <w:sz w:val="24"/>
              </w:rPr>
              <w:t>S50</w:t>
            </w:r>
            <w:r>
              <w:rPr>
                <w:rFonts w:ascii="Times New Roman" w:eastAsia="仿宋_GB2312" w:hAnsi="Times New Roman" w:cs="宋体" w:hint="eastAsia"/>
                <w:kern w:val="0"/>
                <w:sz w:val="24"/>
              </w:rPr>
              <w:t>、奇瑞</w:t>
            </w:r>
            <w:r>
              <w:rPr>
                <w:rFonts w:ascii="Times New Roman" w:eastAsia="仿宋_GB2312" w:hAnsi="Times New Roman" w:cs="宋体" w:hint="eastAsia"/>
                <w:kern w:val="0"/>
                <w:sz w:val="24"/>
              </w:rPr>
              <w:t>H06</w:t>
            </w:r>
            <w:r>
              <w:rPr>
                <w:rFonts w:ascii="Times New Roman" w:eastAsia="仿宋_GB2312" w:hAnsi="Times New Roman" w:cs="宋体" w:hint="eastAsia"/>
                <w:kern w:val="0"/>
                <w:sz w:val="24"/>
              </w:rPr>
              <w:t>），积累了丰富的研发经验及成果；为高压燃油系统研究和生产提供了必要条件，为长运转型升级打下了坚实基础。</w:t>
            </w:r>
          </w:p>
        </w:tc>
      </w:tr>
      <w:tr w:rsidR="00CE3EE2">
        <w:trPr>
          <w:trHeight w:val="2845"/>
          <w:jc w:val="center"/>
        </w:trPr>
        <w:tc>
          <w:tcPr>
            <w:tcW w:w="1048"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93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810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对于高压燃油箱、汽车混合技术</w:t>
            </w:r>
            <w:r>
              <w:rPr>
                <w:rFonts w:ascii="Times New Roman" w:eastAsia="仿宋_GB2312" w:hAnsi="Times New Roman" w:cs="宋体"/>
                <w:sz w:val="24"/>
              </w:rPr>
              <w:t>或者对</w:t>
            </w:r>
            <w:r>
              <w:rPr>
                <w:rFonts w:ascii="Times New Roman" w:eastAsia="仿宋_GB2312" w:hAnsi="Times New Roman" w:cs="宋体" w:hint="eastAsia"/>
                <w:sz w:val="24"/>
              </w:rPr>
              <w:t>汽车工程机械</w:t>
            </w:r>
            <w:r>
              <w:rPr>
                <w:rFonts w:ascii="Times New Roman" w:eastAsia="仿宋_GB2312" w:hAnsi="Times New Roman" w:cs="宋体"/>
                <w:sz w:val="24"/>
              </w:rPr>
              <w:t>技术有相关研究的院校</w:t>
            </w:r>
            <w:r>
              <w:rPr>
                <w:rFonts w:ascii="Times New Roman" w:eastAsia="仿宋_GB2312" w:hAnsi="Times New Roman" w:cs="宋体" w:hint="eastAsia"/>
                <w:sz w:val="24"/>
              </w:rPr>
              <w:t>，需要实现高压油箱生产线及产品如下基本功能</w:t>
            </w:r>
            <w:r>
              <w:rPr>
                <w:rFonts w:ascii="Times New Roman" w:eastAsia="仿宋_GB2312" w:hAnsi="Times New Roman" w:cs="宋体" w:hint="eastAsia"/>
                <w:sz w:val="24"/>
              </w:rPr>
              <w:t>:</w:t>
            </w:r>
          </w:p>
          <w:p w:rsidR="00CE3EE2" w:rsidRDefault="00AB681D">
            <w:pPr>
              <w:pStyle w:val="ab"/>
              <w:numPr>
                <w:ilvl w:val="0"/>
                <w:numId w:val="16"/>
              </w:numPr>
              <w:ind w:firstLineChars="0"/>
              <w:rPr>
                <w:rFonts w:cs="宋体"/>
                <w:sz w:val="24"/>
              </w:rPr>
            </w:pPr>
            <w:r>
              <w:rPr>
                <w:rFonts w:cs="宋体" w:hint="eastAsia"/>
                <w:sz w:val="24"/>
              </w:rPr>
              <w:t>解决高压油箱焊接工装与焊接设备运行轨迹的相互融合性或改善现有国产焊接设备局限性。</w:t>
            </w:r>
          </w:p>
          <w:p w:rsidR="00CE3EE2" w:rsidRDefault="00AB681D">
            <w:pPr>
              <w:pStyle w:val="ab"/>
              <w:numPr>
                <w:ilvl w:val="0"/>
                <w:numId w:val="16"/>
              </w:numPr>
              <w:ind w:firstLineChars="0"/>
              <w:rPr>
                <w:rFonts w:cs="宋体"/>
                <w:sz w:val="24"/>
              </w:rPr>
            </w:pPr>
            <w:r>
              <w:rPr>
                <w:rFonts w:cs="宋体" w:hint="eastAsia"/>
                <w:sz w:val="24"/>
              </w:rPr>
              <w:t>解决高压油箱高强度冲压成型过程中壳体开裂问题。</w:t>
            </w:r>
          </w:p>
          <w:p w:rsidR="00CE3EE2" w:rsidRDefault="00AB681D">
            <w:pPr>
              <w:pStyle w:val="ab"/>
              <w:numPr>
                <w:ilvl w:val="0"/>
                <w:numId w:val="16"/>
              </w:numPr>
              <w:ind w:firstLineChars="0"/>
              <w:rPr>
                <w:rFonts w:cs="宋体"/>
                <w:sz w:val="24"/>
              </w:rPr>
            </w:pPr>
            <w:r>
              <w:rPr>
                <w:rFonts w:cs="宋体" w:hint="eastAsia"/>
                <w:sz w:val="24"/>
              </w:rPr>
              <w:t>优化金属油箱焊接后表面防锈处理工艺，提供操作自动化程序。</w:t>
            </w:r>
          </w:p>
          <w:p w:rsidR="00CE3EE2" w:rsidRDefault="00AB681D">
            <w:pPr>
              <w:pStyle w:val="ab"/>
              <w:numPr>
                <w:ilvl w:val="0"/>
                <w:numId w:val="16"/>
              </w:numPr>
              <w:ind w:firstLineChars="0"/>
              <w:rPr>
                <w:rFonts w:cs="宋体"/>
                <w:sz w:val="24"/>
              </w:rPr>
            </w:pPr>
            <w:r>
              <w:rPr>
                <w:rFonts w:cs="宋体" w:hint="eastAsia"/>
                <w:sz w:val="24"/>
              </w:rPr>
              <w:t>提供钢板环保、快速去锌处理方案。</w:t>
            </w:r>
          </w:p>
        </w:tc>
      </w:tr>
      <w:tr w:rsidR="00CE3EE2">
        <w:trPr>
          <w:trHeight w:val="906"/>
          <w:jc w:val="center"/>
        </w:trPr>
        <w:tc>
          <w:tcPr>
            <w:tcW w:w="1048"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93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8105"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906"/>
          <w:jc w:val="center"/>
        </w:trPr>
        <w:tc>
          <w:tcPr>
            <w:tcW w:w="104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9041"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rPr>
          <w:trHeight w:val="225"/>
          <w:jc w:val="center"/>
        </w:trPr>
        <w:tc>
          <w:tcPr>
            <w:tcW w:w="1008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773"/>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246"/>
          <w:jc w:val="center"/>
        </w:trPr>
        <w:tc>
          <w:tcPr>
            <w:tcW w:w="218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90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82"/>
          <w:jc w:val="center"/>
        </w:trPr>
        <w:tc>
          <w:tcPr>
            <w:tcW w:w="2181"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908"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970"/>
          <w:jc w:val="center"/>
        </w:trPr>
        <w:tc>
          <w:tcPr>
            <w:tcW w:w="10089" w:type="dxa"/>
            <w:gridSpan w:val="7"/>
            <w:tcBorders>
              <w:left w:val="single" w:sz="4" w:space="0" w:color="auto"/>
              <w:bottom w:val="single" w:sz="4" w:space="0" w:color="auto"/>
              <w:right w:val="single" w:sz="4" w:space="0" w:color="auto"/>
            </w:tcBorders>
            <w:vAlign w:val="bottom"/>
          </w:tcPr>
          <w:p w:rsidR="00CE3EE2" w:rsidRDefault="00CE3EE2">
            <w:pPr>
              <w:jc w:val="right"/>
              <w:rPr>
                <w:rFonts w:ascii="Times New Roman" w:eastAsia="仿宋_GB2312" w:hAnsi="Times New Roman" w:cs="宋体"/>
                <w:kern w:val="0"/>
                <w:sz w:val="24"/>
              </w:rPr>
            </w:pPr>
          </w:p>
          <w:p w:rsidR="00CE3EE2" w:rsidRDefault="00AB681D">
            <w:pPr>
              <w:ind w:firstLineChars="1600" w:firstLine="3840"/>
              <w:jc w:val="right"/>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陆再宏</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08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30</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8" w:name="_Toc20754571"/>
      <w:r>
        <w:rPr>
          <w:rFonts w:hint="eastAsia"/>
        </w:rPr>
        <w:lastRenderedPageBreak/>
        <w:t>54</w:t>
      </w:r>
      <w:r>
        <w:rPr>
          <w:rFonts w:hint="eastAsia"/>
        </w:rPr>
        <w:t>、</w:t>
      </w:r>
      <w:r>
        <w:rPr>
          <w:rFonts w:hint="eastAsia"/>
        </w:rPr>
        <w:t xml:space="preserve">3201DAC083  </w:t>
      </w:r>
      <w:r>
        <w:rPr>
          <w:rFonts w:hint="eastAsia"/>
        </w:rPr>
        <w:t>高刚性、轻量化结构及高速抑振技术</w:t>
      </w:r>
      <w:bookmarkEnd w:id="6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江</w:t>
            </w:r>
            <w:r>
              <w:rPr>
                <w:sz w:val="24"/>
              </w:rPr>
              <w:t>苏亚威机床股份有限公司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913210007241938999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143948</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1500</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Cs w:val="21"/>
              </w:rPr>
              <w:t>□</w:t>
            </w:r>
            <w:r>
              <w:rPr>
                <w:rFonts w:ascii="Times New Roman" w:eastAsia="仿宋_GB2312" w:hAnsi="Times New Roman" w:hint="eastAsia"/>
                <w:kern w:val="0"/>
                <w:szCs w:val="21"/>
              </w:rPr>
              <w:t>是</w:t>
            </w:r>
            <w:r>
              <w:rPr>
                <w:rFonts w:ascii="宋体" w:hAnsi="宋体" w:hint="eastAsia"/>
                <w:szCs w:val="21"/>
              </w:rPr>
              <w:t>■</w:t>
            </w:r>
            <w:r>
              <w:rPr>
                <w:rFonts w:ascii="Times New Roman" w:eastAsia="仿宋_GB2312" w:hAnsi="Times New Roman"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仿宋" w:eastAsia="仿宋" w:hAnsi="仿宋" w:cs="Arial" w:hint="eastAsia"/>
                <w:b/>
                <w:bCs/>
                <w:color w:val="000000"/>
                <w:kern w:val="0"/>
                <w:sz w:val="24"/>
              </w:rPr>
              <w:t>高刚性、轻量化结构及高速抑振技术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hint="eastAsia"/>
                <w:sz w:val="24"/>
              </w:rPr>
              <w:sym w:font="Wingdings 2" w:char="0052"/>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CE3EE2">
            <w:pPr>
              <w:rPr>
                <w:rFonts w:ascii="Times New Roman" w:eastAsia="仿宋_GB2312" w:hAnsi="Times New Roman"/>
                <w:sz w:val="24"/>
              </w:rPr>
            </w:pPr>
          </w:p>
          <w:p w:rsidR="00CE3EE2" w:rsidRDefault="00AB681D">
            <w:pPr>
              <w:widowControl/>
              <w:shd w:val="clear" w:color="auto" w:fill="FFFFFF"/>
              <w:spacing w:line="360" w:lineRule="auto"/>
              <w:jc w:val="left"/>
              <w:rPr>
                <w:rFonts w:ascii="Arial" w:hAnsi="Arial" w:cs="Arial"/>
                <w:color w:val="000000"/>
                <w:kern w:val="0"/>
                <w:szCs w:val="21"/>
              </w:rPr>
            </w:pPr>
            <w:r>
              <w:rPr>
                <w:rFonts w:ascii="仿宋" w:eastAsia="仿宋" w:hAnsi="仿宋" w:cs="Arial" w:hint="eastAsia"/>
                <w:color w:val="000000"/>
                <w:kern w:val="0"/>
                <w:sz w:val="24"/>
              </w:rPr>
              <w:t>通过切割头、运动横梁等部件传动结构高刚性研究，实现切割头、横梁等部件的轻量化设计，满足</w:t>
            </w:r>
            <w:r>
              <w:rPr>
                <w:rFonts w:ascii="仿宋" w:eastAsia="仿宋" w:hAnsi="仿宋" w:cs="Arial" w:hint="eastAsia"/>
                <w:color w:val="000000"/>
                <w:kern w:val="0"/>
                <w:sz w:val="24"/>
              </w:rPr>
              <w:t>X/Y/Z</w:t>
            </w:r>
            <w:r>
              <w:rPr>
                <w:rFonts w:ascii="仿宋" w:eastAsia="仿宋" w:hAnsi="仿宋" w:cs="Arial" w:hint="eastAsia"/>
                <w:color w:val="000000"/>
                <w:kern w:val="0"/>
                <w:sz w:val="24"/>
              </w:rPr>
              <w:t>轴最大速度</w:t>
            </w:r>
            <w:r>
              <w:rPr>
                <w:rFonts w:ascii="仿宋" w:eastAsia="仿宋" w:hAnsi="仿宋" w:cs="Arial" w:hint="eastAsia"/>
                <w:color w:val="000000"/>
                <w:kern w:val="0"/>
                <w:sz w:val="24"/>
              </w:rPr>
              <w:t>100m/min</w:t>
            </w:r>
            <w:r>
              <w:rPr>
                <w:rFonts w:ascii="仿宋" w:eastAsia="仿宋" w:hAnsi="仿宋" w:cs="Arial" w:hint="eastAsia"/>
                <w:color w:val="000000"/>
                <w:kern w:val="0"/>
                <w:sz w:val="24"/>
              </w:rPr>
              <w:t>、加速度</w:t>
            </w:r>
            <w:r>
              <w:rPr>
                <w:rFonts w:ascii="仿宋" w:eastAsia="仿宋" w:hAnsi="仿宋" w:cs="Arial" w:hint="eastAsia"/>
                <w:color w:val="000000"/>
                <w:kern w:val="0"/>
                <w:sz w:val="24"/>
              </w:rPr>
              <w:t>1g</w:t>
            </w:r>
            <w:r>
              <w:rPr>
                <w:rFonts w:ascii="仿宋" w:eastAsia="仿宋" w:hAnsi="仿宋" w:cs="Arial" w:hint="eastAsia"/>
                <w:color w:val="000000"/>
                <w:kern w:val="0"/>
                <w:sz w:val="24"/>
              </w:rPr>
              <w:t>的要求，通过切割头、运动横梁等部件结构模态优化和基于高刚性、轻量化结构的主动抑振控制技术的研究，降低高速切割时的振动，实现最高切割速度</w:t>
            </w:r>
            <w:r>
              <w:rPr>
                <w:rFonts w:ascii="仿宋" w:eastAsia="仿宋" w:hAnsi="仿宋" w:cs="Arial" w:hint="eastAsia"/>
                <w:color w:val="000000"/>
                <w:kern w:val="0"/>
                <w:sz w:val="24"/>
              </w:rPr>
              <w:t>15m/min</w:t>
            </w:r>
            <w:r>
              <w:rPr>
                <w:rFonts w:ascii="仿宋" w:eastAsia="仿宋" w:hAnsi="仿宋" w:cs="Arial" w:hint="eastAsia"/>
                <w:color w:val="000000"/>
                <w:kern w:val="0"/>
                <w:sz w:val="24"/>
              </w:rPr>
              <w:t>，切割尺寸精度±</w:t>
            </w:r>
            <w:r>
              <w:rPr>
                <w:rFonts w:ascii="仿宋" w:eastAsia="仿宋" w:hAnsi="仿宋" w:cs="Arial" w:hint="eastAsia"/>
                <w:color w:val="000000"/>
                <w:kern w:val="0"/>
                <w:sz w:val="24"/>
              </w:rPr>
              <w:t>0.1mm</w:t>
            </w:r>
            <w:r>
              <w:rPr>
                <w:rFonts w:ascii="仿宋" w:eastAsia="仿宋" w:hAnsi="仿宋" w:cs="Arial" w:hint="eastAsia"/>
                <w:color w:val="000000"/>
                <w:kern w:val="0"/>
                <w:sz w:val="24"/>
              </w:rPr>
              <w:t>、圆度精度±</w:t>
            </w:r>
            <w:r>
              <w:rPr>
                <w:rFonts w:ascii="仿宋" w:eastAsia="仿宋" w:hAnsi="仿宋" w:cs="Arial" w:hint="eastAsia"/>
                <w:color w:val="000000"/>
                <w:kern w:val="0"/>
                <w:sz w:val="24"/>
              </w:rPr>
              <w:t>0.15mm</w:t>
            </w:r>
            <w:r>
              <w:rPr>
                <w:rFonts w:ascii="仿宋" w:eastAsia="仿宋" w:hAnsi="仿宋" w:cs="Arial" w:hint="eastAsia"/>
                <w:color w:val="000000"/>
                <w:kern w:val="0"/>
                <w:sz w:val="24"/>
              </w:rPr>
              <w:t>的高速切割要求；</w:t>
            </w:r>
          </w:p>
          <w:p w:rsidR="00CE3EE2" w:rsidRDefault="00CE3EE2">
            <w:pPr>
              <w:rPr>
                <w:rFonts w:ascii="Times New Roman" w:eastAsia="仿宋_GB2312" w:hAnsi="Times New Roman"/>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亚威</w:t>
            </w:r>
            <w:r>
              <w:rPr>
                <w:rFonts w:ascii="Times New Roman" w:eastAsia="仿宋_GB2312" w:hAnsi="Times New Roman"/>
                <w:kern w:val="0"/>
                <w:sz w:val="24"/>
              </w:rPr>
              <w:t>拥有科研用房</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平方米，建有先进的研发设计平台，</w:t>
            </w:r>
            <w:r>
              <w:rPr>
                <w:rFonts w:ascii="Times New Roman" w:eastAsia="仿宋_GB2312" w:hAnsi="Times New Roman" w:hint="eastAsia"/>
                <w:kern w:val="0"/>
                <w:sz w:val="24"/>
              </w:rPr>
              <w:t>拥</w:t>
            </w:r>
            <w:r>
              <w:rPr>
                <w:rFonts w:ascii="Times New Roman" w:eastAsia="仿宋_GB2312" w:hAnsi="Times New Roman"/>
                <w:kern w:val="0"/>
                <w:sz w:val="24"/>
              </w:rPr>
              <w:t>有全套会对机床性能</w:t>
            </w:r>
            <w:r>
              <w:rPr>
                <w:rFonts w:ascii="Times New Roman" w:eastAsia="仿宋_GB2312" w:hAnsi="Times New Roman" w:hint="eastAsia"/>
                <w:kern w:val="0"/>
                <w:sz w:val="24"/>
              </w:rPr>
              <w:t>测试</w:t>
            </w:r>
            <w:r>
              <w:rPr>
                <w:rFonts w:ascii="Times New Roman" w:eastAsia="仿宋_GB2312" w:hAnsi="Times New Roman"/>
                <w:kern w:val="0"/>
                <w:sz w:val="24"/>
              </w:rPr>
              <w:t>、材料理化试验的精密仪器和设备。</w:t>
            </w:r>
            <w:r>
              <w:rPr>
                <w:rFonts w:ascii="Times New Roman" w:eastAsia="仿宋_GB2312" w:hAnsi="Times New Roman" w:hint="eastAsia"/>
                <w:kern w:val="0"/>
                <w:sz w:val="24"/>
              </w:rPr>
              <w:t>拥</w:t>
            </w:r>
            <w:r>
              <w:rPr>
                <w:rFonts w:ascii="Times New Roman" w:eastAsia="仿宋_GB2312" w:hAnsi="Times New Roman"/>
                <w:kern w:val="0"/>
                <w:sz w:val="24"/>
              </w:rPr>
              <w:t>有专业的中试、测试车间</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平方米，车间已实现信息化、网络化管理，形成结构测试、工艺测试、电气系统测试、数控系统测试区域专业化分工设置。再有进品落地镗铣加工中心、龙门加工中心等精密生产加工设备</w:t>
            </w:r>
            <w:r>
              <w:rPr>
                <w:rFonts w:ascii="Times New Roman" w:eastAsia="仿宋_GB2312" w:hAnsi="Times New Roman" w:hint="eastAsia"/>
                <w:kern w:val="0"/>
                <w:sz w:val="24"/>
              </w:rPr>
              <w:t>6</w:t>
            </w:r>
            <w:r>
              <w:rPr>
                <w:rFonts w:ascii="Times New Roman" w:eastAsia="仿宋_GB2312" w:hAnsi="Times New Roman"/>
                <w:kern w:val="0"/>
                <w:sz w:val="24"/>
              </w:rPr>
              <w:t>0</w:t>
            </w:r>
            <w:r>
              <w:rPr>
                <w:rFonts w:ascii="Times New Roman" w:eastAsia="仿宋_GB2312" w:hAnsi="Times New Roman"/>
                <w:kern w:val="0"/>
                <w:sz w:val="24"/>
              </w:rPr>
              <w:t>多台套。</w:t>
            </w: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sz w:val="24"/>
              </w:rPr>
            </w:pPr>
            <w:r>
              <w:rPr>
                <w:rFonts w:ascii="Times New Roman" w:eastAsia="仿宋_GB2312" w:hAnsi="Times New Roman" w:hint="eastAsia"/>
                <w:sz w:val="24"/>
              </w:rPr>
              <w:t>能够有研究相关领域的专家进行指导、合作。</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69" w:name="_Toc20754572"/>
      <w:r>
        <w:rPr>
          <w:rFonts w:hint="eastAsia"/>
        </w:rPr>
        <w:lastRenderedPageBreak/>
        <w:t>55</w:t>
      </w:r>
      <w:r>
        <w:rPr>
          <w:rFonts w:hint="eastAsia"/>
        </w:rPr>
        <w:t>、</w:t>
      </w:r>
      <w:r>
        <w:rPr>
          <w:rFonts w:hint="eastAsia"/>
        </w:rPr>
        <w:t xml:space="preserve">3201DAC084  </w:t>
      </w:r>
      <w:r>
        <w:rPr>
          <w:rFonts w:hint="eastAsia"/>
        </w:rPr>
        <w:t>高速高精度激光三维切割头技术</w:t>
      </w:r>
      <w:bookmarkEnd w:id="6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江</w:t>
            </w:r>
            <w:r>
              <w:rPr>
                <w:sz w:val="24"/>
              </w:rPr>
              <w:t>苏亚威机床股份有限公司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913210007241938999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143948</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1500</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Cs w:val="21"/>
              </w:rPr>
              <w:t>□</w:t>
            </w:r>
            <w:r>
              <w:rPr>
                <w:rFonts w:ascii="Times New Roman" w:eastAsia="仿宋_GB2312" w:hAnsi="Times New Roman" w:hint="eastAsia"/>
                <w:kern w:val="0"/>
                <w:szCs w:val="21"/>
              </w:rPr>
              <w:t>是</w:t>
            </w:r>
            <w:r>
              <w:rPr>
                <w:rFonts w:ascii="宋体" w:hAnsi="宋体" w:hint="eastAsia"/>
                <w:szCs w:val="21"/>
              </w:rPr>
              <w:t>■</w:t>
            </w:r>
            <w:r>
              <w:rPr>
                <w:rFonts w:ascii="Times New Roman" w:eastAsia="仿宋_GB2312" w:hAnsi="Times New Roman" w:hint="eastAsia"/>
                <w:kern w:val="0"/>
                <w:szCs w:val="21"/>
              </w:rPr>
              <w:t>否</w:t>
            </w:r>
          </w:p>
        </w:tc>
      </w:tr>
      <w:tr w:rsidR="00CE3EE2">
        <w:trPr>
          <w:trHeight w:val="467"/>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cs="Arial" w:hint="eastAsia"/>
                <w:color w:val="000000"/>
                <w:kern w:val="0"/>
                <w:sz w:val="24"/>
              </w:rPr>
              <w:t>高速高精度激光三维切割头技术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hint="eastAsia"/>
                <w:sz w:val="24"/>
              </w:rPr>
              <w:sym w:font="Wingdings 2" w:char="0052"/>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CE3EE2">
            <w:pPr>
              <w:rPr>
                <w:rFonts w:ascii="Times New Roman" w:eastAsia="仿宋_GB2312" w:hAnsi="Times New Roman"/>
                <w:sz w:val="24"/>
              </w:rPr>
            </w:pPr>
          </w:p>
          <w:p w:rsidR="00CE3EE2" w:rsidRDefault="00AB681D">
            <w:pPr>
              <w:widowControl/>
              <w:shd w:val="clear" w:color="auto" w:fill="FFFFFF"/>
              <w:spacing w:line="360" w:lineRule="auto"/>
              <w:jc w:val="left"/>
              <w:rPr>
                <w:rFonts w:ascii="Arial" w:hAnsi="Arial" w:cs="Arial"/>
                <w:color w:val="000000"/>
                <w:kern w:val="0"/>
                <w:szCs w:val="21"/>
              </w:rPr>
            </w:pPr>
            <w:r>
              <w:rPr>
                <w:rFonts w:ascii="仿宋" w:eastAsia="仿宋" w:hAnsi="仿宋" w:cs="Arial" w:hint="eastAsia"/>
                <w:color w:val="000000"/>
                <w:kern w:val="0"/>
                <w:sz w:val="24"/>
              </w:rPr>
              <w:t>对激光三维切割头高速高精度等特性进行研究。根据运动功能及激光传输功能要求，设计一种微动结构与控制一体化的三维激光切割头，建立其动力学模型和动态误差模型，分析重力、惯性力等对切割头末端姿态位移的影响规律，实现整机的误差控制补偿。并通过研究激光切割头的振动特性和瞬态力分析得到其动态特性规律，基于工件与切割头的空间位移检测与分析模型优化，实现激光切割头动态高精度地切割三维复杂曲面。</w:t>
            </w:r>
          </w:p>
          <w:p w:rsidR="00CE3EE2" w:rsidRDefault="00CE3EE2">
            <w:pPr>
              <w:rPr>
                <w:rFonts w:ascii="Times New Roman" w:eastAsia="仿宋_GB2312" w:hAnsi="Times New Roman"/>
                <w:sz w:val="24"/>
              </w:rPr>
            </w:pPr>
          </w:p>
        </w:tc>
      </w:tr>
      <w:tr w:rsidR="00CE3EE2">
        <w:trPr>
          <w:trHeight w:val="90"/>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亚威</w:t>
            </w:r>
            <w:r>
              <w:rPr>
                <w:rFonts w:ascii="Times New Roman" w:eastAsia="仿宋_GB2312" w:hAnsi="Times New Roman"/>
                <w:kern w:val="0"/>
                <w:sz w:val="24"/>
              </w:rPr>
              <w:t>拥有科研用房</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平方米，建有先进的研发设计平台，</w:t>
            </w:r>
            <w:r>
              <w:rPr>
                <w:rFonts w:ascii="Times New Roman" w:eastAsia="仿宋_GB2312" w:hAnsi="Times New Roman" w:hint="eastAsia"/>
                <w:kern w:val="0"/>
                <w:sz w:val="24"/>
              </w:rPr>
              <w:t>拥</w:t>
            </w:r>
            <w:r>
              <w:rPr>
                <w:rFonts w:ascii="Times New Roman" w:eastAsia="仿宋_GB2312" w:hAnsi="Times New Roman"/>
                <w:kern w:val="0"/>
                <w:sz w:val="24"/>
              </w:rPr>
              <w:t>有全套会对机床性能</w:t>
            </w:r>
            <w:r>
              <w:rPr>
                <w:rFonts w:ascii="Times New Roman" w:eastAsia="仿宋_GB2312" w:hAnsi="Times New Roman" w:hint="eastAsia"/>
                <w:kern w:val="0"/>
                <w:sz w:val="24"/>
              </w:rPr>
              <w:t>测试</w:t>
            </w:r>
            <w:r>
              <w:rPr>
                <w:rFonts w:ascii="Times New Roman" w:eastAsia="仿宋_GB2312" w:hAnsi="Times New Roman"/>
                <w:kern w:val="0"/>
                <w:sz w:val="24"/>
              </w:rPr>
              <w:t>、材料理化试验的精密仪器和设备。</w:t>
            </w:r>
            <w:r>
              <w:rPr>
                <w:rFonts w:ascii="Times New Roman" w:eastAsia="仿宋_GB2312" w:hAnsi="Times New Roman" w:hint="eastAsia"/>
                <w:kern w:val="0"/>
                <w:sz w:val="24"/>
              </w:rPr>
              <w:t>拥</w:t>
            </w:r>
            <w:r>
              <w:rPr>
                <w:rFonts w:ascii="Times New Roman" w:eastAsia="仿宋_GB2312" w:hAnsi="Times New Roman"/>
                <w:kern w:val="0"/>
                <w:sz w:val="24"/>
              </w:rPr>
              <w:t>有专业的中试、测试车间</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平方米，车间已实现信息化、网络化管理，形成结构测试、工艺测试、电气系统测试、数控系统测试区域专业化分工设置。再有进品落地镗铣加工中心、龙门加工中心等精密生产加工设备</w:t>
            </w:r>
            <w:r>
              <w:rPr>
                <w:rFonts w:ascii="Times New Roman" w:eastAsia="仿宋_GB2312" w:hAnsi="Times New Roman" w:hint="eastAsia"/>
                <w:kern w:val="0"/>
                <w:sz w:val="24"/>
              </w:rPr>
              <w:t>6</w:t>
            </w:r>
            <w:r>
              <w:rPr>
                <w:rFonts w:ascii="Times New Roman" w:eastAsia="仿宋_GB2312" w:hAnsi="Times New Roman"/>
                <w:kern w:val="0"/>
                <w:sz w:val="24"/>
              </w:rPr>
              <w:t>0</w:t>
            </w:r>
            <w:r>
              <w:rPr>
                <w:rFonts w:ascii="Times New Roman" w:eastAsia="仿宋_GB2312" w:hAnsi="Times New Roman"/>
                <w:kern w:val="0"/>
                <w:sz w:val="24"/>
              </w:rPr>
              <w:t>多台套。</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sz w:val="24"/>
              </w:rPr>
            </w:pPr>
            <w:r>
              <w:rPr>
                <w:rFonts w:ascii="Times New Roman" w:eastAsia="仿宋_GB2312" w:hAnsi="Times New Roman" w:hint="eastAsia"/>
                <w:sz w:val="24"/>
              </w:rPr>
              <w:t>能够有研究相关领域的专家进行指导、合作。</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0" w:name="_Toc20754573"/>
      <w:r>
        <w:rPr>
          <w:rFonts w:hint="eastAsia"/>
        </w:rPr>
        <w:lastRenderedPageBreak/>
        <w:t>56</w:t>
      </w:r>
      <w:r>
        <w:rPr>
          <w:rFonts w:hint="eastAsia"/>
        </w:rPr>
        <w:t>、</w:t>
      </w:r>
      <w:r>
        <w:rPr>
          <w:rFonts w:hint="eastAsia"/>
        </w:rPr>
        <w:t xml:space="preserve">3201DAC085  </w:t>
      </w:r>
      <w:r>
        <w:rPr>
          <w:rFonts w:hint="eastAsia"/>
        </w:rPr>
        <w:t>材料工艺数据库技术</w:t>
      </w:r>
      <w:bookmarkEnd w:id="7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江</w:t>
            </w:r>
            <w:r>
              <w:rPr>
                <w:sz w:val="24"/>
              </w:rPr>
              <w:t>苏亚威机床股份有限公司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913210007241938999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143948</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1500</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Cs w:val="21"/>
              </w:rPr>
              <w:t>□</w:t>
            </w:r>
            <w:r>
              <w:rPr>
                <w:rFonts w:ascii="Times New Roman" w:eastAsia="仿宋_GB2312" w:hAnsi="Times New Roman" w:hint="eastAsia"/>
                <w:kern w:val="0"/>
                <w:szCs w:val="21"/>
              </w:rPr>
              <w:t>是</w:t>
            </w:r>
            <w:r>
              <w:rPr>
                <w:rFonts w:ascii="宋体" w:hAnsi="宋体" w:hint="eastAsia"/>
                <w:szCs w:val="21"/>
              </w:rPr>
              <w:t>■</w:t>
            </w:r>
            <w:r>
              <w:rPr>
                <w:rFonts w:ascii="Times New Roman" w:eastAsia="仿宋_GB2312" w:hAnsi="Times New Roman"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cs="Arial" w:hint="eastAsia"/>
                <w:b/>
                <w:bCs/>
                <w:color w:val="000000"/>
                <w:kern w:val="0"/>
                <w:sz w:val="24"/>
              </w:rPr>
              <w:t>材料工艺数据库技术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hint="eastAsia"/>
                <w:sz w:val="24"/>
              </w:rPr>
              <w:sym w:font="Wingdings 2" w:char="0052"/>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CE3EE2">
            <w:pPr>
              <w:rPr>
                <w:rFonts w:ascii="Times New Roman" w:eastAsia="仿宋_GB2312" w:hAnsi="Times New Roman"/>
                <w:sz w:val="24"/>
              </w:rPr>
            </w:pPr>
          </w:p>
          <w:p w:rsidR="00CE3EE2" w:rsidRDefault="00AB681D">
            <w:pPr>
              <w:widowControl/>
              <w:shd w:val="clear" w:color="auto" w:fill="FFFFFF"/>
              <w:spacing w:line="360" w:lineRule="auto"/>
              <w:jc w:val="left"/>
              <w:rPr>
                <w:rFonts w:ascii="Arial" w:hAnsi="Arial" w:cs="Arial"/>
                <w:color w:val="000000"/>
                <w:kern w:val="0"/>
                <w:szCs w:val="21"/>
              </w:rPr>
            </w:pPr>
            <w:r>
              <w:rPr>
                <w:rFonts w:ascii="仿宋" w:eastAsia="仿宋" w:hAnsi="仿宋" w:cs="Arial" w:hint="eastAsia"/>
                <w:color w:val="000000"/>
                <w:kern w:val="0"/>
                <w:sz w:val="24"/>
              </w:rPr>
              <w:t>通过数据库正交试验、基于神经网络的数据分析技术和多材料种类、厚度的工艺数据库技术，开发出满足不同工况要求的切割材料工艺数据库；</w:t>
            </w:r>
          </w:p>
          <w:p w:rsidR="00CE3EE2" w:rsidRDefault="00CE3EE2">
            <w:pPr>
              <w:rPr>
                <w:rFonts w:ascii="Times New Roman" w:eastAsia="仿宋_GB2312" w:hAnsi="Times New Roman"/>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亚威</w:t>
            </w:r>
            <w:r>
              <w:rPr>
                <w:rFonts w:ascii="Times New Roman" w:eastAsia="仿宋_GB2312" w:hAnsi="Times New Roman"/>
                <w:kern w:val="0"/>
                <w:sz w:val="24"/>
              </w:rPr>
              <w:t>拥有科研用房</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平方米，建有先进的研发设计平台，</w:t>
            </w:r>
            <w:r>
              <w:rPr>
                <w:rFonts w:ascii="Times New Roman" w:eastAsia="仿宋_GB2312" w:hAnsi="Times New Roman" w:hint="eastAsia"/>
                <w:kern w:val="0"/>
                <w:sz w:val="24"/>
              </w:rPr>
              <w:t>拥</w:t>
            </w:r>
            <w:r>
              <w:rPr>
                <w:rFonts w:ascii="Times New Roman" w:eastAsia="仿宋_GB2312" w:hAnsi="Times New Roman"/>
                <w:kern w:val="0"/>
                <w:sz w:val="24"/>
              </w:rPr>
              <w:t>有全套会对机床性能</w:t>
            </w:r>
            <w:r>
              <w:rPr>
                <w:rFonts w:ascii="Times New Roman" w:eastAsia="仿宋_GB2312" w:hAnsi="Times New Roman" w:hint="eastAsia"/>
                <w:kern w:val="0"/>
                <w:sz w:val="24"/>
              </w:rPr>
              <w:t>测试</w:t>
            </w:r>
            <w:r>
              <w:rPr>
                <w:rFonts w:ascii="Times New Roman" w:eastAsia="仿宋_GB2312" w:hAnsi="Times New Roman"/>
                <w:kern w:val="0"/>
                <w:sz w:val="24"/>
              </w:rPr>
              <w:t>、材料理化试验的精密仪器和设备。</w:t>
            </w:r>
            <w:r>
              <w:rPr>
                <w:rFonts w:ascii="Times New Roman" w:eastAsia="仿宋_GB2312" w:hAnsi="Times New Roman" w:hint="eastAsia"/>
                <w:kern w:val="0"/>
                <w:sz w:val="24"/>
              </w:rPr>
              <w:t>拥</w:t>
            </w:r>
            <w:r>
              <w:rPr>
                <w:rFonts w:ascii="Times New Roman" w:eastAsia="仿宋_GB2312" w:hAnsi="Times New Roman"/>
                <w:kern w:val="0"/>
                <w:sz w:val="24"/>
              </w:rPr>
              <w:t>有专业的中试、测试车间</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平方米，车间已实现信息化、网络化管理，形成结构测试、工艺测试、电气系统测试、数控系统测试区域专业化分工设置。再有进品落地镗铣加工中心、龙门加工中心等精密生产加工设备</w:t>
            </w:r>
            <w:r>
              <w:rPr>
                <w:rFonts w:ascii="Times New Roman" w:eastAsia="仿宋_GB2312" w:hAnsi="Times New Roman" w:hint="eastAsia"/>
                <w:kern w:val="0"/>
                <w:sz w:val="24"/>
              </w:rPr>
              <w:t>6</w:t>
            </w:r>
            <w:r>
              <w:rPr>
                <w:rFonts w:ascii="Times New Roman" w:eastAsia="仿宋_GB2312" w:hAnsi="Times New Roman"/>
                <w:kern w:val="0"/>
                <w:sz w:val="24"/>
              </w:rPr>
              <w:t>0</w:t>
            </w:r>
            <w:r>
              <w:rPr>
                <w:rFonts w:ascii="Times New Roman" w:eastAsia="仿宋_GB2312" w:hAnsi="Times New Roman"/>
                <w:kern w:val="0"/>
                <w:sz w:val="24"/>
              </w:rPr>
              <w:t>多台套。</w:t>
            </w: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sz w:val="24"/>
              </w:rPr>
            </w:pPr>
            <w:r>
              <w:rPr>
                <w:rFonts w:ascii="Times New Roman" w:eastAsia="仿宋_GB2312" w:hAnsi="Times New Roman" w:hint="eastAsia"/>
                <w:sz w:val="24"/>
              </w:rPr>
              <w:t>能够有研究相关领域的专家进行指导、合作。</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1" w:name="_Toc20754574"/>
      <w:r>
        <w:rPr>
          <w:rFonts w:hint="eastAsia"/>
        </w:rPr>
        <w:lastRenderedPageBreak/>
        <w:t>57</w:t>
      </w:r>
      <w:r>
        <w:rPr>
          <w:rFonts w:hint="eastAsia"/>
        </w:rPr>
        <w:t>、</w:t>
      </w:r>
      <w:r>
        <w:rPr>
          <w:rFonts w:hint="eastAsia"/>
        </w:rPr>
        <w:t>3201DAC086  A</w:t>
      </w:r>
      <w:r>
        <w:rPr>
          <w:rFonts w:hint="eastAsia"/>
        </w:rPr>
        <w:t>轴、</w:t>
      </w:r>
      <w:r>
        <w:rPr>
          <w:rFonts w:hint="eastAsia"/>
        </w:rPr>
        <w:t>Y</w:t>
      </w:r>
      <w:r>
        <w:rPr>
          <w:rFonts w:hint="eastAsia"/>
        </w:rPr>
        <w:t>轴中心补偿技术</w:t>
      </w:r>
      <w:bookmarkEnd w:id="71"/>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江</w:t>
            </w:r>
            <w:r>
              <w:rPr>
                <w:sz w:val="24"/>
              </w:rPr>
              <w:t>苏亚威机床股份有限公司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913210007241938999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143948</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1500</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Cs w:val="21"/>
              </w:rPr>
              <w:t>□</w:t>
            </w:r>
            <w:r>
              <w:rPr>
                <w:rFonts w:ascii="Times New Roman" w:eastAsia="仿宋_GB2312" w:hAnsi="Times New Roman" w:hint="eastAsia"/>
                <w:kern w:val="0"/>
                <w:szCs w:val="21"/>
              </w:rPr>
              <w:t>是</w:t>
            </w:r>
            <w:r>
              <w:rPr>
                <w:rFonts w:ascii="宋体" w:hAnsi="宋体" w:hint="eastAsia"/>
                <w:szCs w:val="21"/>
              </w:rPr>
              <w:t>■</w:t>
            </w:r>
            <w:r>
              <w:rPr>
                <w:rFonts w:ascii="Times New Roman" w:eastAsia="仿宋_GB2312" w:hAnsi="Times New Roman"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仿宋" w:eastAsia="仿宋" w:hAnsi="仿宋" w:cs="Arial" w:hint="eastAsia"/>
                <w:b/>
                <w:bCs/>
                <w:color w:val="000000"/>
                <w:kern w:val="0"/>
                <w:sz w:val="24"/>
              </w:rPr>
              <w:t>A</w:t>
            </w:r>
            <w:r>
              <w:rPr>
                <w:rFonts w:ascii="仿宋" w:eastAsia="仿宋" w:hAnsi="仿宋" w:cs="Arial" w:hint="eastAsia"/>
                <w:b/>
                <w:bCs/>
                <w:color w:val="000000"/>
                <w:kern w:val="0"/>
                <w:sz w:val="24"/>
              </w:rPr>
              <w:t>轴、</w:t>
            </w:r>
            <w:r>
              <w:rPr>
                <w:rFonts w:ascii="仿宋" w:eastAsia="仿宋" w:hAnsi="仿宋" w:cs="Arial" w:hint="eastAsia"/>
                <w:b/>
                <w:bCs/>
                <w:color w:val="000000"/>
                <w:kern w:val="0"/>
                <w:sz w:val="24"/>
              </w:rPr>
              <w:t>Y</w:t>
            </w:r>
            <w:r>
              <w:rPr>
                <w:rFonts w:ascii="仿宋" w:eastAsia="仿宋" w:hAnsi="仿宋" w:cs="Arial" w:hint="eastAsia"/>
                <w:b/>
                <w:bCs/>
                <w:color w:val="000000"/>
                <w:kern w:val="0"/>
                <w:sz w:val="24"/>
              </w:rPr>
              <w:t>轴中心补偿技术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hint="eastAsia"/>
                <w:sz w:val="24"/>
              </w:rPr>
              <w:sym w:font="Wingdings 2" w:char="0052"/>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AB681D">
            <w:pPr>
              <w:widowControl/>
              <w:shd w:val="clear" w:color="auto" w:fill="FFFFFF"/>
              <w:spacing w:line="360" w:lineRule="auto"/>
              <w:jc w:val="left"/>
              <w:rPr>
                <w:rFonts w:ascii="仿宋" w:eastAsia="仿宋" w:hAnsi="仿宋" w:cs="Arial"/>
                <w:color w:val="000000"/>
                <w:kern w:val="0"/>
                <w:sz w:val="24"/>
              </w:rPr>
            </w:pPr>
            <w:r>
              <w:rPr>
                <w:rFonts w:ascii="仿宋" w:eastAsia="仿宋" w:hAnsi="仿宋" w:cs="Arial" w:hint="eastAsia"/>
                <w:color w:val="000000"/>
                <w:kern w:val="0"/>
                <w:sz w:val="24"/>
              </w:rPr>
              <w:t>针对扭曲管材，实时或分段检测管材扭曲，进行</w:t>
            </w:r>
            <w:r>
              <w:rPr>
                <w:rFonts w:ascii="仿宋" w:eastAsia="仿宋" w:hAnsi="仿宋" w:cs="Arial" w:hint="eastAsia"/>
                <w:color w:val="000000"/>
                <w:kern w:val="0"/>
                <w:sz w:val="24"/>
              </w:rPr>
              <w:t>A</w:t>
            </w:r>
            <w:r>
              <w:rPr>
                <w:rFonts w:ascii="仿宋" w:eastAsia="仿宋" w:hAnsi="仿宋" w:cs="Arial" w:hint="eastAsia"/>
                <w:color w:val="000000"/>
                <w:kern w:val="0"/>
                <w:sz w:val="24"/>
              </w:rPr>
              <w:t>轴位置补偿，保证切割轮廓的位置精度。</w:t>
            </w:r>
          </w:p>
          <w:p w:rsidR="00CE3EE2" w:rsidRDefault="00AB681D">
            <w:pPr>
              <w:widowControl/>
              <w:shd w:val="clear" w:color="auto" w:fill="FFFFFF"/>
              <w:spacing w:line="360" w:lineRule="auto"/>
              <w:jc w:val="left"/>
              <w:rPr>
                <w:rFonts w:ascii="仿宋" w:eastAsia="仿宋" w:hAnsi="仿宋" w:cs="Arial"/>
                <w:color w:val="000000"/>
                <w:kern w:val="0"/>
                <w:sz w:val="24"/>
              </w:rPr>
            </w:pPr>
            <w:r>
              <w:rPr>
                <w:rFonts w:ascii="仿宋" w:eastAsia="仿宋" w:hAnsi="仿宋" w:cs="Arial" w:hint="eastAsia"/>
                <w:color w:val="000000"/>
                <w:kern w:val="0"/>
                <w:sz w:val="24"/>
              </w:rPr>
              <w:t>针对弯曲管材，实时或分段检测管材弯曲，进行</w:t>
            </w:r>
            <w:r>
              <w:rPr>
                <w:rFonts w:ascii="仿宋" w:eastAsia="仿宋" w:hAnsi="仿宋" w:cs="Arial" w:hint="eastAsia"/>
                <w:color w:val="000000"/>
                <w:kern w:val="0"/>
                <w:sz w:val="24"/>
              </w:rPr>
              <w:t>Y</w:t>
            </w:r>
            <w:r>
              <w:rPr>
                <w:rFonts w:ascii="仿宋" w:eastAsia="仿宋" w:hAnsi="仿宋" w:cs="Arial" w:hint="eastAsia"/>
                <w:color w:val="000000"/>
                <w:kern w:val="0"/>
                <w:sz w:val="24"/>
              </w:rPr>
              <w:t>轴零点补偿，保证切割轮廓的位置精度</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亚威</w:t>
            </w:r>
            <w:r>
              <w:rPr>
                <w:rFonts w:ascii="Times New Roman" w:eastAsia="仿宋_GB2312" w:hAnsi="Times New Roman"/>
                <w:kern w:val="0"/>
                <w:sz w:val="24"/>
              </w:rPr>
              <w:t>拥有科研用房</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平方米，建有先进的研发设计平台，</w:t>
            </w:r>
            <w:r>
              <w:rPr>
                <w:rFonts w:ascii="Times New Roman" w:eastAsia="仿宋_GB2312" w:hAnsi="Times New Roman" w:hint="eastAsia"/>
                <w:kern w:val="0"/>
                <w:sz w:val="24"/>
              </w:rPr>
              <w:t>拥</w:t>
            </w:r>
            <w:r>
              <w:rPr>
                <w:rFonts w:ascii="Times New Roman" w:eastAsia="仿宋_GB2312" w:hAnsi="Times New Roman"/>
                <w:kern w:val="0"/>
                <w:sz w:val="24"/>
              </w:rPr>
              <w:t>有全套会对机床性能</w:t>
            </w:r>
            <w:r>
              <w:rPr>
                <w:rFonts w:ascii="Times New Roman" w:eastAsia="仿宋_GB2312" w:hAnsi="Times New Roman" w:hint="eastAsia"/>
                <w:kern w:val="0"/>
                <w:sz w:val="24"/>
              </w:rPr>
              <w:t>测试</w:t>
            </w:r>
            <w:r>
              <w:rPr>
                <w:rFonts w:ascii="Times New Roman" w:eastAsia="仿宋_GB2312" w:hAnsi="Times New Roman"/>
                <w:kern w:val="0"/>
                <w:sz w:val="24"/>
              </w:rPr>
              <w:t>、材料理化试验的精密仪器和设备。</w:t>
            </w:r>
            <w:r>
              <w:rPr>
                <w:rFonts w:ascii="Times New Roman" w:eastAsia="仿宋_GB2312" w:hAnsi="Times New Roman" w:hint="eastAsia"/>
                <w:kern w:val="0"/>
                <w:sz w:val="24"/>
              </w:rPr>
              <w:t>拥</w:t>
            </w:r>
            <w:r>
              <w:rPr>
                <w:rFonts w:ascii="Times New Roman" w:eastAsia="仿宋_GB2312" w:hAnsi="Times New Roman"/>
                <w:kern w:val="0"/>
                <w:sz w:val="24"/>
              </w:rPr>
              <w:t>有专业的中试、测试车间</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平方米，车间已实现信息化、网络化管理，形成结构测试、工艺测试、电气系统测试、数控系统测试区域专业化分工设置。再有进品落地镗铣加工中心、龙门加工中心等精密生产加工设备</w:t>
            </w:r>
            <w:r>
              <w:rPr>
                <w:rFonts w:ascii="Times New Roman" w:eastAsia="仿宋_GB2312" w:hAnsi="Times New Roman" w:hint="eastAsia"/>
                <w:kern w:val="0"/>
                <w:sz w:val="24"/>
              </w:rPr>
              <w:t>6</w:t>
            </w:r>
            <w:r>
              <w:rPr>
                <w:rFonts w:ascii="Times New Roman" w:eastAsia="仿宋_GB2312" w:hAnsi="Times New Roman"/>
                <w:kern w:val="0"/>
                <w:sz w:val="24"/>
              </w:rPr>
              <w:t>0</w:t>
            </w:r>
            <w:r>
              <w:rPr>
                <w:rFonts w:ascii="Times New Roman" w:eastAsia="仿宋_GB2312" w:hAnsi="Times New Roman"/>
                <w:kern w:val="0"/>
                <w:sz w:val="24"/>
              </w:rPr>
              <w:t>多台套。</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sz w:val="24"/>
              </w:rPr>
            </w:pPr>
            <w:r>
              <w:rPr>
                <w:rFonts w:ascii="Times New Roman" w:eastAsia="仿宋_GB2312" w:hAnsi="Times New Roman" w:hint="eastAsia"/>
                <w:sz w:val="24"/>
              </w:rPr>
              <w:t>能够有研究相关领域的专家进行指导、合作。</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2" w:name="_Toc20754575"/>
      <w:r>
        <w:rPr>
          <w:rFonts w:hint="eastAsia"/>
        </w:rPr>
        <w:lastRenderedPageBreak/>
        <w:t>58</w:t>
      </w:r>
      <w:r>
        <w:rPr>
          <w:rFonts w:hint="eastAsia"/>
        </w:rPr>
        <w:t>、</w:t>
      </w:r>
      <w:r>
        <w:rPr>
          <w:rFonts w:hint="eastAsia"/>
        </w:rPr>
        <w:t xml:space="preserve">3201DAC087  </w:t>
      </w:r>
      <w:r>
        <w:rPr>
          <w:rFonts w:hint="eastAsia"/>
        </w:rPr>
        <w:t>坡口切割、高速切割技术</w:t>
      </w:r>
      <w:bookmarkEnd w:id="7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江</w:t>
            </w:r>
            <w:r>
              <w:rPr>
                <w:sz w:val="24"/>
              </w:rPr>
              <w:t>苏亚威机床股份有限公司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913210007241938999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江</w:t>
            </w:r>
            <w:r>
              <w:rPr>
                <w:kern w:val="0"/>
                <w:szCs w:val="21"/>
                <w:u w:val="single"/>
              </w:rPr>
              <w:t>都</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143948</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sz w:val="24"/>
              </w:rPr>
              <w:t>1500</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Cs w:val="21"/>
              </w:rPr>
              <w:t>□</w:t>
            </w:r>
            <w:r>
              <w:rPr>
                <w:rFonts w:ascii="Times New Roman" w:eastAsia="仿宋_GB2312" w:hAnsi="Times New Roman" w:hint="eastAsia"/>
                <w:kern w:val="0"/>
                <w:szCs w:val="21"/>
              </w:rPr>
              <w:t>是</w:t>
            </w:r>
            <w:r>
              <w:rPr>
                <w:rFonts w:ascii="宋体" w:hAnsi="宋体" w:hint="eastAsia"/>
                <w:szCs w:val="21"/>
              </w:rPr>
              <w:t>■</w:t>
            </w:r>
            <w:r>
              <w:rPr>
                <w:rFonts w:ascii="Times New Roman" w:eastAsia="仿宋_GB2312" w:hAnsi="Times New Roman"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仿宋" w:eastAsia="仿宋" w:hAnsi="仿宋" w:cs="Arial"/>
                <w:b/>
                <w:bCs/>
                <w:color w:val="000000"/>
                <w:kern w:val="0"/>
                <w:sz w:val="24"/>
              </w:rPr>
              <w:t>坡口切割</w:t>
            </w:r>
            <w:r>
              <w:rPr>
                <w:rFonts w:ascii="仿宋" w:eastAsia="仿宋" w:hAnsi="仿宋" w:cs="Arial" w:hint="eastAsia"/>
                <w:b/>
                <w:bCs/>
                <w:color w:val="000000"/>
                <w:kern w:val="0"/>
                <w:sz w:val="24"/>
              </w:rPr>
              <w:t>、</w:t>
            </w:r>
            <w:r>
              <w:rPr>
                <w:rFonts w:ascii="仿宋" w:eastAsia="仿宋" w:hAnsi="仿宋" w:cs="Arial"/>
                <w:b/>
                <w:bCs/>
                <w:color w:val="000000"/>
                <w:kern w:val="0"/>
                <w:sz w:val="24"/>
              </w:rPr>
              <w:t>高速切割技术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hint="eastAsia"/>
                <w:sz w:val="24"/>
              </w:rPr>
              <w:sym w:font="Wingdings 2" w:char="0052"/>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CE3EE2">
            <w:pPr>
              <w:rPr>
                <w:rFonts w:ascii="Times New Roman" w:eastAsia="仿宋_GB2312" w:hAnsi="Times New Roman"/>
                <w:sz w:val="24"/>
              </w:rPr>
            </w:pPr>
          </w:p>
          <w:p w:rsidR="00CE3EE2" w:rsidRDefault="00AB681D">
            <w:pPr>
              <w:numPr>
                <w:ilvl w:val="0"/>
                <w:numId w:val="17"/>
              </w:numPr>
              <w:rPr>
                <w:rFonts w:ascii="仿宋" w:eastAsia="仿宋" w:hAnsi="仿宋" w:cs="Arial"/>
                <w:color w:val="000000"/>
                <w:kern w:val="0"/>
                <w:sz w:val="24"/>
              </w:rPr>
            </w:pPr>
            <w:r>
              <w:rPr>
                <w:rFonts w:ascii="仿宋" w:eastAsia="仿宋" w:hAnsi="仿宋" w:cs="Arial"/>
                <w:color w:val="000000"/>
                <w:kern w:val="0"/>
                <w:sz w:val="24"/>
              </w:rPr>
              <w:t>用于中厚板坡口切割，关键在五轴联动控制技术、带角度的随动控制技术以及坡口切割工艺技术</w:t>
            </w:r>
            <w:r>
              <w:rPr>
                <w:rFonts w:ascii="仿宋" w:eastAsia="仿宋" w:hAnsi="仿宋" w:cs="Arial" w:hint="eastAsia"/>
                <w:color w:val="000000"/>
                <w:kern w:val="0"/>
                <w:sz w:val="24"/>
              </w:rPr>
              <w:t>。</w:t>
            </w:r>
          </w:p>
          <w:p w:rsidR="00CE3EE2" w:rsidRDefault="00AB681D">
            <w:pPr>
              <w:widowControl/>
              <w:shd w:val="clear" w:color="auto" w:fill="FFFFFF"/>
              <w:spacing w:line="360" w:lineRule="auto"/>
              <w:jc w:val="left"/>
              <w:rPr>
                <w:rFonts w:ascii="仿宋" w:eastAsia="仿宋" w:hAnsi="仿宋" w:cs="Arial"/>
                <w:color w:val="000000"/>
                <w:kern w:val="0"/>
                <w:sz w:val="24"/>
              </w:rPr>
            </w:pPr>
            <w:r>
              <w:rPr>
                <w:rFonts w:ascii="仿宋" w:eastAsia="仿宋" w:hAnsi="仿宋" w:cs="Arial" w:hint="eastAsia"/>
                <w:color w:val="000000"/>
                <w:kern w:val="0"/>
                <w:sz w:val="24"/>
              </w:rPr>
              <w:t>2</w:t>
            </w:r>
            <w:r>
              <w:rPr>
                <w:rFonts w:ascii="仿宋" w:eastAsia="仿宋" w:hAnsi="仿宋" w:cs="Arial" w:hint="eastAsia"/>
                <w:color w:val="000000"/>
                <w:kern w:val="0"/>
                <w:sz w:val="24"/>
              </w:rPr>
              <w:t>、</w:t>
            </w:r>
            <w:r>
              <w:rPr>
                <w:rFonts w:ascii="仿宋" w:eastAsia="仿宋" w:hAnsi="仿宋" w:cs="Arial"/>
                <w:color w:val="000000"/>
                <w:kern w:val="0"/>
                <w:sz w:val="24"/>
              </w:rPr>
              <w:t>用于板材高速高精度切割，关键在于高响应随动控制技术、高精度过程精度控制技术以及样条功能技术</w:t>
            </w:r>
          </w:p>
          <w:p w:rsidR="00CE3EE2" w:rsidRDefault="00CE3EE2">
            <w:pPr>
              <w:rPr>
                <w:rFonts w:ascii="Times New Roman" w:eastAsia="仿宋_GB2312" w:hAnsi="Times New Roman"/>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亚威</w:t>
            </w:r>
            <w:r>
              <w:rPr>
                <w:rFonts w:ascii="Times New Roman" w:eastAsia="仿宋_GB2312" w:hAnsi="Times New Roman"/>
                <w:kern w:val="0"/>
                <w:sz w:val="24"/>
              </w:rPr>
              <w:t>拥有科研用房</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平方米，建有先进的研发设计平台，</w:t>
            </w:r>
            <w:r>
              <w:rPr>
                <w:rFonts w:ascii="Times New Roman" w:eastAsia="仿宋_GB2312" w:hAnsi="Times New Roman" w:hint="eastAsia"/>
                <w:kern w:val="0"/>
                <w:sz w:val="24"/>
              </w:rPr>
              <w:t>拥</w:t>
            </w:r>
            <w:r>
              <w:rPr>
                <w:rFonts w:ascii="Times New Roman" w:eastAsia="仿宋_GB2312" w:hAnsi="Times New Roman"/>
                <w:kern w:val="0"/>
                <w:sz w:val="24"/>
              </w:rPr>
              <w:t>有全套会对机床性能</w:t>
            </w:r>
            <w:r>
              <w:rPr>
                <w:rFonts w:ascii="Times New Roman" w:eastAsia="仿宋_GB2312" w:hAnsi="Times New Roman" w:hint="eastAsia"/>
                <w:kern w:val="0"/>
                <w:sz w:val="24"/>
              </w:rPr>
              <w:t>测试</w:t>
            </w:r>
            <w:r>
              <w:rPr>
                <w:rFonts w:ascii="Times New Roman" w:eastAsia="仿宋_GB2312" w:hAnsi="Times New Roman"/>
                <w:kern w:val="0"/>
                <w:sz w:val="24"/>
              </w:rPr>
              <w:t>、材料理化试验的精密仪器和设备。</w:t>
            </w:r>
            <w:r>
              <w:rPr>
                <w:rFonts w:ascii="Times New Roman" w:eastAsia="仿宋_GB2312" w:hAnsi="Times New Roman" w:hint="eastAsia"/>
                <w:kern w:val="0"/>
                <w:sz w:val="24"/>
              </w:rPr>
              <w:t>拥</w:t>
            </w:r>
            <w:r>
              <w:rPr>
                <w:rFonts w:ascii="Times New Roman" w:eastAsia="仿宋_GB2312" w:hAnsi="Times New Roman"/>
                <w:kern w:val="0"/>
                <w:sz w:val="24"/>
              </w:rPr>
              <w:t>有专业的中试、测试车间</w:t>
            </w:r>
            <w:r>
              <w:rPr>
                <w:rFonts w:ascii="Times New Roman" w:eastAsia="仿宋_GB2312" w:hAnsi="Times New Roman" w:hint="eastAsia"/>
                <w:kern w:val="0"/>
                <w:sz w:val="24"/>
              </w:rPr>
              <w:t>4000</w:t>
            </w:r>
            <w:r>
              <w:rPr>
                <w:rFonts w:ascii="Times New Roman" w:eastAsia="仿宋_GB2312" w:hAnsi="Times New Roman" w:hint="eastAsia"/>
                <w:kern w:val="0"/>
                <w:sz w:val="24"/>
              </w:rPr>
              <w:t>多</w:t>
            </w:r>
            <w:r>
              <w:rPr>
                <w:rFonts w:ascii="Times New Roman" w:eastAsia="仿宋_GB2312" w:hAnsi="Times New Roman"/>
                <w:kern w:val="0"/>
                <w:sz w:val="24"/>
              </w:rPr>
              <w:t>平方米，车间已实现信息化、网络化管理，形成结构测试、工艺测试、电气系统测试、数控系统测试区域专业化分工设置。再有进品落地镗铣加工中心、龙门加工中心等精密生产加工设备</w:t>
            </w:r>
            <w:r>
              <w:rPr>
                <w:rFonts w:ascii="Times New Roman" w:eastAsia="仿宋_GB2312" w:hAnsi="Times New Roman" w:hint="eastAsia"/>
                <w:kern w:val="0"/>
                <w:sz w:val="24"/>
              </w:rPr>
              <w:t>6</w:t>
            </w:r>
            <w:r>
              <w:rPr>
                <w:rFonts w:ascii="Times New Roman" w:eastAsia="仿宋_GB2312" w:hAnsi="Times New Roman"/>
                <w:kern w:val="0"/>
                <w:sz w:val="24"/>
              </w:rPr>
              <w:t>0</w:t>
            </w:r>
            <w:r>
              <w:rPr>
                <w:rFonts w:ascii="Times New Roman" w:eastAsia="仿宋_GB2312" w:hAnsi="Times New Roman"/>
                <w:kern w:val="0"/>
                <w:sz w:val="24"/>
              </w:rPr>
              <w:t>多台套。</w:t>
            </w:r>
          </w:p>
          <w:p w:rsidR="00CE3EE2" w:rsidRDefault="00CE3EE2">
            <w:pPr>
              <w:rPr>
                <w:rFonts w:ascii="Times New Roman" w:eastAsia="仿宋_GB2312" w:hAnsi="Times New Roman"/>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sz w:val="24"/>
              </w:rPr>
            </w:pPr>
            <w:r>
              <w:rPr>
                <w:rFonts w:ascii="Times New Roman" w:eastAsia="仿宋_GB2312" w:hAnsi="Times New Roman" w:hint="eastAsia"/>
                <w:sz w:val="24"/>
              </w:rPr>
              <w:t>能够有研究相关领域的专家进行指导、合作。</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sym w:font="Wingdings 2" w:char="0052"/>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rStyle w:val="20"/>
        </w:rPr>
      </w:pPr>
      <w:bookmarkStart w:id="73" w:name="_Toc20754576"/>
      <w:r>
        <w:rPr>
          <w:rStyle w:val="20"/>
          <w:rFonts w:hint="eastAsia"/>
        </w:rPr>
        <w:lastRenderedPageBreak/>
        <w:t>59</w:t>
      </w:r>
      <w:r>
        <w:rPr>
          <w:rStyle w:val="20"/>
          <w:rFonts w:hint="eastAsia"/>
        </w:rPr>
        <w:t>、</w:t>
      </w:r>
      <w:r>
        <w:rPr>
          <w:rStyle w:val="20"/>
          <w:rFonts w:hint="eastAsia"/>
        </w:rPr>
        <w:t xml:space="preserve">3201DAC088  </w:t>
      </w:r>
      <w:r>
        <w:rPr>
          <w:rStyle w:val="20"/>
          <w:rFonts w:hint="eastAsia"/>
        </w:rPr>
        <w:t>适用于</w:t>
      </w:r>
      <w:r>
        <w:rPr>
          <w:rStyle w:val="20"/>
          <w:rFonts w:hint="eastAsia"/>
        </w:rPr>
        <w:t>PET</w:t>
      </w:r>
      <w:r>
        <w:rPr>
          <w:rStyle w:val="20"/>
          <w:rFonts w:hint="eastAsia"/>
        </w:rPr>
        <w:t>探测器的硅光电倍增芯片</w:t>
      </w:r>
      <w:r>
        <w:rPr>
          <w:rFonts w:hint="eastAsia"/>
          <w:b/>
        </w:rPr>
        <w:t>(SiPM)</w:t>
      </w:r>
      <w:r>
        <w:rPr>
          <w:rStyle w:val="20"/>
          <w:rFonts w:hint="eastAsia"/>
        </w:rPr>
        <w:t>以及与之配套的专用集成电路（</w:t>
      </w:r>
      <w:r>
        <w:rPr>
          <w:rStyle w:val="20"/>
          <w:rFonts w:hint="eastAsia"/>
        </w:rPr>
        <w:t>ASIC</w:t>
      </w:r>
      <w:r>
        <w:rPr>
          <w:rStyle w:val="20"/>
          <w:rFonts w:hint="eastAsia"/>
        </w:rPr>
        <w:t>）研发</w:t>
      </w:r>
      <w:bookmarkEnd w:id="7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b/>
                <w:bCs/>
                <w:sz w:val="24"/>
              </w:rPr>
            </w:pPr>
            <w:r>
              <w:rPr>
                <w:rFonts w:hint="eastAsia"/>
                <w:b/>
                <w:bCs/>
                <w:sz w:val="24"/>
              </w:rPr>
              <w:t>单位</w:t>
            </w:r>
            <w:r>
              <w:rPr>
                <w:rFonts w:ascii="Times New Roman" w:eastAsia="仿宋_GB2312" w:hAnsi="Times New Roman"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江苏赛诺格兰医疗科技有限公司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sz w:val="24"/>
              </w:rPr>
              <w:t>91321012398382140W</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0514-80550672</w:t>
            </w:r>
          </w:p>
        </w:tc>
      </w:tr>
      <w:tr w:rsidR="00CE3EE2">
        <w:trPr>
          <w:trHeight w:val="71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Cs w:val="21"/>
              </w:rPr>
            </w:pPr>
            <w:r>
              <w:rPr>
                <w:rFonts w:hint="eastAsia"/>
                <w:szCs w:val="21"/>
              </w:rPr>
              <w:t>□</w:t>
            </w:r>
            <w:r>
              <w:rPr>
                <w:rFonts w:ascii="Times New Roman" w:eastAsia="仿宋_GB2312" w:hAnsi="Times New Roman" w:hint="eastAsia"/>
                <w:kern w:val="0"/>
                <w:szCs w:val="21"/>
              </w:rPr>
              <w:t>是</w:t>
            </w:r>
            <w:r>
              <w:rPr>
                <w:rFonts w:hint="eastAsia"/>
                <w:kern w:val="0"/>
                <w:szCs w:val="21"/>
                <w:u w:val="single"/>
              </w:rPr>
              <w:t>（高新区名称）</w:t>
            </w:r>
          </w:p>
          <w:p w:rsidR="00CE3EE2" w:rsidRDefault="00AB681D">
            <w:pPr>
              <w:rPr>
                <w:sz w:val="24"/>
              </w:rPr>
            </w:pPr>
            <w:r>
              <w:rPr>
                <w:rFonts w:ascii="宋体" w:hAnsi="宋体" w:hint="eastAsia"/>
                <w:szCs w:val="21"/>
              </w:rPr>
              <w:t>■</w:t>
            </w:r>
            <w:r>
              <w:rPr>
                <w:rFonts w:ascii="Times New Roman" w:eastAsia="仿宋_GB2312" w:hAnsi="Times New Roman"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4040</w:t>
            </w:r>
            <w:r>
              <w:rPr>
                <w:rFonts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sz w:val="24"/>
              </w:rPr>
              <w:t>32</w:t>
            </w:r>
            <w:r>
              <w:rPr>
                <w:rFonts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sz w:val="24"/>
              </w:rPr>
            </w:pPr>
            <w:r>
              <w:rPr>
                <w:rFonts w:ascii="宋体" w:hAnsi="宋体" w:hint="eastAsia"/>
                <w:szCs w:val="21"/>
              </w:rPr>
              <w:t>■</w:t>
            </w:r>
            <w:r>
              <w:rPr>
                <w:rFonts w:ascii="Times New Roman" w:eastAsia="仿宋_GB2312" w:hAnsi="Times New Roman" w:hint="eastAsia"/>
                <w:kern w:val="0"/>
                <w:szCs w:val="21"/>
              </w:rPr>
              <w:t>是</w:t>
            </w:r>
            <w:r>
              <w:rPr>
                <w:rFonts w:hint="eastAsia"/>
                <w:szCs w:val="21"/>
              </w:rPr>
              <w:t>□</w:t>
            </w:r>
            <w:r>
              <w:rPr>
                <w:rFonts w:ascii="Times New Roman" w:eastAsia="仿宋_GB2312" w:hAnsi="Times New Roman"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适用于</w:t>
            </w:r>
            <w:r>
              <w:rPr>
                <w:rFonts w:ascii="Times New Roman" w:eastAsia="仿宋_GB2312" w:hAnsi="Times New Roman" w:cs="宋体" w:hint="eastAsia"/>
                <w:sz w:val="24"/>
              </w:rPr>
              <w:t>PET</w:t>
            </w:r>
            <w:r>
              <w:rPr>
                <w:rFonts w:ascii="Times New Roman" w:eastAsia="仿宋_GB2312" w:hAnsi="Times New Roman" w:cs="宋体" w:hint="eastAsia"/>
                <w:sz w:val="24"/>
              </w:rPr>
              <w:t>探测器的硅光电倍增芯片</w:t>
            </w:r>
            <w:r>
              <w:rPr>
                <w:rFonts w:ascii="Times New Roman" w:eastAsia="仿宋_GB2312" w:hAnsi="Times New Roman" w:cs="宋体" w:hint="eastAsia"/>
                <w:sz w:val="24"/>
              </w:rPr>
              <w:t>(SiPM)</w:t>
            </w:r>
            <w:r>
              <w:rPr>
                <w:rFonts w:ascii="Times New Roman" w:eastAsia="仿宋_GB2312" w:hAnsi="Times New Roman" w:cs="宋体" w:hint="eastAsia"/>
                <w:sz w:val="24"/>
              </w:rPr>
              <w:t>以及与之配套的专用集成电路（</w:t>
            </w:r>
            <w:r>
              <w:rPr>
                <w:rFonts w:ascii="Times New Roman" w:eastAsia="仿宋_GB2312" w:hAnsi="Times New Roman" w:cs="宋体" w:hint="eastAsia"/>
                <w:sz w:val="24"/>
              </w:rPr>
              <w:t>ASIC</w:t>
            </w:r>
            <w:r>
              <w:rPr>
                <w:rFonts w:ascii="Times New Roman" w:eastAsia="仿宋_GB2312" w:hAnsi="Times New Roman" w:cs="宋体" w:hint="eastAsia"/>
                <w:sz w:val="24"/>
              </w:rPr>
              <w:t>）研发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技术</w:t>
            </w:r>
            <w:r>
              <w:rPr>
                <w:rFonts w:hint="eastAsia"/>
                <w:kern w:val="0"/>
                <w:sz w:val="24"/>
              </w:rPr>
              <w:t>创新</w:t>
            </w:r>
            <w:r>
              <w:rPr>
                <w:rFonts w:ascii="Times New Roman" w:eastAsia="仿宋_GB2312" w:hAnsi="Times New Roman"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宋体" w:hAnsi="宋体" w:hint="eastAsia"/>
                <w:szCs w:val="21"/>
              </w:rPr>
              <w:t>■</w:t>
            </w:r>
            <w:r>
              <w:rPr>
                <w:rFonts w:ascii="Times New Roman" w:eastAsia="仿宋_GB2312" w:hAnsi="Times New Roman" w:hint="eastAsia"/>
                <w:sz w:val="24"/>
              </w:rPr>
              <w:t>技术研发（关键、核心技术）</w:t>
            </w:r>
          </w:p>
          <w:p w:rsidR="00CE3EE2" w:rsidRDefault="00AB681D">
            <w:pPr>
              <w:rPr>
                <w:rFonts w:ascii="Times New Roman" w:eastAsia="仿宋_GB2312" w:hAnsi="Times New Roman"/>
                <w:sz w:val="24"/>
              </w:rPr>
            </w:pPr>
            <w:r>
              <w:rPr>
                <w:rFonts w:ascii="Times New Roman" w:eastAsia="仿宋_GB2312" w:hAnsi="Times New Roman" w:hint="eastAsia"/>
                <w:sz w:val="24"/>
              </w:rPr>
              <w:t>□产品研发（产品升级、新产品研发）</w:t>
            </w:r>
          </w:p>
          <w:p w:rsidR="00CE3EE2" w:rsidRDefault="00AB681D">
            <w:pPr>
              <w:rPr>
                <w:rFonts w:ascii="Times New Roman" w:eastAsia="仿宋_GB2312" w:hAnsi="Times New Roman"/>
                <w:sz w:val="24"/>
              </w:rPr>
            </w:pPr>
            <w:r>
              <w:rPr>
                <w:rFonts w:ascii="Times New Roman" w:eastAsia="仿宋_GB2312" w:hAnsi="Times New Roman" w:hint="eastAsia"/>
                <w:sz w:val="24"/>
              </w:rPr>
              <w:t>□技术改造（设备、研发生产条件）</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w:t>
            </w:r>
          </w:p>
          <w:p w:rsidR="00CE3EE2" w:rsidRDefault="00AB681D">
            <w:pPr>
              <w:jc w:val="center"/>
              <w:rPr>
                <w:rFonts w:ascii="Times New Roman" w:eastAsia="仿宋_GB2312" w:hAnsi="Times New Roman"/>
                <w:kern w:val="0"/>
                <w:sz w:val="24"/>
              </w:rPr>
            </w:pPr>
            <w:r>
              <w:rPr>
                <w:rFonts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适用于</w:t>
            </w:r>
            <w:r>
              <w:rPr>
                <w:rFonts w:ascii="Times New Roman" w:eastAsia="仿宋_GB2312" w:hAnsi="Times New Roman" w:cs="宋体" w:hint="eastAsia"/>
                <w:sz w:val="24"/>
              </w:rPr>
              <w:t>PET</w:t>
            </w:r>
            <w:r>
              <w:rPr>
                <w:rFonts w:ascii="Times New Roman" w:eastAsia="仿宋_GB2312" w:hAnsi="Times New Roman" w:cs="宋体" w:hint="eastAsia"/>
                <w:sz w:val="24"/>
              </w:rPr>
              <w:t>探测器的硅光电倍增芯片</w:t>
            </w:r>
            <w:r>
              <w:rPr>
                <w:rFonts w:ascii="Times New Roman" w:eastAsia="仿宋_GB2312" w:hAnsi="Times New Roman" w:cs="宋体" w:hint="eastAsia"/>
                <w:sz w:val="24"/>
              </w:rPr>
              <w:t>(SiPM)</w:t>
            </w:r>
            <w:r>
              <w:rPr>
                <w:rFonts w:ascii="Times New Roman" w:eastAsia="仿宋_GB2312" w:hAnsi="Times New Roman" w:cs="宋体" w:hint="eastAsia"/>
                <w:sz w:val="24"/>
              </w:rPr>
              <w:t>以及与之配套的专用集成电路（</w:t>
            </w:r>
            <w:r>
              <w:rPr>
                <w:rFonts w:ascii="Times New Roman" w:eastAsia="仿宋_GB2312" w:hAnsi="Times New Roman" w:cs="宋体" w:hint="eastAsia"/>
                <w:sz w:val="24"/>
              </w:rPr>
              <w:t>ASIC</w:t>
            </w:r>
            <w:r>
              <w:rPr>
                <w:rFonts w:ascii="Times New Roman" w:eastAsia="仿宋_GB2312" w:hAnsi="Times New Roman" w:cs="宋体" w:hint="eastAsia"/>
                <w:sz w:val="24"/>
              </w:rPr>
              <w:t>）研发。</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sz w:val="24"/>
              </w:rPr>
              <w:t>预期完成一款高性能</w:t>
            </w:r>
            <w:r>
              <w:rPr>
                <w:rFonts w:ascii="Times New Roman" w:eastAsia="仿宋_GB2312" w:hAnsi="Times New Roman" w:cs="宋体" w:hint="eastAsia"/>
                <w:sz w:val="24"/>
              </w:rPr>
              <w:t>SiPM</w:t>
            </w:r>
            <w:r>
              <w:rPr>
                <w:rFonts w:ascii="Times New Roman" w:eastAsia="仿宋_GB2312" w:hAnsi="Times New Roman" w:cs="宋体" w:hint="eastAsia"/>
                <w:sz w:val="24"/>
              </w:rPr>
              <w:t>研发与产业化，并完成与之适配的高速读出与数字化</w:t>
            </w:r>
            <w:r>
              <w:rPr>
                <w:rFonts w:ascii="Times New Roman" w:eastAsia="仿宋_GB2312" w:hAnsi="Times New Roman" w:cs="宋体" w:hint="eastAsia"/>
                <w:sz w:val="24"/>
              </w:rPr>
              <w:t>ASIC</w:t>
            </w:r>
            <w:r>
              <w:rPr>
                <w:rFonts w:ascii="Times New Roman" w:eastAsia="仿宋_GB2312" w:hAnsi="Times New Roman" w:cs="宋体" w:hint="eastAsia"/>
                <w:sz w:val="24"/>
              </w:rPr>
              <w:t>研发。，形成基于该关键器件的</w:t>
            </w:r>
            <w:r>
              <w:rPr>
                <w:rFonts w:ascii="Times New Roman" w:eastAsia="仿宋_GB2312" w:hAnsi="Times New Roman" w:cs="宋体" w:hint="eastAsia"/>
                <w:sz w:val="24"/>
              </w:rPr>
              <w:t>PET</w:t>
            </w:r>
            <w:r>
              <w:rPr>
                <w:rFonts w:ascii="Times New Roman" w:eastAsia="仿宋_GB2312" w:hAnsi="Times New Roman" w:cs="宋体" w:hint="eastAsia"/>
                <w:sz w:val="24"/>
              </w:rPr>
              <w:t>探测器。</w:t>
            </w:r>
            <w:r>
              <w:rPr>
                <w:rFonts w:ascii="Times New Roman" w:eastAsia="仿宋_GB2312" w:hAnsi="Times New Roman" w:cs="宋体" w:hint="eastAsia"/>
                <w:b/>
                <w:bCs/>
                <w:sz w:val="24"/>
              </w:rPr>
              <w:t>预期主要性能指标超越国际同类商业化产品。</w:t>
            </w:r>
          </w:p>
          <w:p w:rsidR="00CE3EE2" w:rsidRDefault="00CE3EE2">
            <w:pPr>
              <w:rPr>
                <w:rFonts w:ascii="Times New Roman" w:eastAsia="仿宋_GB2312" w:hAnsi="Times New Roman" w:cs="宋体"/>
                <w:b/>
                <w:bCs/>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SiPM</w:t>
            </w:r>
            <w:r>
              <w:rPr>
                <w:rFonts w:ascii="Times New Roman" w:eastAsia="仿宋_GB2312" w:hAnsi="Times New Roman" w:cs="宋体" w:hint="eastAsia"/>
                <w:sz w:val="24"/>
              </w:rPr>
              <w:t>方面要求完成：新型</w:t>
            </w:r>
            <w:r>
              <w:rPr>
                <w:rFonts w:ascii="Times New Roman" w:eastAsia="仿宋_GB2312" w:hAnsi="Times New Roman" w:cs="宋体" w:hint="eastAsia"/>
                <w:sz w:val="24"/>
              </w:rPr>
              <w:t>S</w:t>
            </w:r>
            <w:r>
              <w:rPr>
                <w:rFonts w:ascii="Times New Roman" w:eastAsia="仿宋_GB2312" w:hAnsi="Times New Roman" w:cs="宋体"/>
                <w:sz w:val="24"/>
              </w:rPr>
              <w:t>iPM</w:t>
            </w:r>
            <w:r>
              <w:rPr>
                <w:rFonts w:ascii="Times New Roman" w:eastAsia="仿宋_GB2312" w:hAnsi="Times New Roman" w:cs="宋体" w:hint="eastAsia"/>
                <w:sz w:val="24"/>
              </w:rPr>
              <w:t>器件结构与工艺参数的优化设计，高质量芯片的制造技术研究</w:t>
            </w:r>
            <w:r>
              <w:rPr>
                <w:rFonts w:ascii="Times New Roman" w:eastAsia="仿宋_GB2312" w:hAnsi="Times New Roman" w:cs="宋体" w:hint="eastAsia"/>
                <w:sz w:val="24"/>
              </w:rPr>
              <w:t>,</w:t>
            </w:r>
            <w:r>
              <w:rPr>
                <w:rFonts w:ascii="Times New Roman" w:eastAsia="仿宋_GB2312" w:hAnsi="Times New Roman" w:cs="宋体" w:hint="eastAsia"/>
                <w:sz w:val="24"/>
              </w:rPr>
              <w:t>先进的器件封装技术研究，与产业化相关的器件长期工作的可靠性、成品率以及成本等因素的研究。</w:t>
            </w:r>
            <w:r>
              <w:rPr>
                <w:rFonts w:ascii="Times New Roman" w:eastAsia="仿宋_GB2312" w:hAnsi="Times New Roman" w:cs="宋体"/>
                <w:sz w:val="24"/>
              </w:rPr>
              <w:t xml:space="preserve"> </w:t>
            </w:r>
          </w:p>
          <w:tbl>
            <w:tblPr>
              <w:tblStyle w:val="11"/>
              <w:tblW w:w="4800" w:type="dxa"/>
              <w:tblLayout w:type="fixed"/>
              <w:tblLook w:val="04A0" w:firstRow="1" w:lastRow="0" w:firstColumn="1" w:lastColumn="0" w:noHBand="0" w:noVBand="1"/>
            </w:tblPr>
            <w:tblGrid>
              <w:gridCol w:w="2410"/>
              <w:gridCol w:w="2390"/>
            </w:tblGrid>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国产</w:t>
                  </w:r>
                  <w:r>
                    <w:rPr>
                      <w:rFonts w:ascii="Times New Roman" w:eastAsia="仿宋_GB2312" w:hAnsi="Times New Roman" w:cs="宋体" w:hint="eastAsia"/>
                      <w:b/>
                      <w:bCs/>
                      <w:sz w:val="24"/>
                    </w:rPr>
                    <w:t>SiPM</w:t>
                  </w:r>
                  <w:r>
                    <w:rPr>
                      <w:rFonts w:ascii="Times New Roman" w:eastAsia="仿宋_GB2312" w:hAnsi="Times New Roman" w:cs="宋体" w:hint="eastAsia"/>
                      <w:b/>
                      <w:bCs/>
                      <w:sz w:val="24"/>
                    </w:rPr>
                    <w:t>预期指标</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预期参数</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有效区域尺寸</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3.0x3.0mm</w:t>
                  </w:r>
                  <w:r>
                    <w:rPr>
                      <w:rFonts w:ascii="Times New Roman" w:eastAsia="仿宋_GB2312" w:hAnsi="Times New Roman" w:cs="宋体" w:hint="eastAsia"/>
                      <w:sz w:val="24"/>
                      <w:vertAlign w:val="superscript"/>
                    </w:rPr>
                    <w:t>2</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lastRenderedPageBreak/>
                    <w:t>微单元尺寸</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30 um</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微单元数量</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10000</w:t>
                  </w:r>
                  <w:r>
                    <w:rPr>
                      <w:rFonts w:ascii="Times New Roman" w:eastAsia="仿宋_GB2312" w:hAnsi="Times New Roman" w:cs="宋体" w:hint="eastAsia"/>
                      <w:sz w:val="24"/>
                    </w:rPr>
                    <w:t xml:space="preserve">　</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填充引子</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75%</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峰值光子探测效率</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40%@420nm</w:t>
                  </w:r>
                  <w:r>
                    <w:rPr>
                      <w:rFonts w:ascii="Times New Roman" w:eastAsia="仿宋_GB2312" w:hAnsi="Times New Roman" w:cs="宋体" w:hint="eastAsia"/>
                      <w:sz w:val="24"/>
                    </w:rPr>
                    <w:t xml:space="preserve">　</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最大暗计数</w:t>
                  </w:r>
                  <w:r>
                    <w:rPr>
                      <w:rFonts w:ascii="Times New Roman" w:eastAsia="仿宋_GB2312" w:hAnsi="Times New Roman" w:cs="宋体" w:hint="eastAsia"/>
                      <w:sz w:val="24"/>
                    </w:rPr>
                    <w:t>(kcps)</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~900</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增益值</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2.2x10</w:t>
                  </w:r>
                  <w:r>
                    <w:rPr>
                      <w:rFonts w:ascii="Times New Roman" w:eastAsia="仿宋_GB2312" w:hAnsi="Times New Roman" w:cs="宋体" w:hint="eastAsia"/>
                      <w:sz w:val="24"/>
                      <w:vertAlign w:val="superscript"/>
                    </w:rPr>
                    <w:t>6</w:t>
                  </w:r>
                </w:p>
              </w:tc>
            </w:tr>
            <w:tr w:rsidR="00CE3EE2">
              <w:trPr>
                <w:trHeight w:val="799"/>
              </w:trPr>
              <w:tc>
                <w:tcPr>
                  <w:tcW w:w="241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温度稳定性　</w:t>
                  </w:r>
                </w:p>
              </w:tc>
              <w:tc>
                <w:tcPr>
                  <w:tcW w:w="2390"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25mv/</w:t>
                  </w:r>
                  <w:r>
                    <w:rPr>
                      <w:rFonts w:ascii="Times New Roman" w:eastAsia="仿宋_GB2312" w:hAnsi="Times New Roman" w:cs="宋体" w:hint="eastAsia"/>
                      <w:sz w:val="24"/>
                    </w:rPr>
                    <w:t>℃</w:t>
                  </w:r>
                </w:p>
              </w:tc>
            </w:tr>
          </w:tbl>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ASIC</w:t>
            </w:r>
            <w:r>
              <w:rPr>
                <w:rFonts w:ascii="Times New Roman" w:eastAsia="仿宋_GB2312" w:hAnsi="Times New Roman" w:cs="宋体" w:hint="eastAsia"/>
                <w:sz w:val="24"/>
              </w:rPr>
              <w:t>预计完成高带宽电流模式前放设计及优化，高速电流甄别器设计和阈值自动标定方法研究，高集成度高精度，低功耗模拟数字转化电路</w:t>
            </w:r>
          </w:p>
          <w:tbl>
            <w:tblPr>
              <w:tblStyle w:val="30"/>
              <w:tblW w:w="5940" w:type="dxa"/>
              <w:tblLayout w:type="fixed"/>
              <w:tblLook w:val="04A0" w:firstRow="1" w:lastRow="0" w:firstColumn="1" w:lastColumn="0" w:noHBand="0" w:noVBand="1"/>
            </w:tblPr>
            <w:tblGrid>
              <w:gridCol w:w="3461"/>
              <w:gridCol w:w="2479"/>
            </w:tblGrid>
            <w:tr w:rsidR="00CE3EE2" w:rsidTr="00CE3EE2">
              <w:trPr>
                <w:cnfStyle w:val="100000000000" w:firstRow="1" w:lastRow="0" w:firstColumn="0" w:lastColumn="0" w:oddVBand="0" w:evenVBand="0" w:oddHBand="0" w:evenHBand="0" w:firstRowFirstColumn="0" w:firstRowLastColumn="0" w:lastRowFirstColumn="0" w:lastRowLastColumn="0"/>
                <w:trHeight w:val="811"/>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国产专用集成电路</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预期参数</w:t>
                  </w:r>
                </w:p>
              </w:tc>
            </w:tr>
            <w:tr w:rsidR="00CE3EE2" w:rsidTr="00CE3EE2">
              <w:trPr>
                <w:trHeight w:val="811"/>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通道数</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64</w:t>
                  </w:r>
                </w:p>
              </w:tc>
            </w:tr>
            <w:tr w:rsidR="00CE3EE2" w:rsidTr="00CE3EE2">
              <w:trPr>
                <w:trHeight w:val="811"/>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单通道功耗</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5mW</w:t>
                  </w:r>
                </w:p>
              </w:tc>
            </w:tr>
            <w:tr w:rsidR="00CE3EE2" w:rsidTr="00CE3EE2">
              <w:trPr>
                <w:trHeight w:val="811"/>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本征时间分辨率</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60ps</w:t>
                  </w:r>
                </w:p>
              </w:tc>
            </w:tr>
            <w:tr w:rsidR="00CE3EE2" w:rsidTr="00CE3EE2">
              <w:trPr>
                <w:trHeight w:val="811"/>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峰值计数率</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1 MHz/</w:t>
                  </w:r>
                  <w:r>
                    <w:rPr>
                      <w:rFonts w:ascii="Times New Roman" w:eastAsia="仿宋_GB2312" w:hAnsi="Times New Roman" w:cs="宋体" w:hint="eastAsia"/>
                      <w:sz w:val="24"/>
                    </w:rPr>
                    <w:t>通道</w:t>
                  </w:r>
                </w:p>
              </w:tc>
            </w:tr>
            <w:tr w:rsidR="00CE3EE2" w:rsidTr="00CE3EE2">
              <w:trPr>
                <w:trHeight w:val="795"/>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本征能量分辨率</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&lt;1%</w:t>
                  </w:r>
                  <w:r>
                    <w:rPr>
                      <w:rFonts w:ascii="Times New Roman" w:eastAsia="仿宋_GB2312" w:hAnsi="Times New Roman" w:cs="宋体" w:hint="eastAsia"/>
                      <w:sz w:val="24"/>
                    </w:rPr>
                    <w:t xml:space="preserve">　</w:t>
                  </w:r>
                </w:p>
              </w:tc>
            </w:tr>
            <w:tr w:rsidR="00CE3EE2" w:rsidTr="00CE3EE2">
              <w:trPr>
                <w:trHeight w:val="795"/>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最低阈值</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3 p.e.</w:t>
                  </w:r>
                </w:p>
              </w:tc>
            </w:tr>
            <w:tr w:rsidR="00CE3EE2" w:rsidTr="00CE3EE2">
              <w:trPr>
                <w:trHeight w:val="795"/>
              </w:trPr>
              <w:tc>
                <w:tcPr>
                  <w:tcW w:w="3401"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阈值自动标定</w:t>
                  </w:r>
                </w:p>
              </w:tc>
              <w:tc>
                <w:tcPr>
                  <w:tcW w:w="2419" w:type="dxa"/>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w:t>
                  </w:r>
                </w:p>
              </w:tc>
            </w:tr>
          </w:tbl>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高精度控温系统，保证温度维持在正负</w:t>
            </w:r>
            <w:r>
              <w:rPr>
                <w:rFonts w:ascii="Times New Roman" w:eastAsia="仿宋_GB2312" w:hAnsi="Times New Roman" w:cs="宋体"/>
                <w:sz w:val="24"/>
              </w:rPr>
              <w:t>1</w:t>
            </w:r>
            <w:r>
              <w:rPr>
                <w:rFonts w:ascii="Times New Roman" w:eastAsia="仿宋_GB2312" w:hAnsi="Times New Roman" w:cs="宋体" w:hint="eastAsia"/>
                <w:sz w:val="24"/>
              </w:rPr>
              <w:t>度范围内。</w:t>
            </w:r>
          </w:p>
          <w:p w:rsidR="00CE3EE2" w:rsidRDefault="00CE3EE2">
            <w:pPr>
              <w:rPr>
                <w:rFonts w:ascii="Times New Roman" w:eastAsia="仿宋_GB2312" w:hAnsi="Times New Roman" w:cs="宋体"/>
                <w:sz w:val="24"/>
                <w:highlight w:val="yellow"/>
              </w:rPr>
            </w:pPr>
          </w:p>
          <w:p w:rsidR="00CE3EE2" w:rsidRDefault="00CE3EE2">
            <w:pPr>
              <w:rPr>
                <w:rFonts w:ascii="Times New Roman" w:eastAsia="仿宋_GB2312" w:hAnsi="Times New Roman"/>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现有</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目前和清华大学，北京师范大学达成了初步的合作意向。预计投入</w:t>
            </w:r>
            <w:r>
              <w:rPr>
                <w:rFonts w:ascii="Times New Roman" w:eastAsia="仿宋_GB2312" w:hAnsi="Times New Roman" w:cs="宋体" w:hint="eastAsia"/>
                <w:kern w:val="0"/>
                <w:sz w:val="24"/>
              </w:rPr>
              <w:t>4000</w:t>
            </w:r>
            <w:r>
              <w:rPr>
                <w:rFonts w:ascii="Times New Roman" w:eastAsia="仿宋_GB2312" w:hAnsi="Times New Roman" w:cs="宋体" w:hint="eastAsia"/>
                <w:kern w:val="0"/>
                <w:sz w:val="24"/>
              </w:rPr>
              <w:t>万元。</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简要</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希望与符合条件的江苏高校企业达成合作。对方均具有</w:t>
            </w:r>
            <w:r>
              <w:rPr>
                <w:rFonts w:ascii="Times New Roman" w:eastAsia="仿宋_GB2312" w:hAnsi="Times New Roman" w:cs="宋体"/>
                <w:sz w:val="24"/>
              </w:rPr>
              <w:t>5</w:t>
            </w:r>
            <w:r>
              <w:rPr>
                <w:rFonts w:ascii="Times New Roman" w:eastAsia="仿宋_GB2312" w:hAnsi="Times New Roman" w:cs="宋体" w:hint="eastAsia"/>
                <w:sz w:val="24"/>
              </w:rPr>
              <w:t>年以上相关技术研发经验。</w:t>
            </w:r>
          </w:p>
          <w:p w:rsidR="00CE3EE2" w:rsidRDefault="00CE3EE2">
            <w:pPr>
              <w:rPr>
                <w:rFonts w:ascii="Times New Roman" w:eastAsia="仿宋_GB2312" w:hAnsi="Times New Roman"/>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合作</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sz w:val="24"/>
              </w:rPr>
            </w:pPr>
            <w:r>
              <w:rPr>
                <w:rFonts w:ascii="Times New Roman" w:eastAsia="仿宋_GB2312" w:hAnsi="Times New Roman" w:hint="eastAsia"/>
                <w:sz w:val="24"/>
              </w:rPr>
              <w:t>□技术转让□技术入股</w:t>
            </w:r>
            <w:r>
              <w:rPr>
                <w:rFonts w:ascii="宋体" w:hAnsi="宋体" w:hint="eastAsia"/>
                <w:sz w:val="24"/>
              </w:rPr>
              <w:t>■</w:t>
            </w:r>
            <w:r>
              <w:rPr>
                <w:rFonts w:ascii="Times New Roman" w:eastAsia="仿宋_GB2312" w:hAnsi="Times New Roman" w:hint="eastAsia"/>
                <w:sz w:val="24"/>
              </w:rPr>
              <w:t>联合开发□委托研发</w:t>
            </w:r>
          </w:p>
          <w:p w:rsidR="00CE3EE2" w:rsidRDefault="00AB681D">
            <w:pPr>
              <w:rPr>
                <w:rFonts w:ascii="Times New Roman" w:eastAsia="仿宋_GB2312" w:hAnsi="Times New Roman"/>
                <w:sz w:val="24"/>
              </w:rPr>
            </w:pPr>
            <w:r>
              <w:rPr>
                <w:rFonts w:ascii="Times New Roman" w:eastAsia="仿宋_GB2312" w:hAnsi="Times New Roman" w:hint="eastAsia"/>
                <w:sz w:val="24"/>
              </w:rPr>
              <w:t>□委托团队、专家长期技术服务□共建新研发、生产实体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□技术转移□研发费用加计扣除□知识产权□科技金融</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□检验检测□质量体系□行业政策□科技政策□招标采购</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服务市场占有率分析□市场前景分析□企业发展战略咨询□其他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sz w:val="24"/>
                <w:u w:val="single"/>
              </w:rPr>
            </w:pPr>
            <w:r>
              <w:rPr>
                <w:rFonts w:ascii="Times New Roman" w:eastAsia="仿宋_GB2312" w:hAnsi="Times New Roman"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同意公开</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w:t>
            </w:r>
            <w:r>
              <w:rPr>
                <w:rFonts w:ascii="Times New Roman" w:eastAsia="仿宋_GB2312" w:hAnsi="Times New Roman" w:hint="eastAsia"/>
                <w:kern w:val="0"/>
                <w:sz w:val="24"/>
              </w:rPr>
              <w:t xml:space="preserve">    </w:t>
            </w:r>
            <w:r>
              <w:rPr>
                <w:rFonts w:ascii="宋体" w:hAnsi="宋体" w:hint="eastAsia"/>
                <w:sz w:val="24"/>
              </w:rPr>
              <w:t>■</w:t>
            </w:r>
            <w:r>
              <w:rPr>
                <w:rFonts w:ascii="Times New Roman" w:eastAsia="仿宋_GB2312" w:hAnsi="Times New Roman" w:hint="eastAsia"/>
                <w:sz w:val="24"/>
              </w:rPr>
              <w:t>否</w:t>
            </w:r>
          </w:p>
          <w:p w:rsidR="00CE3EE2" w:rsidRDefault="00AB681D">
            <w:pPr>
              <w:rPr>
                <w:rFonts w:ascii="Times New Roman" w:eastAsia="仿宋_GB2312" w:hAnsi="Times New Roman"/>
                <w:sz w:val="24"/>
                <w:u w:val="single"/>
              </w:rPr>
            </w:pPr>
            <w:r>
              <w:rPr>
                <w:rFonts w:ascii="Times New Roman" w:eastAsia="仿宋_GB2312" w:hAnsi="Times New Roman" w:hint="eastAsia"/>
                <w:sz w:val="24"/>
              </w:rPr>
              <w:t>□</w:t>
            </w:r>
            <w:r>
              <w:rPr>
                <w:rFonts w:ascii="Times New Roman" w:eastAsia="仿宋_GB2312" w:hAnsi="Times New Roman" w:hint="eastAsia"/>
                <w:kern w:val="0"/>
                <w:sz w:val="24"/>
              </w:rPr>
              <w:t>部分公开</w:t>
            </w:r>
            <w:r>
              <w:rPr>
                <w:rFonts w:hint="eastAsia"/>
                <w:kern w:val="0"/>
                <w:sz w:val="24"/>
              </w:rPr>
              <w:t>（</w:t>
            </w:r>
            <w:r>
              <w:rPr>
                <w:rFonts w:ascii="Times New Roman" w:eastAsia="仿宋_GB2312" w:hAnsi="Times New Roman"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同意接受</w:t>
            </w: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kern w:val="0"/>
                <w:sz w:val="24"/>
              </w:rPr>
            </w:pPr>
            <w:r>
              <w:rPr>
                <w:rFonts w:ascii="宋体" w:hAnsi="宋体" w:hint="eastAsia"/>
                <w:sz w:val="24"/>
              </w:rPr>
              <w:t>■</w:t>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宋体" w:hAnsi="宋体" w:hint="eastAsia"/>
                <w:sz w:val="24"/>
              </w:rPr>
              <w:t>■</w:t>
            </w:r>
            <w:r>
              <w:rPr>
                <w:rFonts w:ascii="Times New Roman" w:eastAsia="仿宋_GB2312" w:hAnsi="Times New Roman" w:hint="eastAsia"/>
                <w:kern w:val="0"/>
                <w:sz w:val="24"/>
              </w:rPr>
              <w:t>是</w:t>
            </w:r>
          </w:p>
          <w:p w:rsidR="00CE3EE2" w:rsidRDefault="00AB681D">
            <w:pPr>
              <w:rPr>
                <w:rFonts w:ascii="Times New Roman" w:eastAsia="仿宋_GB2312" w:hAnsi="Times New Roman"/>
                <w:kern w:val="0"/>
                <w:sz w:val="24"/>
              </w:rPr>
            </w:pPr>
            <w:r>
              <w:rPr>
                <w:rFonts w:ascii="Times New Roman" w:eastAsia="仿宋_GB2312" w:hAnsi="Times New Roman" w:hint="eastAsia"/>
                <w:sz w:val="24"/>
              </w:rPr>
              <w:t>□</w:t>
            </w:r>
            <w:r>
              <w:rPr>
                <w:rFonts w:ascii="Times New Roman" w:eastAsia="仿宋_GB2312" w:hAnsi="Times New Roman"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同意</w:t>
            </w:r>
            <w:r>
              <w:rPr>
                <w:rFonts w:hint="eastAsia"/>
                <w:kern w:val="0"/>
                <w:sz w:val="24"/>
              </w:rPr>
              <w:t>出资奖励</w:t>
            </w:r>
            <w:r>
              <w:rPr>
                <w:rFonts w:ascii="Times New Roman" w:eastAsia="仿宋_GB2312" w:hAnsi="Times New Roman"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sz w:val="24"/>
              </w:rPr>
            </w:pPr>
            <w:r>
              <w:rPr>
                <w:rFonts w:ascii="Times New Roman" w:eastAsia="仿宋_GB2312" w:hAnsi="Times New Roman" w:hint="eastAsia"/>
                <w:sz w:val="24"/>
              </w:rPr>
              <w:t>□</w:t>
            </w:r>
            <w:r>
              <w:rPr>
                <w:rFonts w:ascii="Times New Roman" w:eastAsia="仿宋_GB2312" w:hAnsi="Times New Roman" w:hint="eastAsia"/>
                <w:kern w:val="0"/>
                <w:sz w:val="24"/>
              </w:rPr>
              <w:t>是，金额</w:t>
            </w:r>
            <w:r>
              <w:rPr>
                <w:rFonts w:ascii="Times New Roman" w:eastAsia="仿宋_GB2312" w:hAnsi="Times New Roman" w:hint="eastAsia"/>
                <w:sz w:val="24"/>
              </w:rPr>
              <w:t>万元。</w:t>
            </w:r>
            <w:r>
              <w:rPr>
                <w:rFonts w:ascii="Times New Roman" w:eastAsia="仿宋_GB2312" w:hAnsi="Times New Roman" w:hint="eastAsia"/>
                <w:kern w:val="0"/>
                <w:sz w:val="24"/>
              </w:rPr>
              <w:t>（奖金仅用作</w:t>
            </w:r>
            <w:r>
              <w:rPr>
                <w:rFonts w:hint="eastAsia"/>
                <w:kern w:val="0"/>
                <w:sz w:val="24"/>
              </w:rPr>
              <w:t>鼓励挑战者</w:t>
            </w:r>
            <w:r>
              <w:rPr>
                <w:rFonts w:ascii="Times New Roman" w:eastAsia="仿宋_GB2312" w:hAnsi="Times New Roman" w:hint="eastAsia"/>
                <w:kern w:val="0"/>
                <w:sz w:val="24"/>
              </w:rPr>
              <w:t>，不作为技术转让、技术许可或其他独占性合作的前提条件）</w:t>
            </w:r>
          </w:p>
          <w:p w:rsidR="00CE3EE2" w:rsidRDefault="00AB681D">
            <w:pPr>
              <w:rPr>
                <w:rFonts w:ascii="Times New Roman" w:eastAsia="仿宋_GB2312" w:hAnsi="Times New Roman"/>
                <w:kern w:val="0"/>
                <w:sz w:val="24"/>
              </w:rPr>
            </w:pPr>
            <w:r>
              <w:rPr>
                <w:rFonts w:ascii="宋体" w:hAnsi="宋体" w:hint="eastAsia"/>
                <w:sz w:val="24"/>
              </w:rPr>
              <w:t>■</w:t>
            </w:r>
            <w:r>
              <w:rPr>
                <w:rFonts w:ascii="Times New Roman" w:eastAsia="仿宋_GB2312" w:hAnsi="Times New Roman" w:hint="eastAsia"/>
                <w:kern w:val="0"/>
                <w:sz w:val="24"/>
              </w:rPr>
              <w:t>否</w:t>
            </w:r>
            <w:r>
              <w:rPr>
                <w:rFonts w:ascii="Times New Roman" w:eastAsia="仿宋_GB2312" w:hAnsi="Times New Roman"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kern w:val="0"/>
                <w:sz w:val="24"/>
              </w:rPr>
            </w:pPr>
          </w:p>
          <w:p w:rsidR="00CE3EE2" w:rsidRDefault="00AB681D">
            <w:pPr>
              <w:ind w:firstLineChars="1600" w:firstLine="3840"/>
              <w:rPr>
                <w:rFonts w:ascii="Times New Roman" w:eastAsia="仿宋_GB2312" w:hAnsi="Times New Roman"/>
                <w:kern w:val="0"/>
                <w:sz w:val="24"/>
              </w:rPr>
            </w:pPr>
            <w:r>
              <w:rPr>
                <w:rFonts w:ascii="Times New Roman" w:eastAsia="仿宋_GB2312" w:hAnsi="Times New Roman" w:hint="eastAsia"/>
                <w:kern w:val="0"/>
                <w:sz w:val="24"/>
              </w:rPr>
              <w:t>法人代表：</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年</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月</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4" w:name="_Toc20754577"/>
      <w:r>
        <w:rPr>
          <w:rFonts w:hint="eastAsia"/>
        </w:rPr>
        <w:lastRenderedPageBreak/>
        <w:t>60</w:t>
      </w:r>
      <w:r>
        <w:rPr>
          <w:rFonts w:hint="eastAsia"/>
        </w:rPr>
        <w:t>、</w:t>
      </w:r>
      <w:r>
        <w:rPr>
          <w:rFonts w:hint="eastAsia"/>
        </w:rPr>
        <w:t xml:space="preserve">3201DDC089 </w:t>
      </w:r>
      <w:r>
        <w:rPr>
          <w:rFonts w:hint="eastAsia"/>
        </w:rPr>
        <w:t>消除热成型零件点焊焊接中的飞溅</w:t>
      </w:r>
      <w:bookmarkEnd w:id="74"/>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hRule="exac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rPr>
          <w:trHeight w:hRule="exact" w:val="879"/>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仪征申威冲压有限公司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9132108179654539</w:t>
            </w:r>
          </w:p>
          <w:p w:rsidR="00CE3EE2" w:rsidRDefault="00AB681D">
            <w:pPr>
              <w:jc w:val="center"/>
              <w:rPr>
                <w:rFonts w:cs="宋体"/>
                <w:sz w:val="24"/>
              </w:rPr>
            </w:pPr>
            <w:r>
              <w:rPr>
                <w:rFonts w:cs="宋体" w:hint="eastAsia"/>
                <w:sz w:val="24"/>
              </w:rPr>
              <w:t>81</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w:t>
            </w:r>
          </w:p>
          <w:p w:rsidR="00CE3EE2" w:rsidRDefault="00AB681D">
            <w:pPr>
              <w:jc w:val="center"/>
              <w:rPr>
                <w:rFonts w:cs="宋体"/>
                <w:sz w:val="24"/>
              </w:rPr>
            </w:pPr>
            <w:r>
              <w:rPr>
                <w:rFonts w:cs="宋体" w:hint="eastAsia"/>
                <w:sz w:val="24"/>
              </w:rPr>
              <w:t>高新区内？</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汽车零部件</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left"/>
              <w:rPr>
                <w:rFonts w:cs="宋体"/>
                <w:sz w:val="24"/>
              </w:rPr>
            </w:pPr>
            <w:r>
              <w:rPr>
                <w:rFonts w:cs="宋体" w:hint="eastAsia"/>
                <w:sz w:val="24"/>
              </w:rPr>
              <w:t xml:space="preserve">  37698</w:t>
            </w:r>
            <w:r>
              <w:rPr>
                <w:rFonts w:cs="宋体" w:hint="eastAsia"/>
                <w:sz w:val="24"/>
              </w:rPr>
              <w:t>（万元）</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265</w:t>
            </w:r>
            <w:r>
              <w:rPr>
                <w:rFonts w:cs="宋体" w:hint="eastAsia"/>
                <w:sz w:val="24"/>
              </w:rPr>
              <w:t>（人）</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cs="宋体" w:hint="eastAsia"/>
                <w:sz w:val="24"/>
              </w:rPr>
              <w:t>消除热成型零件点焊焊接中的飞溅</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t>□技术改造（设备、研发生产条件）</w:t>
            </w:r>
          </w:p>
          <w:p w:rsidR="00CE3EE2" w:rsidRDefault="00AB681D">
            <w:pPr>
              <w:rPr>
                <w:rFonts w:eastAsia="仿宋_GB2312" w:cs="宋体"/>
                <w:kern w:val="0"/>
                <w:sz w:val="24"/>
              </w:rPr>
            </w:pPr>
            <w:r>
              <w:rPr>
                <w:rFonts w:ascii="仿宋" w:eastAsia="仿宋" w:hAnsi="仿宋" w:cs="宋体" w:hint="eastAsia"/>
                <w:szCs w:val="21"/>
              </w:rPr>
              <w:t>■</w:t>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CE3EE2">
            <w:pPr>
              <w:rPr>
                <w:rFonts w:cs="宋体"/>
                <w:sz w:val="24"/>
              </w:rPr>
            </w:pPr>
          </w:p>
          <w:p w:rsidR="00CE3EE2" w:rsidRDefault="00AB681D">
            <w:pPr>
              <w:rPr>
                <w:rFonts w:cs="宋体"/>
                <w:sz w:val="24"/>
              </w:rPr>
            </w:pPr>
            <w:r>
              <w:rPr>
                <w:rFonts w:cs="宋体" w:hint="eastAsia"/>
                <w:sz w:val="24"/>
              </w:rPr>
              <w:t>需要解决热成型件焊接过程中飞溅过大，焊接熔深不够等问题</w:t>
            </w:r>
          </w:p>
          <w:p w:rsidR="00CE3EE2" w:rsidRDefault="00AB681D">
            <w:pPr>
              <w:jc w:val="center"/>
              <w:rPr>
                <w:rFonts w:cs="宋体"/>
                <w:sz w:val="24"/>
              </w:rPr>
            </w:pPr>
            <w:r>
              <w:rPr>
                <w:rFonts w:cs="宋体" w:hint="eastAsia"/>
                <w:sz w:val="24"/>
              </w:rPr>
              <w:t>设备：小原</w:t>
            </w:r>
            <w:r>
              <w:rPr>
                <w:rFonts w:cs="宋体" w:hint="eastAsia"/>
                <w:sz w:val="24"/>
              </w:rPr>
              <w:t xml:space="preserve"> SIV31 </w:t>
            </w:r>
            <w:r>
              <w:rPr>
                <w:rFonts w:cs="宋体" w:hint="eastAsia"/>
                <w:sz w:val="24"/>
              </w:rPr>
              <w:t>焊接控制器，小原</w:t>
            </w:r>
            <w:r>
              <w:rPr>
                <w:rFonts w:cs="宋体" w:hint="eastAsia"/>
                <w:sz w:val="24"/>
              </w:rPr>
              <w:t xml:space="preserve"> SDEC-C0095-LX4 </w:t>
            </w:r>
            <w:r>
              <w:rPr>
                <w:rFonts w:cs="宋体" w:hint="eastAsia"/>
                <w:sz w:val="24"/>
              </w:rPr>
              <w:t>焊枪；</w:t>
            </w:r>
          </w:p>
          <w:p w:rsidR="00CE3EE2" w:rsidRDefault="00AB681D">
            <w:pPr>
              <w:rPr>
                <w:rFonts w:eastAsia="仿宋_GB2312" w:cs="宋体"/>
                <w:kern w:val="0"/>
                <w:sz w:val="24"/>
              </w:rPr>
            </w:pPr>
            <w:r>
              <w:rPr>
                <w:rFonts w:cs="宋体" w:hint="eastAsia"/>
                <w:sz w:val="24"/>
              </w:rPr>
              <w:t>材料：</w:t>
            </w:r>
            <w:r>
              <w:rPr>
                <w:rFonts w:cs="宋体" w:hint="eastAsia"/>
                <w:sz w:val="24"/>
              </w:rPr>
              <w:t xml:space="preserve">1.85mm </w:t>
            </w:r>
            <w:r>
              <w:rPr>
                <w:rFonts w:cs="宋体" w:hint="eastAsia"/>
                <w:sz w:val="24"/>
              </w:rPr>
              <w:t>普通冷轧板材成型件，抗拉强度</w:t>
            </w:r>
            <w:r>
              <w:rPr>
                <w:rFonts w:cs="宋体" w:hint="eastAsia"/>
                <w:sz w:val="24"/>
              </w:rPr>
              <w:t xml:space="preserve"> 400-45-MPa</w:t>
            </w:r>
            <w:r>
              <w:rPr>
                <w:rFonts w:cs="宋体" w:hint="eastAsia"/>
                <w:sz w:val="24"/>
              </w:rPr>
              <w:t>。</w:t>
            </w:r>
            <w:r>
              <w:rPr>
                <w:rFonts w:cs="宋体" w:hint="eastAsia"/>
                <w:sz w:val="24"/>
              </w:rPr>
              <w:t xml:space="preserve">2.0mm </w:t>
            </w:r>
            <w:r>
              <w:rPr>
                <w:rFonts w:cs="宋体" w:hint="eastAsia"/>
                <w:sz w:val="24"/>
              </w:rPr>
              <w:t>热成型板材成型件，抗拉强度</w:t>
            </w:r>
            <w:r>
              <w:rPr>
                <w:rFonts w:cs="宋体" w:hint="eastAsia"/>
                <w:sz w:val="24"/>
              </w:rPr>
              <w:t xml:space="preserve"> 1300-1600MPa</w:t>
            </w:r>
            <w:r>
              <w:rPr>
                <w:rFonts w:cs="宋体" w:hint="eastAsia"/>
                <w:sz w:val="24"/>
              </w:rPr>
              <w:t>，需要将两个成型件焊接成总成件，目前平均电流为</w:t>
            </w:r>
            <w:r>
              <w:rPr>
                <w:rFonts w:cs="宋体" w:hint="eastAsia"/>
                <w:sz w:val="24"/>
              </w:rPr>
              <w:t>10KA</w:t>
            </w:r>
            <w:r>
              <w:rPr>
                <w:rFonts w:cs="宋体" w:hint="eastAsia"/>
                <w:sz w:val="24"/>
              </w:rPr>
              <w:t>，脉冲为</w:t>
            </w:r>
            <w:r>
              <w:rPr>
                <w:rFonts w:cs="宋体" w:hint="eastAsia"/>
                <w:sz w:val="24"/>
              </w:rPr>
              <w:t xml:space="preserve">5 </w:t>
            </w:r>
            <w:r>
              <w:rPr>
                <w:rFonts w:cs="宋体" w:hint="eastAsia"/>
                <w:sz w:val="24"/>
              </w:rPr>
              <w:t>次，焊接时间为</w:t>
            </w:r>
            <w:r>
              <w:rPr>
                <w:rFonts w:cs="宋体" w:hint="eastAsia"/>
                <w:sz w:val="24"/>
              </w:rPr>
              <w:t>650ms</w:t>
            </w:r>
            <w:r>
              <w:rPr>
                <w:rFonts w:cs="宋体" w:hint="eastAsia"/>
                <w:sz w:val="24"/>
              </w:rPr>
              <w:t>，目前焊接总成件后飞溅较大，需对焊接飞溅进行打磨。</w:t>
            </w:r>
          </w:p>
          <w:p w:rsidR="00CE3EE2" w:rsidRDefault="00CE3EE2">
            <w:pPr>
              <w:rPr>
                <w:rFonts w:cs="宋体"/>
                <w:sz w:val="24"/>
              </w:rPr>
            </w:pP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CE3EE2">
            <w:pPr>
              <w:jc w:val="center"/>
              <w:rPr>
                <w:rFonts w:cs="宋体"/>
                <w:sz w:val="24"/>
              </w:rPr>
            </w:pPr>
          </w:p>
          <w:p w:rsidR="00CE3EE2" w:rsidRDefault="00AB681D">
            <w:pPr>
              <w:rPr>
                <w:rFonts w:cs="宋体"/>
                <w:sz w:val="24"/>
              </w:rPr>
            </w:pPr>
            <w:r>
              <w:rPr>
                <w:rFonts w:cs="宋体" w:hint="eastAsia"/>
                <w:sz w:val="24"/>
              </w:rPr>
              <w:t>我公司主要经营汽车零部件及配件生产制造、加工、机械零部件、船舶推进器加工、模具、夹具、工位器具设计、制造、加工。</w:t>
            </w:r>
          </w:p>
          <w:p w:rsidR="00CE3EE2" w:rsidRDefault="00CE3EE2">
            <w:pPr>
              <w:rPr>
                <w:rFonts w:eastAsia="仿宋_GB2312" w:cs="宋体"/>
                <w:kern w:val="0"/>
                <w:sz w:val="24"/>
              </w:rPr>
            </w:pPr>
          </w:p>
          <w:p w:rsidR="00CE3EE2" w:rsidRDefault="00CE3EE2">
            <w:pPr>
              <w:rPr>
                <w:rFonts w:eastAsia="仿宋_GB2312" w:cs="宋体"/>
                <w:kern w:val="0"/>
                <w:sz w:val="24"/>
              </w:rPr>
            </w:pPr>
          </w:p>
        </w:tc>
      </w:tr>
      <w:tr w:rsidR="00CE3EE2">
        <w:trPr>
          <w:trHeight w:val="1956"/>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AB681D">
            <w:pPr>
              <w:rPr>
                <w:rFonts w:eastAsia="仿宋_GB2312" w:cs="宋体"/>
                <w:sz w:val="24"/>
              </w:rPr>
            </w:pPr>
            <w:r>
              <w:rPr>
                <w:rFonts w:eastAsia="仿宋_GB2312" w:cs="宋体" w:hint="eastAsia"/>
                <w:sz w:val="24"/>
              </w:rPr>
              <w:t>希望有相关研究的专家进行指导。</w:t>
            </w:r>
          </w:p>
          <w:p w:rsidR="00CE3EE2" w:rsidRDefault="00CE3EE2">
            <w:pPr>
              <w:rPr>
                <w:rFonts w:eastAsia="仿宋_GB2312" w:cs="宋体"/>
                <w:sz w:val="24"/>
              </w:rPr>
            </w:pPr>
          </w:p>
        </w:tc>
      </w:tr>
      <w:tr w:rsidR="00CE3EE2">
        <w:trPr>
          <w:trHeight w:val="989"/>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ascii="仿宋" w:eastAsia="仿宋" w:hAnsi="仿宋" w:cs="宋体" w:hint="eastAsia"/>
                <w:szCs w:val="21"/>
              </w:rPr>
              <w:t>■</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仿宋" w:eastAsia="仿宋" w:hAnsi="仿宋" w:cs="宋体" w:hint="eastAsia"/>
                <w:szCs w:val="21"/>
              </w:rPr>
              <w:t>■</w:t>
            </w:r>
            <w:r>
              <w:rPr>
                <w:rFonts w:ascii="Times New Roman" w:hAnsi="Times New Roman" w:hint="eastAsia"/>
                <w:sz w:val="24"/>
                <w:szCs w:val="24"/>
              </w:rPr>
              <w:t>其他</w:t>
            </w:r>
            <w:r>
              <w:rPr>
                <w:rFonts w:ascii="Times New Roman" w:hAnsi="Times New Roman" w:hint="eastAsia"/>
                <w:sz w:val="24"/>
                <w:szCs w:val="24"/>
                <w:u w:val="single"/>
              </w:rPr>
              <w:t xml:space="preserve">         </w:t>
            </w:r>
            <w:r>
              <w:rPr>
                <w:rFonts w:ascii="Times New Roman" w:hAnsi="Times New Roman" w:hint="eastAsia"/>
                <w:sz w:val="24"/>
                <w:szCs w:val="24"/>
                <w:u w:val="single"/>
              </w:rPr>
              <w:t>无</w:t>
            </w:r>
            <w:r>
              <w:rPr>
                <w:rFonts w:ascii="Times New Roman" w:hAnsi="Times New Roman" w:hint="eastAsia"/>
                <w:sz w:val="24"/>
                <w:szCs w:val="24"/>
                <w:u w:val="single"/>
              </w:rPr>
              <w:t xml:space="preserve">                        </w:t>
            </w:r>
          </w:p>
        </w:tc>
      </w:tr>
      <w:tr w:rsidR="00CE3EE2">
        <w:trPr>
          <w:trHeight w:hRule="exac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否</w:t>
            </w:r>
          </w:p>
          <w:p w:rsidR="00CE3EE2" w:rsidRDefault="00CE3EE2">
            <w:pPr>
              <w:rPr>
                <w:rFonts w:eastAsia="仿宋_GB2312" w:cs="宋体"/>
                <w:kern w:val="0"/>
                <w:sz w:val="24"/>
              </w:rPr>
            </w:pPr>
          </w:p>
          <w:p w:rsidR="00CE3EE2" w:rsidRDefault="00AB681D">
            <w:pPr>
              <w:rPr>
                <w:rFonts w:eastAsia="仿宋_GB2312" w:cs="宋体"/>
                <w:kern w:val="0"/>
                <w:sz w:val="24"/>
              </w:rPr>
            </w:pPr>
            <w:r>
              <w:rPr>
                <w:rFonts w:eastAsia="仿宋_GB2312" w:cs="宋体" w:hint="eastAsia"/>
                <w:kern w:val="0"/>
                <w:sz w:val="24"/>
              </w:rPr>
              <w:br/>
            </w:r>
            <w:r>
              <w:rPr>
                <w:rFonts w:eastAsia="仿宋_GB2312" w:cs="宋体" w:hint="eastAsia"/>
                <w:kern w:val="0"/>
                <w:sz w:val="24"/>
              </w:rP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5" w:name="_Toc20754578"/>
      <w:r>
        <w:rPr>
          <w:rFonts w:hint="eastAsia"/>
        </w:rPr>
        <w:lastRenderedPageBreak/>
        <w:t>61</w:t>
      </w:r>
      <w:r>
        <w:rPr>
          <w:rFonts w:hint="eastAsia"/>
        </w:rPr>
        <w:t>、</w:t>
      </w:r>
      <w:r>
        <w:rPr>
          <w:rFonts w:hint="eastAsia"/>
        </w:rPr>
        <w:t xml:space="preserve">3201DCC090 </w:t>
      </w:r>
      <w:r>
        <w:rPr>
          <w:rFonts w:hint="eastAsia"/>
        </w:rPr>
        <w:t>提高机器人线材寿命</w:t>
      </w:r>
      <w:bookmarkEnd w:id="75"/>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hRule="exac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rPr>
          <w:trHeight w:hRule="exact" w:val="879"/>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奥林特电缆科技股份有限公司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w:t>
            </w:r>
          </w:p>
          <w:p w:rsidR="00CE3EE2" w:rsidRDefault="00AB681D">
            <w:pPr>
              <w:jc w:val="center"/>
              <w:rPr>
                <w:rFonts w:cs="宋体"/>
                <w:sz w:val="24"/>
              </w:rPr>
            </w:pPr>
            <w:r>
              <w:rPr>
                <w:rFonts w:cs="宋体" w:hint="eastAsia"/>
                <w:sz w:val="24"/>
              </w:rPr>
              <w:t>高新区内？</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电缆</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left"/>
              <w:rPr>
                <w:rFonts w:cs="宋体"/>
                <w:sz w:val="24"/>
              </w:rPr>
            </w:pPr>
            <w:r>
              <w:rPr>
                <w:rFonts w:cs="宋体" w:hint="eastAsia"/>
                <w:sz w:val="24"/>
              </w:rPr>
              <w:t xml:space="preserve">   7800</w:t>
            </w:r>
            <w:r>
              <w:rPr>
                <w:rFonts w:cs="宋体" w:hint="eastAsia"/>
                <w:sz w:val="24"/>
              </w:rPr>
              <w:t>（万元）</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w:t>
            </w:r>
            <w:r>
              <w:rPr>
                <w:rFonts w:cs="宋体" w:hint="eastAsia"/>
                <w:sz w:val="24"/>
              </w:rPr>
              <w:t>（人）</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cs="宋体" w:hint="eastAsia"/>
                <w:sz w:val="24"/>
              </w:rPr>
              <w:t>提高机器人线材寿命</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ascii="仿宋" w:eastAsia="仿宋" w:hAnsi="仿宋" w:cs="宋体" w:hint="eastAsia"/>
                <w:szCs w:val="21"/>
              </w:rPr>
              <w:t>■</w:t>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ind w:firstLineChars="200" w:firstLine="480"/>
              <w:rPr>
                <w:rFonts w:eastAsia="仿宋_GB2312" w:cs="宋体"/>
                <w:sz w:val="24"/>
              </w:rPr>
            </w:pPr>
            <w:r>
              <w:rPr>
                <w:rFonts w:eastAsia="仿宋_GB2312" w:cs="宋体" w:hint="eastAsia"/>
                <w:sz w:val="24"/>
              </w:rPr>
              <w:t>机器人对线材寿命要求高，要求使用寿命</w:t>
            </w:r>
            <w:r>
              <w:rPr>
                <w:rFonts w:eastAsia="仿宋_GB2312" w:cs="宋体" w:hint="eastAsia"/>
                <w:sz w:val="24"/>
              </w:rPr>
              <w:t>2</w:t>
            </w:r>
            <w:r>
              <w:rPr>
                <w:rFonts w:eastAsia="仿宋_GB2312" w:cs="宋体" w:hint="eastAsia"/>
                <w:sz w:val="24"/>
              </w:rPr>
              <w:t>千万次以上</w:t>
            </w:r>
          </w:p>
          <w:p w:rsidR="00CE3EE2" w:rsidRDefault="00AB681D">
            <w:pPr>
              <w:ind w:firstLineChars="200" w:firstLine="480"/>
              <w:rPr>
                <w:rFonts w:eastAsia="仿宋_GB2312" w:cs="宋体"/>
                <w:sz w:val="24"/>
              </w:rPr>
            </w:pPr>
            <w:r>
              <w:rPr>
                <w:rFonts w:eastAsia="仿宋_GB2312" w:cs="宋体" w:hint="eastAsia"/>
                <w:sz w:val="24"/>
              </w:rPr>
              <w:t>1</w:t>
            </w:r>
            <w:r>
              <w:rPr>
                <w:rFonts w:eastAsia="仿宋_GB2312" w:cs="宋体" w:hint="eastAsia"/>
                <w:sz w:val="24"/>
              </w:rPr>
              <w:t>、机器人电缆产品的生产，目前处于研发阶段；</w:t>
            </w:r>
          </w:p>
          <w:p w:rsidR="00CE3EE2" w:rsidRDefault="00AB681D">
            <w:pPr>
              <w:ind w:firstLineChars="200" w:firstLine="480"/>
              <w:rPr>
                <w:rFonts w:eastAsia="仿宋_GB2312" w:cs="宋体"/>
                <w:sz w:val="24"/>
              </w:rPr>
            </w:pPr>
            <w:r>
              <w:rPr>
                <w:rFonts w:eastAsia="仿宋_GB2312" w:cs="宋体" w:hint="eastAsia"/>
                <w:sz w:val="24"/>
              </w:rPr>
              <w:t>2</w:t>
            </w:r>
            <w:r>
              <w:rPr>
                <w:rFonts w:eastAsia="仿宋_GB2312" w:cs="宋体" w:hint="eastAsia"/>
                <w:sz w:val="24"/>
              </w:rPr>
              <w:t>、目前已经投入“拖链式”、“扭转式”、“弯曲式”试验设备；</w:t>
            </w:r>
          </w:p>
          <w:p w:rsidR="00CE3EE2" w:rsidRDefault="00AB681D">
            <w:pPr>
              <w:ind w:firstLineChars="200" w:firstLine="480"/>
              <w:rPr>
                <w:rFonts w:eastAsia="仿宋_GB2312" w:cs="宋体"/>
                <w:sz w:val="24"/>
              </w:rPr>
            </w:pPr>
            <w:r>
              <w:rPr>
                <w:rFonts w:eastAsia="仿宋_GB2312" w:cs="宋体" w:hint="eastAsia"/>
                <w:sz w:val="24"/>
              </w:rPr>
              <w:t>3</w:t>
            </w:r>
            <w:r>
              <w:rPr>
                <w:rFonts w:eastAsia="仿宋_GB2312" w:cs="宋体" w:hint="eastAsia"/>
                <w:sz w:val="24"/>
              </w:rPr>
              <w:t>、具备生产线共计</w:t>
            </w:r>
            <w:r>
              <w:rPr>
                <w:rFonts w:eastAsia="仿宋_GB2312" w:cs="宋体" w:hint="eastAsia"/>
                <w:sz w:val="24"/>
              </w:rPr>
              <w:t>5</w:t>
            </w:r>
            <w:r>
              <w:rPr>
                <w:rFonts w:eastAsia="仿宋_GB2312" w:cs="宋体" w:hint="eastAsia"/>
                <w:sz w:val="24"/>
              </w:rPr>
              <w:t>条；</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CE3EE2">
            <w:pPr>
              <w:rPr>
                <w:rFonts w:eastAsia="仿宋_GB2312" w:cs="宋体"/>
                <w:kern w:val="0"/>
                <w:sz w:val="24"/>
              </w:rPr>
            </w:pPr>
          </w:p>
          <w:p w:rsidR="00CE3EE2" w:rsidRDefault="00AB681D">
            <w:pPr>
              <w:ind w:firstLineChars="200" w:firstLine="480"/>
              <w:rPr>
                <w:rFonts w:eastAsia="仿宋_GB2312" w:cs="宋体"/>
                <w:sz w:val="24"/>
              </w:rPr>
            </w:pPr>
            <w:r>
              <w:rPr>
                <w:rFonts w:eastAsia="仿宋_GB2312" w:cs="宋体" w:hint="eastAsia"/>
                <w:sz w:val="24"/>
              </w:rPr>
              <w:t>我公司目前已采用世界领先的线缆技术，所有产品已获得中国国家强制性产品认证证书，按</w:t>
            </w:r>
            <w:r>
              <w:rPr>
                <w:rFonts w:eastAsia="仿宋_GB2312" w:cs="宋体" w:hint="eastAsia"/>
                <w:sz w:val="24"/>
              </w:rPr>
              <w:t>ISO9001-2000</w:t>
            </w:r>
            <w:r>
              <w:rPr>
                <w:rFonts w:eastAsia="仿宋_GB2312" w:cs="宋体" w:hint="eastAsia"/>
                <w:sz w:val="24"/>
              </w:rPr>
              <w:t>标准建立严格的质量保证体系，致力于打造出</w:t>
            </w:r>
            <w:r>
              <w:rPr>
                <w:rFonts w:eastAsia="仿宋_GB2312" w:cs="宋体" w:hint="eastAsia"/>
                <w:sz w:val="24"/>
              </w:rPr>
              <w:t>Onitl</w:t>
            </w:r>
            <w:r>
              <w:rPr>
                <w:rFonts w:eastAsia="仿宋_GB2312" w:cs="宋体" w:hint="eastAsia"/>
                <w:sz w:val="24"/>
              </w:rPr>
              <w:t>公司最新技术水准的“安全之缆”产品，最新产品有：高层高速电梯电缆产品、低烟无卤阻燃梯缆环保产品、带光纤扁型聚氯乙烯绝缘电梯电缆产品等。</w:t>
            </w:r>
          </w:p>
          <w:p w:rsidR="00CE3EE2" w:rsidRDefault="00CE3EE2">
            <w:pPr>
              <w:rPr>
                <w:rFonts w:eastAsia="仿宋_GB2312" w:cs="宋体"/>
                <w:kern w:val="0"/>
                <w:sz w:val="24"/>
              </w:rPr>
            </w:pPr>
          </w:p>
        </w:tc>
      </w:tr>
      <w:tr w:rsidR="00CE3EE2">
        <w:trPr>
          <w:trHeight w:val="4246"/>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CE3EE2">
            <w:pPr>
              <w:rPr>
                <w:rFonts w:eastAsia="仿宋_GB2312" w:cs="宋体"/>
                <w:sz w:val="24"/>
              </w:rPr>
            </w:pPr>
          </w:p>
          <w:p w:rsidR="00CE3EE2" w:rsidRDefault="00AB681D">
            <w:pPr>
              <w:ind w:firstLineChars="200" w:firstLine="480"/>
              <w:rPr>
                <w:rFonts w:eastAsia="仿宋_GB2312" w:cs="宋体"/>
                <w:sz w:val="24"/>
              </w:rPr>
            </w:pPr>
            <w:r>
              <w:rPr>
                <w:rFonts w:eastAsia="仿宋_GB2312" w:cs="宋体" w:hint="eastAsia"/>
                <w:sz w:val="24"/>
              </w:rPr>
              <w:t>能够有针对提高线材使用寿命的高校进行交流合作。</w:t>
            </w:r>
          </w:p>
          <w:p w:rsidR="00CE3EE2" w:rsidRDefault="00CE3EE2">
            <w:pPr>
              <w:rPr>
                <w:rFonts w:eastAsia="仿宋_GB2312" w:cs="宋体"/>
                <w:sz w:val="24"/>
              </w:rPr>
            </w:pPr>
          </w:p>
          <w:p w:rsidR="00CE3EE2" w:rsidRDefault="00CE3EE2">
            <w:pPr>
              <w:rPr>
                <w:rFonts w:eastAsia="仿宋_GB2312" w:cs="宋体"/>
                <w:sz w:val="24"/>
              </w:rPr>
            </w:pPr>
          </w:p>
          <w:p w:rsidR="00CE3EE2" w:rsidRDefault="00CE3EE2">
            <w:pPr>
              <w:rPr>
                <w:rFonts w:eastAsia="仿宋_GB2312" w:cs="宋体"/>
                <w:sz w:val="24"/>
              </w:rPr>
            </w:pP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989"/>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仿宋" w:eastAsia="仿宋" w:hAnsi="仿宋" w:cs="宋体" w:hint="eastAsia"/>
                <w:szCs w:val="21"/>
              </w:rPr>
              <w:t>■</w:t>
            </w:r>
            <w:r>
              <w:rPr>
                <w:rFonts w:ascii="Times New Roman" w:hAnsi="Times New Roman" w:hint="eastAsia"/>
                <w:sz w:val="24"/>
                <w:szCs w:val="24"/>
              </w:rPr>
              <w:t>其他</w:t>
            </w:r>
            <w:r>
              <w:rPr>
                <w:rFonts w:ascii="Times New Roman" w:hAnsi="Times New Roman" w:hint="eastAsia"/>
                <w:sz w:val="24"/>
                <w:szCs w:val="24"/>
                <w:u w:val="single"/>
              </w:rPr>
              <w:t xml:space="preserve">         </w:t>
            </w:r>
            <w:r>
              <w:rPr>
                <w:rFonts w:ascii="Times New Roman" w:hAnsi="Times New Roman" w:hint="eastAsia"/>
                <w:sz w:val="24"/>
                <w:szCs w:val="24"/>
                <w:u w:val="single"/>
              </w:rPr>
              <w:t>无</w:t>
            </w:r>
            <w:r>
              <w:rPr>
                <w:rFonts w:ascii="Times New Roman" w:hAnsi="Times New Roman" w:hint="eastAsia"/>
                <w:sz w:val="24"/>
                <w:szCs w:val="24"/>
                <w:u w:val="single"/>
              </w:rPr>
              <w:t xml:space="preserve">                        </w:t>
            </w:r>
          </w:p>
        </w:tc>
      </w:tr>
      <w:tr w:rsidR="00CE3EE2">
        <w:trPr>
          <w:trHeight w:hRule="exac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否</w:t>
            </w:r>
          </w:p>
          <w:p w:rsidR="00CE3EE2" w:rsidRDefault="00CE3EE2">
            <w:pPr>
              <w:rPr>
                <w:rFonts w:eastAsia="仿宋_GB2312" w:cs="宋体"/>
                <w:kern w:val="0"/>
                <w:sz w:val="24"/>
              </w:rPr>
            </w:pPr>
          </w:p>
          <w:p w:rsidR="00CE3EE2" w:rsidRDefault="00AB681D">
            <w:pPr>
              <w:rPr>
                <w:rFonts w:eastAsia="仿宋_GB2312" w:cs="宋体"/>
                <w:kern w:val="0"/>
                <w:sz w:val="24"/>
              </w:rPr>
            </w:pP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6" w:name="_Toc20754579"/>
      <w:r>
        <w:rPr>
          <w:rFonts w:hint="eastAsia"/>
        </w:rPr>
        <w:lastRenderedPageBreak/>
        <w:t>62</w:t>
      </w:r>
      <w:r>
        <w:rPr>
          <w:rFonts w:hint="eastAsia"/>
        </w:rPr>
        <w:t>、</w:t>
      </w:r>
      <w:r>
        <w:rPr>
          <w:rFonts w:hint="eastAsia"/>
        </w:rPr>
        <w:t xml:space="preserve">3201DCC091 </w:t>
      </w:r>
      <w:r>
        <w:rPr>
          <w:rFonts w:hint="eastAsia"/>
        </w:rPr>
        <w:t>智能控制设备</w:t>
      </w:r>
      <w:bookmarkEnd w:id="7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2189"/>
        <w:gridCol w:w="1851"/>
        <w:gridCol w:w="213"/>
        <w:gridCol w:w="1974"/>
      </w:tblGrid>
      <w:tr w:rsidR="00CE3EE2">
        <w:trPr>
          <w:trHeight w:hRule="exac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rPr>
          <w:trHeight w:hRule="exact" w:val="758"/>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奥林特电缆科技股份有限公司</w:t>
            </w:r>
          </w:p>
        </w:tc>
        <w:tc>
          <w:tcPr>
            <w:tcW w:w="185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5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w:t>
            </w:r>
          </w:p>
          <w:p w:rsidR="00CE3EE2" w:rsidRDefault="00AB681D">
            <w:pPr>
              <w:jc w:val="center"/>
              <w:rPr>
                <w:rFonts w:cs="宋体"/>
                <w:sz w:val="24"/>
              </w:rPr>
            </w:pPr>
            <w:r>
              <w:rPr>
                <w:rFonts w:cs="宋体" w:hint="eastAsia"/>
                <w:sz w:val="24"/>
              </w:rPr>
              <w:t>高新区内？</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电缆</w:t>
            </w:r>
          </w:p>
        </w:tc>
        <w:tc>
          <w:tcPr>
            <w:tcW w:w="206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机器人电缆</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9" w:type="dxa"/>
            <w:tcBorders>
              <w:top w:val="single" w:sz="4" w:space="0" w:color="auto"/>
              <w:left w:val="single" w:sz="4" w:space="0" w:color="auto"/>
              <w:bottom w:val="single" w:sz="4" w:space="0" w:color="auto"/>
              <w:right w:val="single" w:sz="4" w:space="0" w:color="auto"/>
            </w:tcBorders>
            <w:vAlign w:val="center"/>
          </w:tcPr>
          <w:p w:rsidR="00CE3EE2" w:rsidRDefault="00AB681D">
            <w:pPr>
              <w:jc w:val="left"/>
              <w:rPr>
                <w:rFonts w:cs="宋体"/>
                <w:sz w:val="24"/>
              </w:rPr>
            </w:pPr>
            <w:r>
              <w:rPr>
                <w:rFonts w:cs="宋体" w:hint="eastAsia"/>
                <w:sz w:val="24"/>
              </w:rPr>
              <w:t xml:space="preserve">   7800</w:t>
            </w:r>
            <w:r>
              <w:rPr>
                <w:rFonts w:cs="宋体" w:hint="eastAsia"/>
                <w:sz w:val="24"/>
              </w:rPr>
              <w:t>（万元）</w:t>
            </w:r>
          </w:p>
        </w:tc>
        <w:tc>
          <w:tcPr>
            <w:tcW w:w="206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w:t>
            </w:r>
            <w:r>
              <w:rPr>
                <w:rFonts w:cs="宋体" w:hint="eastAsia"/>
                <w:sz w:val="24"/>
              </w:rPr>
              <w:t>（人）</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064"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ascii="仿宋" w:eastAsia="仿宋" w:hAnsi="仿宋" w:cs="宋体" w:hint="eastAsia"/>
                <w:szCs w:val="21"/>
              </w:rPr>
              <w:t>■</w:t>
            </w:r>
            <w:r>
              <w:rPr>
                <w:rFonts w:eastAsia="仿宋_GB2312" w:cs="宋体" w:hint="eastAsia"/>
                <w:kern w:val="0"/>
                <w:szCs w:val="21"/>
              </w:rPr>
              <w:t>否</w:t>
            </w:r>
          </w:p>
        </w:tc>
      </w:tr>
      <w:tr w:rsidR="00CE3EE2">
        <w:trPr>
          <w:trHeight w:hRule="exac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cs="宋体" w:hint="eastAsia"/>
                <w:sz w:val="24"/>
              </w:rPr>
              <w:t>智能控制设备</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ascii="仿宋" w:eastAsia="仿宋" w:hAnsi="仿宋" w:cs="宋体" w:hint="eastAsia"/>
                <w:szCs w:val="21"/>
              </w:rPr>
              <w:t>■</w:t>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ind w:firstLineChars="200" w:firstLine="480"/>
              <w:rPr>
                <w:rFonts w:eastAsia="仿宋_GB2312" w:cs="宋体"/>
                <w:sz w:val="24"/>
              </w:rPr>
            </w:pPr>
            <w:r>
              <w:rPr>
                <w:rFonts w:eastAsia="仿宋_GB2312" w:cs="宋体" w:hint="eastAsia"/>
                <w:sz w:val="24"/>
              </w:rPr>
              <w:t>传统的被动式生产方式已经无法满足产品性能需求，迫切需要“智能控制设备”去实现。</w:t>
            </w:r>
          </w:p>
          <w:p w:rsidR="00CE3EE2" w:rsidRDefault="00AB681D">
            <w:pPr>
              <w:ind w:firstLineChars="200" w:firstLine="480"/>
              <w:rPr>
                <w:rFonts w:eastAsia="仿宋_GB2312" w:cs="宋体"/>
                <w:sz w:val="24"/>
              </w:rPr>
            </w:pPr>
            <w:r>
              <w:rPr>
                <w:rFonts w:eastAsia="仿宋_GB2312" w:cs="宋体" w:hint="eastAsia"/>
                <w:sz w:val="24"/>
              </w:rPr>
              <w:t>1</w:t>
            </w:r>
            <w:r>
              <w:rPr>
                <w:rFonts w:eastAsia="仿宋_GB2312" w:cs="宋体" w:hint="eastAsia"/>
                <w:sz w:val="24"/>
              </w:rPr>
              <w:t>、机器人电缆产品的生产，目前处于研发阶段；</w:t>
            </w:r>
          </w:p>
          <w:p w:rsidR="00CE3EE2" w:rsidRDefault="00AB681D">
            <w:pPr>
              <w:ind w:firstLineChars="200" w:firstLine="480"/>
              <w:rPr>
                <w:rFonts w:eastAsia="仿宋_GB2312" w:cs="宋体"/>
                <w:sz w:val="24"/>
              </w:rPr>
            </w:pPr>
            <w:r>
              <w:rPr>
                <w:rFonts w:eastAsia="仿宋_GB2312" w:cs="宋体" w:hint="eastAsia"/>
                <w:sz w:val="24"/>
              </w:rPr>
              <w:t>2</w:t>
            </w:r>
            <w:r>
              <w:rPr>
                <w:rFonts w:eastAsia="仿宋_GB2312" w:cs="宋体" w:hint="eastAsia"/>
                <w:sz w:val="24"/>
              </w:rPr>
              <w:t>、目前已经投入“拖链式”、“扭转式”、“弯曲式”试验设备；</w:t>
            </w:r>
          </w:p>
          <w:p w:rsidR="00CE3EE2" w:rsidRDefault="00AB681D">
            <w:pPr>
              <w:ind w:firstLineChars="200" w:firstLine="480"/>
              <w:rPr>
                <w:rFonts w:eastAsia="仿宋_GB2312" w:cs="宋体"/>
                <w:sz w:val="24"/>
              </w:rPr>
            </w:pPr>
            <w:r>
              <w:rPr>
                <w:rFonts w:eastAsia="仿宋_GB2312" w:cs="宋体" w:hint="eastAsia"/>
                <w:sz w:val="24"/>
              </w:rPr>
              <w:t>3</w:t>
            </w:r>
            <w:r>
              <w:rPr>
                <w:rFonts w:eastAsia="仿宋_GB2312" w:cs="宋体" w:hint="eastAsia"/>
                <w:sz w:val="24"/>
              </w:rPr>
              <w:t>、具备生产线共计</w:t>
            </w:r>
            <w:r>
              <w:rPr>
                <w:rFonts w:eastAsia="仿宋_GB2312" w:cs="宋体" w:hint="eastAsia"/>
                <w:sz w:val="24"/>
              </w:rPr>
              <w:t>5</w:t>
            </w:r>
            <w:r>
              <w:rPr>
                <w:rFonts w:eastAsia="仿宋_GB2312" w:cs="宋体" w:hint="eastAsia"/>
                <w:sz w:val="24"/>
              </w:rPr>
              <w:t>条；</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CE3EE2">
            <w:pPr>
              <w:rPr>
                <w:rFonts w:eastAsia="仿宋_GB2312" w:cs="宋体"/>
                <w:kern w:val="0"/>
                <w:sz w:val="24"/>
              </w:rPr>
            </w:pPr>
          </w:p>
          <w:p w:rsidR="00CE3EE2" w:rsidRDefault="00AB681D">
            <w:pPr>
              <w:ind w:firstLineChars="200" w:firstLine="480"/>
              <w:rPr>
                <w:rFonts w:eastAsia="仿宋_GB2312" w:cs="宋体"/>
                <w:sz w:val="24"/>
              </w:rPr>
            </w:pPr>
            <w:r>
              <w:rPr>
                <w:rFonts w:eastAsia="仿宋_GB2312" w:cs="宋体" w:hint="eastAsia"/>
                <w:sz w:val="24"/>
              </w:rPr>
              <w:t>我公司目前已采用世界领先的线缆技术，所有产品已获得中国国家强制性产品认证证书，按</w:t>
            </w:r>
            <w:r>
              <w:rPr>
                <w:rFonts w:eastAsia="仿宋_GB2312" w:cs="宋体" w:hint="eastAsia"/>
                <w:sz w:val="24"/>
              </w:rPr>
              <w:t>ISO9001-2000</w:t>
            </w:r>
            <w:r>
              <w:rPr>
                <w:rFonts w:eastAsia="仿宋_GB2312" w:cs="宋体" w:hint="eastAsia"/>
                <w:sz w:val="24"/>
              </w:rPr>
              <w:t>标准建立严格的质量保证体系，致力于打造出</w:t>
            </w:r>
            <w:r>
              <w:rPr>
                <w:rFonts w:eastAsia="仿宋_GB2312" w:cs="宋体" w:hint="eastAsia"/>
                <w:sz w:val="24"/>
              </w:rPr>
              <w:t>Onitl</w:t>
            </w:r>
            <w:r>
              <w:rPr>
                <w:rFonts w:eastAsia="仿宋_GB2312" w:cs="宋体" w:hint="eastAsia"/>
                <w:sz w:val="24"/>
              </w:rPr>
              <w:t>公司最新技术水准的“安全之缆”产品，最新产品有：高层高速电梯电缆产品、低烟无卤阻燃梯缆环保产品、带光纤扁型聚氯乙烯绝缘电梯电缆产品等。</w:t>
            </w:r>
          </w:p>
          <w:p w:rsidR="00CE3EE2" w:rsidRDefault="00CE3EE2">
            <w:pPr>
              <w:rPr>
                <w:rFonts w:eastAsia="仿宋_GB2312" w:cs="宋体"/>
                <w:kern w:val="0"/>
                <w:sz w:val="24"/>
              </w:rPr>
            </w:pPr>
          </w:p>
          <w:p w:rsidR="00CE3EE2" w:rsidRDefault="00CE3EE2">
            <w:pPr>
              <w:rPr>
                <w:rFonts w:eastAsia="仿宋_GB2312" w:cs="宋体"/>
                <w:kern w:val="0"/>
                <w:sz w:val="24"/>
              </w:rPr>
            </w:pPr>
          </w:p>
          <w:p w:rsidR="00CE3EE2" w:rsidRDefault="00CE3EE2">
            <w:pPr>
              <w:rPr>
                <w:rFonts w:eastAsia="仿宋_GB2312" w:cs="宋体"/>
                <w:kern w:val="0"/>
                <w:sz w:val="24"/>
              </w:rPr>
            </w:pPr>
          </w:p>
        </w:tc>
      </w:tr>
      <w:tr w:rsidR="00CE3EE2">
        <w:trPr>
          <w:trHeight w:val="2959"/>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CE3EE2">
            <w:pPr>
              <w:rPr>
                <w:rFonts w:eastAsia="仿宋_GB2312" w:cs="宋体"/>
                <w:sz w:val="24"/>
              </w:rPr>
            </w:pPr>
          </w:p>
          <w:p w:rsidR="00CE3EE2" w:rsidRDefault="00AB681D">
            <w:pPr>
              <w:ind w:firstLineChars="200" w:firstLine="480"/>
              <w:rPr>
                <w:rFonts w:eastAsia="仿宋_GB2312" w:cs="宋体"/>
                <w:sz w:val="24"/>
              </w:rPr>
            </w:pPr>
            <w:r>
              <w:rPr>
                <w:rFonts w:eastAsia="仿宋_GB2312" w:cs="宋体" w:hint="eastAsia"/>
                <w:sz w:val="24"/>
              </w:rPr>
              <w:t>能够有针对提高线材使用寿命的高校进行交流合作。</w:t>
            </w: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989"/>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仿宋" w:eastAsia="仿宋" w:hAnsi="仿宋" w:cs="宋体" w:hint="eastAsia"/>
                <w:szCs w:val="21"/>
              </w:rPr>
              <w:t>■</w:t>
            </w:r>
            <w:r>
              <w:rPr>
                <w:rFonts w:ascii="Times New Roman" w:hAnsi="Times New Roman" w:hint="eastAsia"/>
                <w:sz w:val="24"/>
                <w:szCs w:val="24"/>
              </w:rPr>
              <w:t>其他</w:t>
            </w:r>
            <w:r>
              <w:rPr>
                <w:rFonts w:ascii="Times New Roman" w:hAnsi="Times New Roman" w:hint="eastAsia"/>
                <w:sz w:val="24"/>
                <w:szCs w:val="24"/>
                <w:u w:val="single"/>
              </w:rPr>
              <w:t xml:space="preserve">         </w:t>
            </w:r>
            <w:r>
              <w:rPr>
                <w:rFonts w:ascii="Times New Roman" w:hAnsi="Times New Roman" w:hint="eastAsia"/>
                <w:sz w:val="24"/>
                <w:szCs w:val="24"/>
                <w:u w:val="single"/>
              </w:rPr>
              <w:t>无</w:t>
            </w:r>
            <w:r>
              <w:rPr>
                <w:rFonts w:ascii="Times New Roman" w:hAnsi="Times New Roman" w:hint="eastAsia"/>
                <w:sz w:val="24"/>
                <w:szCs w:val="24"/>
                <w:u w:val="single"/>
              </w:rPr>
              <w:t xml:space="preserve">                        </w:t>
            </w:r>
          </w:p>
        </w:tc>
      </w:tr>
      <w:tr w:rsidR="00CE3EE2">
        <w:trPr>
          <w:trHeight w:hRule="exac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ascii="仿宋" w:eastAsia="仿宋" w:hAnsi="仿宋" w:cs="宋体" w:hint="eastAsia"/>
                <w:szCs w:val="21"/>
              </w:rPr>
              <w:t>■</w:t>
            </w:r>
            <w:r>
              <w:rPr>
                <w:rFonts w:eastAsia="仿宋_GB2312" w:cs="宋体" w:hint="eastAsia"/>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Cs w:val="21"/>
              </w:rPr>
              <w:t>■</w:t>
            </w:r>
            <w:r>
              <w:rPr>
                <w:rFonts w:eastAsia="仿宋_GB2312" w:cs="宋体" w:hint="eastAsia"/>
                <w:kern w:val="0"/>
                <w:sz w:val="24"/>
              </w:rPr>
              <w:t>否</w:t>
            </w:r>
          </w:p>
          <w:p w:rsidR="00CE3EE2" w:rsidRDefault="00CE3EE2">
            <w:pPr>
              <w:rPr>
                <w:rFonts w:eastAsia="仿宋_GB2312" w:cs="宋体"/>
                <w:kern w:val="0"/>
                <w:sz w:val="24"/>
              </w:rPr>
            </w:pPr>
          </w:p>
          <w:p w:rsidR="00CE3EE2" w:rsidRDefault="00AB681D">
            <w:pPr>
              <w:rPr>
                <w:rFonts w:eastAsia="仿宋_GB2312" w:cs="宋体"/>
                <w:kern w:val="0"/>
                <w:sz w:val="24"/>
              </w:rPr>
            </w:pP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77" w:name="_Toc20754580"/>
      <w:r>
        <w:rPr>
          <w:rFonts w:hint="eastAsia"/>
        </w:rPr>
        <w:lastRenderedPageBreak/>
        <w:t>63</w:t>
      </w:r>
      <w:r>
        <w:rPr>
          <w:rFonts w:hint="eastAsia"/>
        </w:rPr>
        <w:t>、</w:t>
      </w:r>
      <w:r>
        <w:rPr>
          <w:rFonts w:hint="eastAsia"/>
        </w:rPr>
        <w:t xml:space="preserve">3201DAA093 </w:t>
      </w:r>
      <w:r>
        <w:rPr>
          <w:rFonts w:hint="eastAsia"/>
        </w:rPr>
        <w:t>成型机的数控、自动化研究与开发</w:t>
      </w:r>
      <w:bookmarkEnd w:id="77"/>
    </w:p>
    <w:p w:rsidR="00CE3EE2" w:rsidRDefault="00AB681D">
      <w:pPr>
        <w:spacing w:afterLines="50" w:after="156"/>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宋体" w:hAnsi="宋体" w:hint="eastAsia"/>
                <w:b/>
                <w:bCs/>
                <w:sz w:val="24"/>
              </w:rPr>
              <w:t>单位</w:t>
            </w:r>
            <w:r>
              <w:rPr>
                <w:rFonts w:ascii="仿宋_GB2312" w:hAnsi="仿宋_GB2312" w:cs="宋体"/>
                <w:b/>
                <w:bCs/>
                <w:sz w:val="24"/>
              </w:rPr>
              <w:t>信息</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单位名称</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扬州市海力精密机械制造有限公司</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社会统一信用代码</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91321081754645358T</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联系人</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姜峰</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联系电话</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0514-80550672</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行政区域</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kern w:val="0"/>
              </w:rPr>
              <w:t>江苏省省（自治区、直辖市）</w:t>
            </w:r>
            <w:r>
              <w:rPr>
                <w:rFonts w:ascii="宋体" w:hAnsi="宋体" w:hint="eastAsia"/>
                <w:kern w:val="0"/>
                <w:u w:val="single"/>
              </w:rPr>
              <w:t xml:space="preserve">  </w:t>
            </w:r>
            <w:r>
              <w:rPr>
                <w:rFonts w:ascii="宋体" w:hAnsi="宋体" w:hint="eastAsia"/>
                <w:kern w:val="0"/>
                <w:u w:val="single"/>
              </w:rPr>
              <w:t>扬州市</w:t>
            </w:r>
            <w:r>
              <w:rPr>
                <w:rFonts w:ascii="宋体" w:hAnsi="宋体" w:hint="eastAsia"/>
                <w:kern w:val="0"/>
                <w:u w:val="single"/>
              </w:rPr>
              <w:t xml:space="preserve">   </w:t>
            </w:r>
            <w:r>
              <w:rPr>
                <w:rFonts w:ascii="宋体" w:hAnsi="宋体" w:hint="eastAsia"/>
                <w:kern w:val="0"/>
              </w:rPr>
              <w:t>市（地）</w:t>
            </w:r>
            <w:r>
              <w:rPr>
                <w:rFonts w:ascii="宋体" w:hAnsi="宋体" w:hint="eastAsia"/>
                <w:kern w:val="0"/>
                <w:u w:val="single"/>
              </w:rPr>
              <w:t xml:space="preserve">  </w:t>
            </w:r>
            <w:r>
              <w:rPr>
                <w:rFonts w:ascii="宋体" w:hAnsi="宋体" w:hint="eastAsia"/>
                <w:kern w:val="0"/>
                <w:u w:val="single"/>
              </w:rPr>
              <w:t>仪征</w:t>
            </w:r>
            <w:r>
              <w:rPr>
                <w:rFonts w:ascii="宋体" w:hAnsi="宋体" w:hint="eastAsia"/>
                <w:kern w:val="0"/>
                <w:u w:val="single"/>
              </w:rPr>
              <w:t xml:space="preserve">    </w:t>
            </w:r>
            <w:r>
              <w:rPr>
                <w:rFonts w:ascii="宋体" w:hAnsi="宋体" w:hint="eastAsia"/>
                <w:kern w:val="0"/>
              </w:rPr>
              <w:t>市刘集镇（县）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是否在国家</w:t>
            </w:r>
          </w:p>
          <w:p w:rsidR="00CE3EE2" w:rsidRDefault="00AB681D">
            <w:pPr>
              <w:jc w:val="center"/>
              <w:rPr>
                <w:rFonts w:ascii="宋体" w:hAnsi="宋体"/>
                <w:sz w:val="24"/>
              </w:rPr>
            </w:pPr>
            <w:r>
              <w:rPr>
                <w:rFonts w:ascii="宋体" w:hAnsi="宋体" w:hint="eastAsia"/>
                <w:sz w:val="24"/>
              </w:rPr>
              <w:t>高新区内？</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rPr>
            </w:pPr>
            <w:r>
              <w:rPr>
                <w:rFonts w:ascii="宋体" w:hAnsi="宋体" w:hint="eastAsia"/>
              </w:rPr>
              <w:sym w:font="Wingdings 2" w:char="0052"/>
            </w:r>
            <w:r>
              <w:rPr>
                <w:rFonts w:ascii="仿宋_GB2312" w:hAnsi="仿宋_GB2312" w:cs="宋体"/>
                <w:kern w:val="0"/>
              </w:rPr>
              <w:t>是</w:t>
            </w:r>
            <w:r>
              <w:rPr>
                <w:rFonts w:ascii="宋体" w:hAnsi="宋体" w:hint="eastAsia"/>
                <w:kern w:val="0"/>
              </w:rPr>
              <w:t xml:space="preserve">     </w:t>
            </w:r>
            <w:r>
              <w:rPr>
                <w:rFonts w:ascii="宋体" w:hAnsi="宋体" w:hint="eastAsia"/>
                <w:kern w:val="0"/>
                <w:u w:val="single"/>
              </w:rPr>
              <w:t xml:space="preserve">          </w:t>
            </w:r>
            <w:r>
              <w:rPr>
                <w:rFonts w:ascii="宋体" w:hAnsi="宋体" w:hint="eastAsia"/>
                <w:kern w:val="0"/>
                <w:u w:val="single"/>
              </w:rPr>
              <w:t>盘古工业园区</w:t>
            </w:r>
            <w:r>
              <w:rPr>
                <w:rFonts w:ascii="宋体" w:hAnsi="宋体" w:hint="eastAsia"/>
                <w:kern w:val="0"/>
                <w:u w:val="single"/>
              </w:rPr>
              <w:t xml:space="preserve">         </w:t>
            </w:r>
            <w:r>
              <w:rPr>
                <w:rFonts w:ascii="宋体" w:hAnsi="宋体" w:hint="eastAsia"/>
                <w:kern w:val="0"/>
                <w:u w:val="single"/>
              </w:rPr>
              <w:t>（高新区名称）</w:t>
            </w:r>
          </w:p>
          <w:p w:rsidR="00CE3EE2" w:rsidRDefault="00AB681D">
            <w:pPr>
              <w:rPr>
                <w:rFonts w:ascii="宋体" w:hAnsi="宋体"/>
                <w:sz w:val="24"/>
              </w:rPr>
            </w:pPr>
            <w:r>
              <w:rPr>
                <w:rFonts w:ascii="仿宋_GB2312" w:hAnsi="仿宋_GB2312" w:cs="宋体"/>
              </w:rPr>
              <w:t>□</w:t>
            </w:r>
            <w:r>
              <w:rPr>
                <w:rFonts w:ascii="仿宋_GB2312" w:hAnsi="仿宋_GB2312" w:cs="宋体"/>
                <w:kern w:val="0"/>
              </w:rPr>
              <w:t>否</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所属行业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机械设备制造</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技术领域</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先进制造</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kern w:val="0"/>
                <w:sz w:val="24"/>
              </w:rPr>
            </w:pPr>
            <w:r>
              <w:rPr>
                <w:rFonts w:ascii="宋体" w:hAnsi="宋体" w:hint="eastAsia"/>
                <w:kern w:val="0"/>
                <w:sz w:val="24"/>
              </w:rPr>
              <w:t>上一年度</w:t>
            </w:r>
          </w:p>
          <w:p w:rsidR="00CE3EE2" w:rsidRDefault="00AB681D">
            <w:pPr>
              <w:jc w:val="center"/>
              <w:rPr>
                <w:rFonts w:cs="宋体"/>
                <w:sz w:val="24"/>
              </w:rPr>
            </w:pPr>
            <w:r>
              <w:rPr>
                <w:rFonts w:ascii="宋体" w:hAnsi="宋体" w:hint="eastAsia"/>
                <w:kern w:val="0"/>
                <w:sz w:val="24"/>
              </w:rPr>
              <w:t>营业总收入</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10233.9</w:t>
            </w:r>
            <w:r>
              <w:rPr>
                <w:rFonts w:ascii="宋体" w:hAnsi="宋体" w:hint="eastAsia"/>
                <w:sz w:val="24"/>
              </w:rPr>
              <w:t>（万元）</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仿宋_GB2312" w:hAnsi="仿宋_GB2312"/>
                <w:kern w:val="0"/>
                <w:sz w:val="24"/>
              </w:rPr>
              <w:t>人员</w:t>
            </w:r>
            <w:r>
              <w:rPr>
                <w:rFonts w:ascii="宋体" w:hAnsi="宋体" w:hint="eastAsia"/>
                <w:kern w:val="0"/>
                <w:sz w:val="24"/>
              </w:rPr>
              <w:t>总数</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 xml:space="preserve">   223   </w:t>
            </w:r>
            <w:r>
              <w:rPr>
                <w:rFonts w:ascii="宋体" w:hAnsi="宋体" w:hint="eastAsia"/>
                <w:sz w:val="24"/>
              </w:rPr>
              <w:t>（人）</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高新技术企业认定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科技型中小企业备案</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r>
      <w:tr w:rsidR="00CE3EE2">
        <w:trPr>
          <w:trHeigh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kern w:val="0"/>
                <w:sz w:val="24"/>
              </w:rPr>
            </w:pPr>
            <w:r>
              <w:rPr>
                <w:rFonts w:ascii="宋体" w:hAnsi="宋体"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kern w:val="0"/>
                <w:sz w:val="24"/>
              </w:rPr>
            </w:pPr>
            <w:r>
              <w:rPr>
                <w:rFonts w:ascii="仿宋_GB2312" w:hAnsi="仿宋_GB2312" w:cs="宋体" w:hint="eastAsia"/>
                <w:sz w:val="24"/>
              </w:rPr>
              <w:t>成型机的数控、自动化研究与开发</w:t>
            </w:r>
          </w:p>
        </w:tc>
      </w:tr>
      <w:tr w:rsidR="00CE3EE2">
        <w:trPr>
          <w:trHeight w:val="745"/>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技术</w:t>
            </w:r>
            <w:r>
              <w:rPr>
                <w:rFonts w:ascii="宋体" w:hAnsi="宋体" w:hint="eastAsia"/>
                <w:kern w:val="0"/>
                <w:sz w:val="24"/>
              </w:rPr>
              <w:t>创新</w:t>
            </w:r>
            <w:r>
              <w:rPr>
                <w:rFonts w:ascii="仿宋_GB2312" w:hAnsi="仿宋_GB2312" w:cs="宋体"/>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宋体" w:hAnsi="宋体" w:hint="eastAsia"/>
                <w:sz w:val="24"/>
              </w:rPr>
              <w:sym w:font="Wingdings 2" w:char="0052"/>
            </w:r>
            <w:r>
              <w:rPr>
                <w:rFonts w:ascii="仿宋_GB2312" w:hAnsi="仿宋_GB2312" w:cs="宋体"/>
                <w:sz w:val="24"/>
              </w:rPr>
              <w:t>技术研发（关键、核心技术）</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rsidR="00CE3EE2" w:rsidRDefault="00AB681D">
            <w:pPr>
              <w:rPr>
                <w:rFonts w:ascii="仿宋_GB2312" w:hAnsi="仿宋_GB2312" w:cs="宋体"/>
                <w:kern w:val="0"/>
                <w:sz w:val="24"/>
              </w:rPr>
            </w:pPr>
            <w:r>
              <w:rPr>
                <w:rFonts w:ascii="仿宋_GB2312" w:hAnsi="仿宋_GB2312" w:cs="宋体"/>
                <w:sz w:val="24"/>
              </w:rPr>
              <w:t>□</w:t>
            </w:r>
            <w:r>
              <w:rPr>
                <w:rFonts w:ascii="仿宋_GB2312" w:hAnsi="仿宋_GB2312" w:cs="宋体"/>
                <w:sz w:val="24"/>
              </w:rPr>
              <w:t>技术配套（技术、产品等配套合作）</w:t>
            </w:r>
          </w:p>
        </w:tc>
      </w:tr>
      <w:tr w:rsidR="00CE3EE2">
        <w:trPr>
          <w:trHeight w:val="90"/>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w:t>
            </w:r>
          </w:p>
          <w:p w:rsidR="00CE3EE2" w:rsidRDefault="00AB681D">
            <w:pPr>
              <w:jc w:val="center"/>
              <w:rPr>
                <w:rFonts w:ascii="仿宋_GB2312" w:hAnsi="仿宋_GB2312" w:cs="宋体"/>
                <w:kern w:val="0"/>
                <w:sz w:val="24"/>
              </w:rPr>
            </w:pPr>
            <w:r>
              <w:rPr>
                <w:rFonts w:ascii="宋体" w:hAnsi="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（包括主要技术、条件、成熟度、成本等指标）</w:t>
            </w:r>
          </w:p>
          <w:p w:rsidR="00CE3EE2" w:rsidRDefault="00CE3EE2">
            <w:pPr>
              <w:rPr>
                <w:rFonts w:ascii="仿宋_GB2312" w:hAnsi="仿宋_GB2312" w:cs="宋体"/>
                <w:sz w:val="24"/>
              </w:rPr>
            </w:pPr>
          </w:p>
          <w:p w:rsidR="00CE3EE2" w:rsidRDefault="00AB681D">
            <w:pPr>
              <w:spacing w:line="320" w:lineRule="exact"/>
              <w:ind w:firstLineChars="200" w:firstLine="480"/>
              <w:rPr>
                <w:rFonts w:ascii="宋体" w:hAnsi="宋体"/>
                <w:bCs/>
                <w:sz w:val="24"/>
              </w:rPr>
            </w:pPr>
            <w:r>
              <w:rPr>
                <w:rFonts w:ascii="宋体" w:hAnsi="宋体" w:hint="eastAsia"/>
                <w:bCs/>
                <w:sz w:val="24"/>
              </w:rPr>
              <w:t>目前主要研发、生产</w:t>
            </w:r>
            <w:r>
              <w:rPr>
                <w:rFonts w:ascii="宋体" w:hAnsi="宋体" w:hint="eastAsia"/>
                <w:bCs/>
                <w:sz w:val="24"/>
              </w:rPr>
              <w:t>HPP</w:t>
            </w:r>
            <w:r>
              <w:rPr>
                <w:rFonts w:ascii="宋体" w:hAnsi="宋体" w:hint="eastAsia"/>
                <w:bCs/>
                <w:sz w:val="24"/>
              </w:rPr>
              <w:t>系列全自动粉末成型机及</w:t>
            </w:r>
            <w:r>
              <w:rPr>
                <w:rFonts w:ascii="宋体" w:hAnsi="宋体" w:hint="eastAsia"/>
                <w:bCs/>
                <w:sz w:val="24"/>
              </w:rPr>
              <w:t>HSP</w:t>
            </w:r>
            <w:r>
              <w:rPr>
                <w:rFonts w:ascii="宋体" w:hAnsi="宋体" w:hint="eastAsia"/>
                <w:bCs/>
                <w:sz w:val="24"/>
              </w:rPr>
              <w:t>系列全自动（手动）精整机以及系列渔网机械等。产品涉及到机械传动、电器控制、气动控制及液压控制等领域，通过</w:t>
            </w:r>
            <w:r>
              <w:rPr>
                <w:rFonts w:ascii="宋体" w:hAnsi="宋体" w:hint="eastAsia"/>
                <w:bCs/>
                <w:sz w:val="24"/>
              </w:rPr>
              <w:t>PLC</w:t>
            </w:r>
            <w:r>
              <w:rPr>
                <w:rFonts w:ascii="宋体" w:hAnsi="宋体" w:hint="eastAsia"/>
                <w:bCs/>
                <w:sz w:val="24"/>
              </w:rPr>
              <w:t>及触摸屏编程，并通过对各类传感器集电磁阀等进行协调控制，实现所有的压制动作的过程，并生产出合格的粉末制品。目前的技术难点为：</w:t>
            </w:r>
          </w:p>
          <w:p w:rsidR="00CE3EE2" w:rsidRDefault="00AB681D">
            <w:pPr>
              <w:spacing w:line="320" w:lineRule="exact"/>
              <w:rPr>
                <w:rFonts w:ascii="宋体" w:hAnsi="宋体"/>
                <w:bCs/>
                <w:sz w:val="24"/>
              </w:rPr>
            </w:pPr>
            <w:r>
              <w:rPr>
                <w:rFonts w:ascii="宋体" w:hAnsi="宋体" w:hint="eastAsia"/>
                <w:bCs/>
                <w:sz w:val="24"/>
              </w:rPr>
              <w:t>机器采用液压控制的系统设计及如何进行低时延、精准的液压控制实现如阴模平衡、移粉等动作过程，实现粉末压制过程中的中间控制功能；</w:t>
            </w:r>
          </w:p>
          <w:p w:rsidR="00CE3EE2" w:rsidRDefault="00AB681D">
            <w:pPr>
              <w:spacing w:line="320" w:lineRule="exact"/>
              <w:rPr>
                <w:rFonts w:ascii="宋体" w:hAnsi="宋体" w:cs="宋体"/>
                <w:sz w:val="24"/>
              </w:rPr>
            </w:pPr>
            <w:r>
              <w:rPr>
                <w:rFonts w:ascii="宋体" w:hAnsi="宋体" w:hint="eastAsia"/>
                <w:bCs/>
                <w:sz w:val="24"/>
              </w:rPr>
              <w:t>如何将粉末成型机的全部动作过程、中间控制功能、成型工艺技术等用编制程序方式，将电控、气控、液控等纳</w:t>
            </w:r>
            <w:r>
              <w:rPr>
                <w:rFonts w:ascii="宋体" w:hAnsi="宋体" w:hint="eastAsia"/>
                <w:bCs/>
                <w:sz w:val="24"/>
              </w:rPr>
              <w:t>入形成程序化智能控制的方法来实现对机器的实际操控；</w:t>
            </w:r>
            <w:r>
              <w:rPr>
                <w:rFonts w:ascii="宋体" w:hAnsi="宋体" w:cs="宋体" w:hint="eastAsia"/>
                <w:sz w:val="24"/>
                <w:lang w:bidi="ar"/>
              </w:rPr>
              <w:t>关于数控粉末成型机的研究与开发的实现方法、路径和手段等，针对数控技术的特点如何研制开发数控粉末成型机，也是目前的技术瓶颈；</w:t>
            </w:r>
          </w:p>
          <w:p w:rsidR="00CE3EE2" w:rsidRDefault="00AB681D">
            <w:pPr>
              <w:spacing w:line="400" w:lineRule="exact"/>
              <w:rPr>
                <w:rFonts w:ascii="宋体" w:hAnsi="宋体" w:cs="宋体"/>
                <w:sz w:val="24"/>
              </w:rPr>
            </w:pPr>
            <w:r>
              <w:rPr>
                <w:rFonts w:ascii="宋体" w:hAnsi="宋体" w:cs="宋体" w:hint="eastAsia"/>
                <w:sz w:val="24"/>
                <w:lang w:bidi="ar"/>
              </w:rPr>
              <w:t>采用电动直驱技术设计的电动粉末成型机，可进一步提高压制制品的精度、降低能耗、清洁能源等。但如何将全部的动作、功能协调</w:t>
            </w:r>
            <w:r>
              <w:rPr>
                <w:rFonts w:ascii="宋体" w:hAnsi="宋体" w:cs="宋体" w:hint="eastAsia"/>
                <w:sz w:val="24"/>
                <w:lang w:bidi="ar"/>
              </w:rPr>
              <w:lastRenderedPageBreak/>
              <w:t>起来，形成完整、全面的、适用、便利的操作控制程序来对机器进行操控，这设及到功能控制、成型工艺数据库等技术，是当前的技术难点。</w:t>
            </w:r>
          </w:p>
          <w:p w:rsidR="00CE3EE2" w:rsidRDefault="00AB681D">
            <w:pPr>
              <w:spacing w:line="400" w:lineRule="exact"/>
              <w:jc w:val="left"/>
              <w:rPr>
                <w:rFonts w:ascii="宋体" w:hAnsi="宋体"/>
                <w:sz w:val="24"/>
              </w:rPr>
            </w:pPr>
            <w:r>
              <w:rPr>
                <w:rFonts w:ascii="宋体" w:hAnsi="宋体" w:hint="eastAsia"/>
                <w:sz w:val="24"/>
              </w:rPr>
              <w:t>通过对液压系统的设计和控制，编制采用精确的操作控制程序，实现阴模平衡、同步压制、移粉、粉末自动充</w:t>
            </w:r>
            <w:r>
              <w:rPr>
                <w:rFonts w:ascii="宋体" w:hAnsi="宋体" w:hint="eastAsia"/>
                <w:sz w:val="24"/>
              </w:rPr>
              <w:t>填、伺服送料、制品压制自动调节及修正、自动检测等多项职能控制功能。</w:t>
            </w:r>
          </w:p>
          <w:p w:rsidR="00CE3EE2" w:rsidRDefault="00AB681D">
            <w:pPr>
              <w:spacing w:line="400" w:lineRule="exact"/>
              <w:jc w:val="left"/>
              <w:rPr>
                <w:rFonts w:ascii="宋体" w:hAnsi="宋体"/>
                <w:sz w:val="24"/>
              </w:rPr>
            </w:pPr>
            <w:r>
              <w:rPr>
                <w:rFonts w:ascii="宋体" w:hAnsi="宋体" w:hint="eastAsia"/>
                <w:sz w:val="24"/>
              </w:rPr>
              <w:t>一、可实现的机器几何精度参数如下：</w:t>
            </w:r>
          </w:p>
          <w:p w:rsidR="00CE3EE2" w:rsidRDefault="00AB681D">
            <w:pPr>
              <w:spacing w:line="360" w:lineRule="exact"/>
              <w:jc w:val="left"/>
              <w:rPr>
                <w:rFonts w:ascii="宋体" w:hAnsi="宋体"/>
              </w:rPr>
            </w:pPr>
            <w:r>
              <w:rPr>
                <w:rFonts w:ascii="宋体" w:hAnsi="宋体" w:hint="eastAsia"/>
              </w:rPr>
              <w:t>1.</w:t>
            </w:r>
            <w:r>
              <w:rPr>
                <w:rFonts w:ascii="宋体" w:hAnsi="宋体" w:hint="eastAsia"/>
              </w:rPr>
              <w:t>上滑块</w:t>
            </w:r>
            <w:r>
              <w:rPr>
                <w:rFonts w:ascii="宋体" w:hAnsi="宋体" w:hint="eastAsia"/>
              </w:rPr>
              <w:t>/</w:t>
            </w:r>
            <w:r>
              <w:rPr>
                <w:rFonts w:ascii="宋体" w:hAnsi="宋体" w:hint="eastAsia"/>
              </w:rPr>
              <w:t>上主轴运动对模架安装平面的垂直度允差</w:t>
            </w:r>
            <w:r>
              <w:rPr>
                <w:rFonts w:ascii="宋体" w:hAnsi="宋体" w:hint="eastAsia"/>
              </w:rPr>
              <w:t>0.01mm/100mm</w:t>
            </w:r>
          </w:p>
          <w:p w:rsidR="00CE3EE2" w:rsidRDefault="00AB681D">
            <w:pPr>
              <w:spacing w:line="360" w:lineRule="exact"/>
              <w:jc w:val="left"/>
              <w:rPr>
                <w:rFonts w:ascii="宋体" w:hAnsi="宋体"/>
              </w:rPr>
            </w:pPr>
            <w:r>
              <w:rPr>
                <w:rFonts w:ascii="宋体" w:hAnsi="宋体" w:hint="eastAsia"/>
              </w:rPr>
              <w:t>2.</w:t>
            </w:r>
            <w:r>
              <w:rPr>
                <w:rFonts w:ascii="宋体" w:hAnsi="宋体" w:hint="eastAsia"/>
              </w:rPr>
              <w:t>上</w:t>
            </w:r>
            <w:r>
              <w:rPr>
                <w:rFonts w:ascii="宋体" w:hAnsi="宋体" w:hint="eastAsia"/>
              </w:rPr>
              <w:t>T</w:t>
            </w:r>
            <w:r>
              <w:rPr>
                <w:rFonts w:ascii="宋体" w:hAnsi="宋体" w:hint="eastAsia"/>
              </w:rPr>
              <w:t>型头</w:t>
            </w:r>
            <w:r>
              <w:rPr>
                <w:rFonts w:ascii="宋体" w:hAnsi="宋体" w:hint="eastAsia"/>
              </w:rPr>
              <w:t>/</w:t>
            </w:r>
            <w:r>
              <w:rPr>
                <w:rFonts w:ascii="宋体" w:hAnsi="宋体" w:hint="eastAsia"/>
              </w:rPr>
              <w:t>上主轴下端面对模架安装平面平行度允差</w:t>
            </w:r>
            <w:r>
              <w:rPr>
                <w:rFonts w:ascii="宋体" w:hAnsi="宋体" w:hint="eastAsia"/>
              </w:rPr>
              <w:t xml:space="preserve">  0.01mm/100mm</w:t>
            </w:r>
          </w:p>
          <w:p w:rsidR="00CE3EE2" w:rsidRDefault="00AB681D">
            <w:pPr>
              <w:spacing w:line="360" w:lineRule="exact"/>
              <w:jc w:val="left"/>
              <w:rPr>
                <w:rFonts w:ascii="宋体" w:hAnsi="宋体"/>
              </w:rPr>
            </w:pPr>
            <w:r>
              <w:rPr>
                <w:rFonts w:ascii="宋体" w:hAnsi="宋体" w:hint="eastAsia"/>
              </w:rPr>
              <w:t>3.</w:t>
            </w:r>
            <w:r>
              <w:rPr>
                <w:rFonts w:ascii="宋体" w:hAnsi="宋体" w:hint="eastAsia"/>
              </w:rPr>
              <w:t>下</w:t>
            </w:r>
            <w:r>
              <w:rPr>
                <w:rFonts w:ascii="宋体" w:hAnsi="宋体" w:hint="eastAsia"/>
              </w:rPr>
              <w:t>T</w:t>
            </w:r>
            <w:r>
              <w:rPr>
                <w:rFonts w:ascii="宋体" w:hAnsi="宋体" w:hint="eastAsia"/>
              </w:rPr>
              <w:t>型头</w:t>
            </w:r>
            <w:r>
              <w:rPr>
                <w:rFonts w:ascii="宋体" w:hAnsi="宋体" w:hint="eastAsia"/>
              </w:rPr>
              <w:t>/</w:t>
            </w:r>
            <w:r>
              <w:rPr>
                <w:rFonts w:ascii="宋体" w:hAnsi="宋体" w:hint="eastAsia"/>
                <w:spacing w:val="10"/>
                <w:szCs w:val="21"/>
              </w:rPr>
              <w:t xml:space="preserve"> </w:t>
            </w:r>
            <w:r>
              <w:rPr>
                <w:rFonts w:ascii="宋体" w:hAnsi="宋体" w:hint="eastAsia"/>
                <w:szCs w:val="21"/>
              </w:rPr>
              <w:t>下主轴</w:t>
            </w:r>
            <w:r>
              <w:rPr>
                <w:rFonts w:ascii="宋体" w:hAnsi="宋体" w:hint="eastAsia"/>
              </w:rPr>
              <w:t>上端面对模架安装平面平行度允差</w:t>
            </w:r>
            <w:r>
              <w:rPr>
                <w:rFonts w:ascii="宋体" w:hAnsi="宋体" w:hint="eastAsia"/>
              </w:rPr>
              <w:t xml:space="preserve">  0.01mm/100mm</w:t>
            </w:r>
          </w:p>
          <w:p w:rsidR="00CE3EE2" w:rsidRDefault="00AB681D">
            <w:pPr>
              <w:spacing w:line="360" w:lineRule="exact"/>
              <w:jc w:val="left"/>
              <w:rPr>
                <w:rFonts w:ascii="宋体" w:hAnsi="宋体"/>
              </w:rPr>
            </w:pPr>
            <w:r>
              <w:rPr>
                <w:rFonts w:ascii="宋体" w:hAnsi="宋体" w:hint="eastAsia"/>
              </w:rPr>
              <w:t>4.</w:t>
            </w:r>
            <w:r>
              <w:rPr>
                <w:rFonts w:ascii="宋体" w:hAnsi="宋体" w:hint="eastAsia"/>
                <w:lang w:eastAsia="ar-SA"/>
              </w:rPr>
              <w:t>下滑柱</w:t>
            </w:r>
            <w:r>
              <w:rPr>
                <w:rFonts w:ascii="宋体" w:hAnsi="宋体" w:hint="eastAsia"/>
              </w:rPr>
              <w:t>/</w:t>
            </w:r>
            <w:r>
              <w:rPr>
                <w:rFonts w:ascii="宋体" w:hAnsi="宋体" w:hint="eastAsia"/>
                <w:lang w:eastAsia="ar-SA"/>
              </w:rPr>
              <w:t>运</w:t>
            </w:r>
            <w:r>
              <w:rPr>
                <w:rFonts w:ascii="宋体" w:hAnsi="宋体" w:hint="eastAsia"/>
                <w:spacing w:val="10"/>
                <w:szCs w:val="21"/>
              </w:rPr>
              <w:t xml:space="preserve"> </w:t>
            </w:r>
            <w:r>
              <w:rPr>
                <w:rFonts w:ascii="宋体" w:hAnsi="宋体" w:hint="eastAsia"/>
                <w:szCs w:val="21"/>
              </w:rPr>
              <w:t>下主轴</w:t>
            </w:r>
            <w:r>
              <w:rPr>
                <w:rFonts w:ascii="宋体" w:hAnsi="宋体" w:hint="eastAsia"/>
                <w:lang w:eastAsia="ar-SA"/>
              </w:rPr>
              <w:t>动对模架安装平面的垂直度允差</w:t>
            </w:r>
            <w:r>
              <w:rPr>
                <w:rFonts w:ascii="宋体" w:hAnsi="宋体" w:hint="eastAsia"/>
              </w:rPr>
              <w:t xml:space="preserve">  0.01mm/100mm</w:t>
            </w:r>
          </w:p>
          <w:p w:rsidR="00CE3EE2" w:rsidRDefault="00AB681D">
            <w:pPr>
              <w:spacing w:line="360" w:lineRule="exact"/>
              <w:jc w:val="left"/>
              <w:rPr>
                <w:rFonts w:ascii="宋体" w:hAnsi="宋体"/>
              </w:rPr>
            </w:pPr>
            <w:r>
              <w:rPr>
                <w:rFonts w:ascii="宋体" w:hAnsi="宋体" w:hint="eastAsia"/>
              </w:rPr>
              <w:t>5.</w:t>
            </w:r>
            <w:r>
              <w:rPr>
                <w:rFonts w:ascii="宋体" w:hAnsi="宋体" w:hint="eastAsia"/>
                <w:lang w:eastAsia="ar-SA"/>
              </w:rPr>
              <w:t>充填复位重复定位精度</w:t>
            </w:r>
            <w:r>
              <w:rPr>
                <w:rFonts w:ascii="宋体" w:hAnsi="宋体" w:hint="eastAsia"/>
              </w:rPr>
              <w:t>允差</w:t>
            </w:r>
            <w:r>
              <w:rPr>
                <w:rFonts w:ascii="宋体" w:hAnsi="宋体" w:hint="eastAsia"/>
              </w:rPr>
              <w:t xml:space="preserve">  0.0025mm</w:t>
            </w:r>
          </w:p>
          <w:p w:rsidR="00CE3EE2" w:rsidRDefault="00AB681D">
            <w:pPr>
              <w:spacing w:line="400" w:lineRule="exact"/>
              <w:jc w:val="left"/>
              <w:rPr>
                <w:rFonts w:ascii="宋体" w:hAnsi="宋体"/>
                <w:sz w:val="24"/>
              </w:rPr>
            </w:pPr>
            <w:r>
              <w:rPr>
                <w:rFonts w:ascii="宋体" w:hAnsi="宋体" w:hint="eastAsia"/>
              </w:rPr>
              <w:t>二、</w:t>
            </w:r>
            <w:r>
              <w:rPr>
                <w:rFonts w:ascii="宋体" w:hAnsi="宋体" w:hint="eastAsia"/>
                <w:sz w:val="24"/>
              </w:rPr>
              <w:t>可实现的机器工作精度参数如下：</w:t>
            </w:r>
          </w:p>
          <w:p w:rsidR="00CE3EE2" w:rsidRDefault="00AB681D">
            <w:pPr>
              <w:spacing w:line="360" w:lineRule="exact"/>
              <w:jc w:val="left"/>
              <w:rPr>
                <w:rFonts w:ascii="宋体" w:hAnsi="宋体"/>
              </w:rPr>
            </w:pPr>
            <w:r>
              <w:rPr>
                <w:rFonts w:ascii="宋体" w:hAnsi="宋体" w:hint="eastAsia"/>
              </w:rPr>
              <w:t>1.</w:t>
            </w:r>
            <w:r>
              <w:rPr>
                <w:rFonts w:ascii="宋体" w:hAnsi="宋体" w:hint="eastAsia"/>
              </w:rPr>
              <w:t>坯件制品的平行度允差</w:t>
            </w:r>
            <w:r>
              <w:rPr>
                <w:rFonts w:ascii="宋体" w:hAnsi="宋体" w:hint="eastAsia"/>
              </w:rPr>
              <w:t xml:space="preserve">  0.015mm</w:t>
            </w:r>
          </w:p>
          <w:p w:rsidR="00CE3EE2" w:rsidRDefault="00AB681D">
            <w:pPr>
              <w:spacing w:line="400" w:lineRule="exact"/>
              <w:jc w:val="left"/>
              <w:rPr>
                <w:rFonts w:ascii="宋体" w:hAnsi="宋体"/>
              </w:rPr>
            </w:pPr>
            <w:r>
              <w:rPr>
                <w:rFonts w:ascii="宋体" w:hAnsi="宋体" w:hint="eastAsia"/>
              </w:rPr>
              <w:t>2.</w:t>
            </w:r>
            <w:r>
              <w:rPr>
                <w:rFonts w:ascii="宋体" w:hAnsi="宋体" w:hint="eastAsia"/>
                <w:lang w:eastAsia="ar-SA"/>
              </w:rPr>
              <w:t>坯件制品高度方向尺寸精度</w:t>
            </w:r>
            <w:r>
              <w:rPr>
                <w:rFonts w:ascii="宋体" w:hAnsi="宋体" w:hint="eastAsia"/>
              </w:rPr>
              <w:t>允差</w:t>
            </w:r>
            <w:r>
              <w:rPr>
                <w:rFonts w:ascii="宋体" w:hAnsi="宋体" w:hint="eastAsia"/>
              </w:rPr>
              <w:t xml:space="preserve">  </w:t>
            </w:r>
            <w:r>
              <w:rPr>
                <w:rFonts w:ascii="宋体" w:hAnsi="宋体" w:hint="eastAsia"/>
              </w:rPr>
              <w:t>±</w:t>
            </w:r>
            <w:r>
              <w:rPr>
                <w:rFonts w:ascii="宋体" w:hAnsi="宋体" w:hint="eastAsia"/>
              </w:rPr>
              <w:t>0.01mm</w:t>
            </w:r>
          </w:p>
          <w:p w:rsidR="00CE3EE2" w:rsidRDefault="00CE3EE2">
            <w:pPr>
              <w:rPr>
                <w:rFonts w:ascii="仿宋_GB2312" w:hAnsi="仿宋_GB2312" w:cs="宋体"/>
                <w:sz w:val="24"/>
              </w:rPr>
            </w:pPr>
          </w:p>
        </w:tc>
      </w:tr>
      <w:tr w:rsidR="00CE3EE2">
        <w:trPr>
          <w:trHeight w:val="567"/>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现有</w:t>
            </w:r>
          </w:p>
          <w:p w:rsidR="00CE3EE2" w:rsidRDefault="00AB681D">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hint="eastAsia"/>
                <w:kern w:val="0"/>
                <w:sz w:val="24"/>
              </w:rPr>
              <w:t>目前企业处在自主研发阶段、企业科技活动经费支出</w:t>
            </w:r>
            <w:r>
              <w:rPr>
                <w:rFonts w:ascii="仿宋_GB2312" w:hAnsi="仿宋_GB2312" w:cs="宋体" w:hint="eastAsia"/>
                <w:kern w:val="0"/>
                <w:sz w:val="24"/>
              </w:rPr>
              <w:t>1182.90</w:t>
            </w:r>
            <w:r>
              <w:rPr>
                <w:rFonts w:ascii="仿宋_GB2312" w:hAnsi="仿宋_GB2312" w:cs="宋体" w:hint="eastAsia"/>
                <w:kern w:val="0"/>
                <w:sz w:val="24"/>
              </w:rPr>
              <w:t>万元其中研究与实验发展经费支出</w:t>
            </w:r>
            <w:r>
              <w:rPr>
                <w:rFonts w:ascii="仿宋_GB2312" w:hAnsi="仿宋_GB2312" w:cs="宋体" w:hint="eastAsia"/>
                <w:kern w:val="0"/>
                <w:sz w:val="24"/>
              </w:rPr>
              <w:t>1012.6</w:t>
            </w:r>
            <w:r>
              <w:rPr>
                <w:rFonts w:ascii="仿宋_GB2312" w:hAnsi="仿宋_GB2312" w:cs="宋体" w:hint="eastAsia"/>
                <w:kern w:val="0"/>
                <w:sz w:val="24"/>
              </w:rPr>
              <w:t>万元，研究开发人员</w:t>
            </w:r>
            <w:r>
              <w:rPr>
                <w:rFonts w:ascii="仿宋_GB2312" w:hAnsi="仿宋_GB2312" w:cs="宋体" w:hint="eastAsia"/>
                <w:kern w:val="0"/>
                <w:sz w:val="24"/>
              </w:rPr>
              <w:t>32</w:t>
            </w:r>
            <w:r>
              <w:rPr>
                <w:rFonts w:ascii="仿宋_GB2312" w:hAnsi="仿宋_GB2312" w:cs="宋体" w:hint="eastAsia"/>
                <w:kern w:val="0"/>
                <w:sz w:val="24"/>
              </w:rPr>
              <w:t>人，期末企业技术开发仪器设备原值</w:t>
            </w:r>
            <w:r>
              <w:rPr>
                <w:rFonts w:ascii="仿宋_GB2312" w:hAnsi="仿宋_GB2312" w:cs="宋体" w:hint="eastAsia"/>
                <w:kern w:val="0"/>
                <w:sz w:val="24"/>
              </w:rPr>
              <w:t>1471.61</w:t>
            </w:r>
            <w:r>
              <w:rPr>
                <w:rFonts w:ascii="仿宋_GB2312" w:hAnsi="仿宋_GB2312" w:cs="宋体" w:hint="eastAsia"/>
                <w:kern w:val="0"/>
                <w:sz w:val="24"/>
              </w:rPr>
              <w:t>万元。</w:t>
            </w:r>
          </w:p>
          <w:p w:rsidR="00CE3EE2" w:rsidRDefault="00CE3EE2">
            <w:pPr>
              <w:rPr>
                <w:rFonts w:ascii="仿宋_GB2312" w:hAnsi="仿宋_GB2312" w:cs="宋体"/>
                <w:kern w:val="0"/>
                <w:sz w:val="24"/>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3494"/>
              <w:gridCol w:w="4793"/>
            </w:tblGrid>
            <w:tr w:rsidR="00CE3EE2">
              <w:trPr>
                <w:trHeight w:val="454"/>
                <w:tblHeader/>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ind w:leftChars="-28" w:left="-59" w:rightChars="-46" w:right="-97"/>
                    <w:jc w:val="center"/>
                    <w:rPr>
                      <w:rFonts w:ascii="宋体" w:hAnsi="宋体" w:cs="宋体"/>
                      <w:b/>
                      <w:szCs w:val="21"/>
                    </w:rPr>
                  </w:pPr>
                  <w:r>
                    <w:rPr>
                      <w:rFonts w:ascii="宋体" w:hAnsi="宋体" w:cs="宋体" w:hint="eastAsia"/>
                      <w:b/>
                      <w:szCs w:val="21"/>
                      <w:lang w:bidi="ar"/>
                    </w:rPr>
                    <w:t>序号</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设备名称</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规格型号</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Tahoma" w:eastAsia="Tahoma" w:hAnsi="Tahoma" w:cs="Tahoma"/>
                      <w:color w:val="000000"/>
                      <w:kern w:val="0"/>
                      <w:sz w:val="20"/>
                      <w:szCs w:val="20"/>
                      <w:lang w:bidi="ar"/>
                    </w:rPr>
                    <w:t>Z3050*16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Z3050*16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宋体" w:hAnsi="宋体" w:cs="宋体" w:hint="eastAsia"/>
                      <w:color w:val="000000"/>
                      <w:kern w:val="0"/>
                      <w:sz w:val="20"/>
                      <w:szCs w:val="20"/>
                      <w:lang w:bidi="ar"/>
                    </w:rPr>
                    <w:t>Z3080*25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Z3080*25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铣床</w:t>
                  </w:r>
                  <w:r>
                    <w:rPr>
                      <w:rFonts w:ascii="Tahoma" w:eastAsia="Tahoma" w:hAnsi="Tahoma" w:cs="Tahoma"/>
                      <w:color w:val="000000"/>
                      <w:kern w:val="0"/>
                      <w:sz w:val="20"/>
                      <w:szCs w:val="20"/>
                      <w:lang w:bidi="ar"/>
                    </w:rPr>
                    <w:t>X53K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X53K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插床</w:t>
                  </w:r>
                  <w:r>
                    <w:rPr>
                      <w:rFonts w:ascii="Tahoma" w:eastAsia="Tahoma" w:hAnsi="Tahoma" w:cs="Tahoma"/>
                      <w:color w:val="000000"/>
                      <w:kern w:val="0"/>
                      <w:sz w:val="20"/>
                      <w:szCs w:val="20"/>
                      <w:lang w:bidi="ar"/>
                    </w:rPr>
                    <w:t>B5020D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B5020D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5</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升降台加长铣床</w:t>
                  </w:r>
                  <w:r>
                    <w:rPr>
                      <w:rFonts w:ascii="Tahoma" w:eastAsia="Tahoma" w:hAnsi="Tahoma" w:cs="Tahoma"/>
                      <w:color w:val="000000"/>
                      <w:kern w:val="0"/>
                      <w:sz w:val="20"/>
                      <w:szCs w:val="20"/>
                      <w:lang w:bidi="ar"/>
                    </w:rPr>
                    <w:t>X5042A-TL5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X5042A-TL5</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中走丝线切割机</w:t>
                  </w:r>
                  <w:r>
                    <w:rPr>
                      <w:rFonts w:ascii="Tahoma" w:eastAsia="Tahoma" w:hAnsi="Tahoma" w:cs="Tahoma"/>
                      <w:color w:val="000000"/>
                      <w:kern w:val="0"/>
                      <w:sz w:val="20"/>
                      <w:szCs w:val="20"/>
                      <w:lang w:bidi="ar"/>
                    </w:rPr>
                    <w:t>HA800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HA800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CW6180/10M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CW6180/10M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三坐标测量仪</w:t>
                  </w:r>
                  <w:r>
                    <w:rPr>
                      <w:rFonts w:ascii="Tahoma" w:eastAsia="Tahoma" w:hAnsi="Tahoma" w:cs="Tahoma"/>
                      <w:color w:val="000000"/>
                      <w:kern w:val="0"/>
                      <w:sz w:val="20"/>
                      <w:szCs w:val="20"/>
                      <w:lang w:bidi="ar"/>
                    </w:rPr>
                    <w:t>NSPECTOR08.10.06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NSPECTOR08.10.06</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Tahoma" w:eastAsia="Tahoma" w:hAnsi="Tahoma" w:cs="Tahoma"/>
                      <w:color w:val="000000"/>
                      <w:kern w:val="0"/>
                      <w:sz w:val="20"/>
                      <w:szCs w:val="20"/>
                      <w:lang w:bidi="ar"/>
                    </w:rPr>
                    <w:t>CK80285d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CK80285d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lastRenderedPageBreak/>
                    <w:t>12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r>
                    <w:rPr>
                      <w:rFonts w:ascii="Tahoma" w:eastAsia="Tahoma" w:hAnsi="Tahoma" w:cs="Tahoma"/>
                      <w:color w:val="000000"/>
                      <w:kern w:val="0"/>
                      <w:sz w:val="20"/>
                      <w:szCs w:val="20"/>
                      <w:lang w:bidi="ar"/>
                    </w:rPr>
                    <w:t>VMC1000B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VMC1000B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电动平车</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SK50P/1500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SK50P/1500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铣削头</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光栅数显</w:t>
                  </w:r>
                  <w:r>
                    <w:rPr>
                      <w:rFonts w:ascii="宋体" w:hAnsi="宋体" w:cs="宋体" w:hint="eastAsia"/>
                      <w:color w:val="000000"/>
                      <w:kern w:val="0"/>
                      <w:sz w:val="20"/>
                      <w:szCs w:val="20"/>
                      <w:lang w:bidi="ar"/>
                    </w:rPr>
                    <w:t>1800*520/5U,2M;</w:t>
                  </w:r>
                  <w:r>
                    <w:rPr>
                      <w:rFonts w:ascii="宋体" w:hAnsi="宋体" w:cs="宋体" w:hint="eastAsia"/>
                      <w:color w:val="000000"/>
                      <w:kern w:val="0"/>
                      <w:sz w:val="20"/>
                      <w:szCs w:val="20"/>
                      <w:lang w:bidi="ar"/>
                    </w:rPr>
                    <w:t>光栅尺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1800*520/5U,2M;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高精度万能外圆磨床</w:t>
                  </w:r>
                  <w:r>
                    <w:rPr>
                      <w:rFonts w:ascii="Tahoma" w:eastAsia="Tahoma" w:hAnsi="Tahoma" w:cs="Tahoma"/>
                      <w:color w:val="000000"/>
                      <w:kern w:val="0"/>
                      <w:sz w:val="20"/>
                      <w:szCs w:val="20"/>
                      <w:lang w:bidi="ar"/>
                    </w:rPr>
                    <w:t>MGA1432A/3000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MGA1432A/3000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外圆磨</w:t>
                  </w:r>
                  <w:r>
                    <w:rPr>
                      <w:rFonts w:ascii="Tahoma" w:eastAsia="Tahoma" w:hAnsi="Tahoma" w:cs="Tahoma"/>
                      <w:color w:val="000000"/>
                      <w:kern w:val="0"/>
                      <w:sz w:val="20"/>
                      <w:szCs w:val="20"/>
                      <w:lang w:bidi="ar"/>
                    </w:rPr>
                    <w:t>M1380/H(5M)</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M1380/H(5M)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深孔内圆磨床</w:t>
                  </w:r>
                  <w:r>
                    <w:rPr>
                      <w:rFonts w:ascii="Tahoma" w:eastAsia="Tahoma" w:hAnsi="Tahoma" w:cs="Tahoma"/>
                      <w:color w:val="000000"/>
                      <w:kern w:val="0"/>
                      <w:sz w:val="20"/>
                      <w:szCs w:val="20"/>
                      <w:lang w:bidi="ar"/>
                    </w:rPr>
                    <w:t>H124B</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H124B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CAK4085Adj</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CAK4085Adj</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21</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蜗杆磨床</w:t>
                  </w:r>
                  <w:r>
                    <w:rPr>
                      <w:rFonts w:ascii="宋体" w:hAnsi="宋体" w:cs="宋体" w:hint="eastAsia"/>
                      <w:color w:val="000000"/>
                      <w:kern w:val="0"/>
                      <w:sz w:val="20"/>
                      <w:szCs w:val="20"/>
                      <w:lang w:bidi="ar"/>
                    </w:rPr>
                    <w:t>S7732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S7732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龙门刨床</w:t>
                  </w:r>
                  <w:r>
                    <w:rPr>
                      <w:rFonts w:ascii="宋体" w:hAnsi="宋体" w:cs="宋体" w:hint="eastAsia"/>
                      <w:color w:val="000000"/>
                      <w:kern w:val="0"/>
                      <w:sz w:val="20"/>
                      <w:szCs w:val="20"/>
                      <w:lang w:bidi="ar"/>
                    </w:rPr>
                    <w:t>B2016*9M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B2016*9M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电火花数控线切割</w:t>
                  </w:r>
                  <w:r>
                    <w:rPr>
                      <w:rFonts w:ascii="宋体" w:hAnsi="宋体" w:cs="宋体" w:hint="eastAsia"/>
                      <w:color w:val="000000"/>
                      <w:kern w:val="0"/>
                      <w:sz w:val="20"/>
                      <w:szCs w:val="20"/>
                      <w:lang w:bidi="ar"/>
                    </w:rPr>
                    <w:t xml:space="preserve"> DK7780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DK7780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24</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26</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JVWC800B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27</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几何激光准直系统（仪）</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L-723</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28</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龙门加工中心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EGC2040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29</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导轨磨（龙门平面磨）</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JM-K2512/LD</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30</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硬支承平衡机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SA-10T-02</w:t>
                  </w:r>
                </w:p>
              </w:tc>
            </w:tr>
          </w:tbl>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tc>
      </w:tr>
      <w:tr w:rsidR="00CE3EE2">
        <w:trPr>
          <w:trHeight w:val="2386"/>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lastRenderedPageBreak/>
              <w:t>产学研合作要求</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简要</w:t>
            </w:r>
          </w:p>
          <w:p w:rsidR="00CE3EE2" w:rsidRDefault="00AB681D">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rsidR="00CE3EE2" w:rsidRDefault="00CE3EE2">
            <w:pPr>
              <w:rPr>
                <w:rFonts w:ascii="仿宋_GB2312" w:hAnsi="仿宋_GB2312" w:cs="宋体"/>
                <w:sz w:val="24"/>
              </w:rPr>
            </w:pPr>
          </w:p>
          <w:p w:rsidR="00CE3EE2" w:rsidRDefault="00CE3EE2">
            <w:pPr>
              <w:rPr>
                <w:rFonts w:ascii="仿宋_GB2312" w:hAnsi="仿宋_GB2312" w:cs="宋体"/>
                <w:sz w:val="24"/>
              </w:rPr>
            </w:pPr>
          </w:p>
          <w:p w:rsidR="00CE3EE2" w:rsidRDefault="00AB681D">
            <w:pPr>
              <w:rPr>
                <w:rFonts w:ascii="仿宋_GB2312" w:hAnsi="仿宋_GB2312" w:cs="宋体"/>
                <w:sz w:val="24"/>
              </w:rPr>
            </w:pPr>
            <w:r>
              <w:rPr>
                <w:rFonts w:ascii="仿宋_GB2312" w:hAnsi="仿宋_GB2312" w:cs="宋体" w:hint="eastAsia"/>
                <w:sz w:val="24"/>
              </w:rPr>
              <w:t>希望与相关技术领域的高校团队合作、委托开发、技术授权</w:t>
            </w:r>
          </w:p>
        </w:tc>
      </w:tr>
      <w:tr w:rsidR="00CE3EE2">
        <w:trPr>
          <w:trHeight w:val="989"/>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合作</w:t>
            </w:r>
          </w:p>
          <w:p w:rsidR="00CE3EE2" w:rsidRDefault="00AB681D">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技术转让</w:t>
            </w:r>
            <w:r>
              <w:rPr>
                <w:rFonts w:ascii="仿宋_GB2312" w:hAnsi="仿宋_GB2312" w:cs="宋体"/>
                <w:sz w:val="24"/>
              </w:rPr>
              <w:t xml:space="preserve">    □</w:t>
            </w:r>
            <w:r>
              <w:rPr>
                <w:rFonts w:ascii="仿宋_GB2312" w:hAnsi="仿宋_GB2312" w:cs="宋体"/>
                <w:sz w:val="24"/>
              </w:rPr>
              <w:t>技术入股</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联合开发</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委托研发</w:t>
            </w:r>
            <w:r>
              <w:rPr>
                <w:rFonts w:ascii="仿宋_GB2312" w:hAnsi="仿宋_GB2312" w:cs="宋体"/>
                <w:sz w:val="24"/>
              </w:rPr>
              <w:t xml:space="preserve"> </w:t>
            </w:r>
          </w:p>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t>委托团队、专家长期技术服务</w:t>
            </w:r>
            <w:r>
              <w:rPr>
                <w:rFonts w:ascii="仿宋_GB2312" w:hAnsi="仿宋_GB2312" w:cs="宋体"/>
                <w:sz w:val="24"/>
              </w:rPr>
              <w:t xml:space="preserve">    □</w:t>
            </w:r>
            <w:r>
              <w:rPr>
                <w:rFonts w:ascii="仿宋_GB2312" w:hAnsi="仿宋_GB2312" w:cs="宋体"/>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lastRenderedPageBreak/>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sz w:val="24"/>
                <w:szCs w:val="24"/>
              </w:rPr>
              <w:t>□</w:t>
            </w:r>
            <w:r>
              <w:rPr>
                <w:rFonts w:ascii="宋体" w:hAnsi="宋体" w:cs="宋体" w:hint="eastAsia"/>
                <w:sz w:val="24"/>
                <w:szCs w:val="24"/>
              </w:rPr>
              <w:t>技术转移</w:t>
            </w:r>
            <w:r>
              <w:rPr>
                <w:rFonts w:ascii="Times New Roman" w:hAnsi="Times New Roman" w:cs="宋体"/>
                <w:sz w:val="24"/>
                <w:szCs w:val="24"/>
              </w:rPr>
              <w:t xml:space="preserve">  □</w:t>
            </w:r>
            <w:r>
              <w:rPr>
                <w:rFonts w:ascii="宋体" w:hAnsi="宋体" w:cs="宋体" w:hint="eastAsia"/>
                <w:sz w:val="24"/>
                <w:szCs w:val="24"/>
              </w:rPr>
              <w:t>研发费用加计扣除</w:t>
            </w:r>
            <w:r>
              <w:rPr>
                <w:rFonts w:ascii="Times New Roman" w:hAnsi="Times New Roman" w:cs="宋体"/>
                <w:sz w:val="24"/>
                <w:szCs w:val="24"/>
              </w:rPr>
              <w:t xml:space="preserve">  □</w:t>
            </w:r>
            <w:r>
              <w:rPr>
                <w:rFonts w:ascii="宋体" w:hAnsi="宋体" w:cs="宋体" w:hint="eastAsia"/>
                <w:sz w:val="24"/>
                <w:szCs w:val="24"/>
              </w:rPr>
              <w:t>知识产权</w:t>
            </w:r>
            <w:r>
              <w:rPr>
                <w:rFonts w:ascii="Times New Roman" w:hAnsi="Times New Roman" w:cs="宋体"/>
                <w:sz w:val="24"/>
                <w:szCs w:val="24"/>
              </w:rPr>
              <w:t xml:space="preserve">  □</w:t>
            </w:r>
            <w:r>
              <w:rPr>
                <w:rFonts w:ascii="宋体" w:hAnsi="宋体" w:cs="宋体" w:hint="eastAsia"/>
                <w:sz w:val="24"/>
                <w:szCs w:val="24"/>
              </w:rPr>
              <w:t>科技金融</w:t>
            </w:r>
            <w:r>
              <w:rPr>
                <w:rFonts w:ascii="Times New Roman" w:hAnsi="Times New Roman" w:cs="宋体"/>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sz w:val="24"/>
                <w:szCs w:val="24"/>
              </w:rPr>
              <w:t>□</w:t>
            </w:r>
            <w:r>
              <w:rPr>
                <w:rFonts w:ascii="宋体" w:hAnsi="宋体" w:cs="宋体" w:hint="eastAsia"/>
                <w:sz w:val="24"/>
                <w:szCs w:val="24"/>
              </w:rPr>
              <w:t>检验检测</w:t>
            </w:r>
            <w:r>
              <w:rPr>
                <w:rFonts w:ascii="Times New Roman" w:hAnsi="Times New Roman" w:cs="宋体"/>
                <w:sz w:val="24"/>
                <w:szCs w:val="24"/>
              </w:rPr>
              <w:t xml:space="preserve">  □</w:t>
            </w:r>
            <w:r>
              <w:rPr>
                <w:rFonts w:ascii="宋体" w:hAnsi="宋体" w:cs="宋体" w:hint="eastAsia"/>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ascii="宋体" w:hAnsi="宋体" w:cs="宋体" w:hint="eastAsia"/>
                <w:sz w:val="24"/>
                <w:szCs w:val="24"/>
              </w:rPr>
              <w:t>行业政策</w:t>
            </w:r>
            <w:r>
              <w:rPr>
                <w:rFonts w:ascii="Times New Roman" w:hAnsi="Times New Roman"/>
                <w:sz w:val="24"/>
                <w:szCs w:val="24"/>
              </w:rPr>
              <w:t xml:space="preserve">   □</w:t>
            </w:r>
            <w:r>
              <w:rPr>
                <w:rFonts w:ascii="宋体" w:hAnsi="宋体" w:cs="宋体" w:hint="eastAsia"/>
                <w:sz w:val="24"/>
                <w:szCs w:val="24"/>
              </w:rPr>
              <w:t>科技政策</w:t>
            </w:r>
            <w:r>
              <w:rPr>
                <w:rFonts w:ascii="Times New Roman" w:hAnsi="Times New Roman"/>
                <w:sz w:val="24"/>
                <w:szCs w:val="24"/>
              </w:rPr>
              <w:t xml:space="preserve">  □</w:t>
            </w:r>
            <w:r>
              <w:rPr>
                <w:rFonts w:ascii="宋体" w:hAnsi="宋体" w:cs="宋体" w:hint="eastAsia"/>
                <w:sz w:val="24"/>
                <w:szCs w:val="24"/>
              </w:rPr>
              <w:t>招标采购</w:t>
            </w:r>
            <w:r>
              <w:rPr>
                <w:rFonts w:ascii="Times New Roman" w:hAnsi="Times New Roman"/>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sz w:val="24"/>
                <w:szCs w:val="24"/>
              </w:rPr>
              <w:t>□</w:t>
            </w:r>
            <w:r>
              <w:rPr>
                <w:rFonts w:ascii="宋体" w:hAnsi="宋体" w:cs="宋体" w:hint="eastAsia"/>
                <w:sz w:val="24"/>
                <w:szCs w:val="24"/>
              </w:rPr>
              <w:t>产品</w:t>
            </w:r>
            <w:r>
              <w:rPr>
                <w:rFonts w:ascii="Times New Roman" w:hAnsi="Times New Roman"/>
                <w:sz w:val="24"/>
                <w:szCs w:val="24"/>
              </w:rPr>
              <w:t>/</w:t>
            </w:r>
            <w:r>
              <w:rPr>
                <w:rFonts w:ascii="宋体" w:hAnsi="宋体" w:cs="宋体" w:hint="eastAsia"/>
                <w:sz w:val="24"/>
                <w:szCs w:val="24"/>
              </w:rPr>
              <w:t>服务市场占有率分析</w:t>
            </w:r>
            <w:r>
              <w:rPr>
                <w:rFonts w:ascii="仿宋_GB2312" w:hAnsi="仿宋_GB2312"/>
                <w:sz w:val="24"/>
                <w:szCs w:val="24"/>
              </w:rPr>
              <w:t xml:space="preserve">  □</w:t>
            </w:r>
            <w:r>
              <w:rPr>
                <w:rFonts w:ascii="宋体" w:hAnsi="宋体" w:cs="宋体" w:hint="eastAsia"/>
                <w:sz w:val="24"/>
                <w:szCs w:val="24"/>
              </w:rPr>
              <w:t>市场前景分析</w:t>
            </w:r>
            <w:r>
              <w:rPr>
                <w:rFonts w:ascii="仿宋_GB2312" w:hAnsi="仿宋_GB2312"/>
                <w:sz w:val="24"/>
                <w:szCs w:val="24"/>
              </w:rPr>
              <w:t xml:space="preserve">  □</w:t>
            </w:r>
            <w:r>
              <w:rPr>
                <w:rFonts w:ascii="宋体" w:hAnsi="宋体" w:cs="宋体" w:hint="eastAsia"/>
                <w:sz w:val="24"/>
                <w:szCs w:val="24"/>
              </w:rPr>
              <w:t>企业发展战略咨询</w:t>
            </w:r>
            <w:r>
              <w:rPr>
                <w:rFonts w:ascii="仿宋_GB2312" w:hAnsi="仿宋_GB2312"/>
                <w:sz w:val="24"/>
                <w:szCs w:val="24"/>
              </w:rPr>
              <w:t xml:space="preserve">           □</w:t>
            </w:r>
            <w:r>
              <w:rPr>
                <w:rFonts w:ascii="宋体" w:hAnsi="宋体" w:cs="宋体" w:hint="eastAsia"/>
                <w:sz w:val="24"/>
                <w:szCs w:val="24"/>
              </w:rPr>
              <w:t>其他</w:t>
            </w:r>
            <w:r>
              <w:rPr>
                <w:rFonts w:ascii="Times New Roman" w:hAnsi="Times New Roman"/>
                <w:sz w:val="24"/>
                <w:szCs w:val="24"/>
                <w:u w:val="single"/>
              </w:rPr>
              <w:t xml:space="preserve">                                 </w:t>
            </w:r>
          </w:p>
        </w:tc>
      </w:tr>
      <w:tr w:rsidR="00CE3EE2">
        <w:trPr>
          <w:trHeigh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仿宋_GB2312" w:hAnsi="仿宋_GB2312" w:cs="宋体"/>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同意公开</w:t>
            </w:r>
          </w:p>
          <w:p w:rsidR="00CE3EE2" w:rsidRDefault="00AB681D">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r>
              <w:rPr>
                <w:rFonts w:ascii="仿宋_GB2312" w:hAnsi="仿宋_GB2312" w:cs="宋体"/>
                <w:sz w:val="24"/>
              </w:rPr>
              <w:t xml:space="preserve"> □</w:t>
            </w:r>
            <w:r>
              <w:rPr>
                <w:rFonts w:ascii="仿宋_GB2312" w:hAnsi="仿宋_GB2312" w:cs="宋体"/>
                <w:sz w:val="24"/>
              </w:rPr>
              <w:t>否</w:t>
            </w:r>
          </w:p>
          <w:p w:rsidR="00CE3EE2" w:rsidRDefault="00AB681D">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ascii="宋体" w:hAnsi="宋体" w:hint="eastAsia"/>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同意接受</w:t>
            </w:r>
          </w:p>
          <w:p w:rsidR="00CE3EE2" w:rsidRDefault="00AB681D">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w:t>
            </w:r>
            <w:r>
              <w:rPr>
                <w:rFonts w:ascii="宋体" w:hAnsi="宋体" w:hint="eastAsia"/>
                <w:kern w:val="0"/>
                <w:sz w:val="24"/>
              </w:rPr>
              <w:t>出资奖励</w:t>
            </w:r>
            <w:r>
              <w:rPr>
                <w:rFonts w:ascii="仿宋_GB2312" w:hAnsi="仿宋_GB2312" w:cs="宋体"/>
                <w:kern w:val="0"/>
                <w:sz w:val="24"/>
              </w:rPr>
              <w:t>优秀解决方案</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ascii="宋体" w:hAnsi="宋体" w:hint="eastAsia"/>
                <w:kern w:val="0"/>
                <w:sz w:val="24"/>
              </w:rPr>
              <w:t>鼓励挑战者</w:t>
            </w:r>
            <w:r>
              <w:rPr>
                <w:rFonts w:ascii="仿宋_GB2312" w:hAnsi="仿宋_GB2312" w:cs="宋体"/>
                <w:kern w:val="0"/>
                <w:sz w:val="24"/>
              </w:rPr>
              <w:t>，不作为技术转让、技术许可或其他独占性合作的前提条件）</w:t>
            </w:r>
          </w:p>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kern w:val="0"/>
                <w:sz w:val="24"/>
              </w:rPr>
              <w:br/>
            </w:r>
            <w:r>
              <w:rPr>
                <w:rFonts w:ascii="仿宋_GB2312" w:hAnsi="仿宋_GB2312" w:cs="宋体"/>
                <w:kern w:val="0"/>
                <w:sz w:val="24"/>
              </w:rPr>
              <w:t xml:space="preserve">                     </w:t>
            </w:r>
            <w:r>
              <w:rPr>
                <w:rFonts w:ascii="仿宋_GB2312" w:hAnsi="仿宋_GB2312" w:cs="宋体"/>
                <w:kern w:val="0"/>
                <w:sz w:val="24"/>
              </w:rPr>
              <w:t>法人代表：</w:t>
            </w:r>
            <w:r>
              <w:rPr>
                <w:rFonts w:ascii="仿宋_GB2312" w:hAnsi="仿宋_GB2312" w:cs="宋体"/>
                <w:kern w:val="0"/>
                <w:sz w:val="24"/>
              </w:rPr>
              <w:t xml:space="preserve">             </w:t>
            </w:r>
            <w:r>
              <w:rPr>
                <w:rFonts w:ascii="仿宋_GB2312" w:hAnsi="仿宋_GB2312" w:cs="宋体"/>
                <w:kern w:val="0"/>
                <w:sz w:val="24"/>
              </w:rPr>
              <w:t>年</w:t>
            </w:r>
            <w:r>
              <w:rPr>
                <w:rFonts w:ascii="仿宋_GB2312" w:hAnsi="仿宋_GB2312" w:cs="宋体"/>
                <w:kern w:val="0"/>
                <w:sz w:val="24"/>
              </w:rPr>
              <w:t xml:space="preserve">  </w:t>
            </w:r>
            <w:r>
              <w:rPr>
                <w:rFonts w:ascii="仿宋_GB2312" w:hAnsi="仿宋_GB2312" w:cs="宋体"/>
                <w:kern w:val="0"/>
                <w:sz w:val="24"/>
              </w:rPr>
              <w:t>月</w:t>
            </w:r>
            <w:r>
              <w:rPr>
                <w:rFonts w:ascii="仿宋_GB2312" w:hAnsi="仿宋_GB2312" w:cs="宋体"/>
                <w:kern w:val="0"/>
                <w:sz w:val="24"/>
              </w:rPr>
              <w:t xml:space="preserve">  </w:t>
            </w:r>
            <w:r>
              <w:rPr>
                <w:rFonts w:ascii="仿宋_GB2312" w:hAnsi="仿宋_GB2312" w:cs="宋体"/>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78" w:name="_Toc20754581"/>
      <w:r>
        <w:rPr>
          <w:rStyle w:val="20"/>
          <w:rFonts w:hint="eastAsia"/>
        </w:rPr>
        <w:lastRenderedPageBreak/>
        <w:t>64</w:t>
      </w:r>
      <w:r>
        <w:rPr>
          <w:rStyle w:val="20"/>
          <w:rFonts w:hint="eastAsia"/>
        </w:rPr>
        <w:t>、</w:t>
      </w:r>
      <w:r>
        <w:rPr>
          <w:rStyle w:val="20"/>
          <w:rFonts w:hint="eastAsia"/>
        </w:rPr>
        <w:t xml:space="preserve">3201DAA094 </w:t>
      </w:r>
      <w:r>
        <w:rPr>
          <w:rStyle w:val="20"/>
          <w:rFonts w:hint="eastAsia"/>
        </w:rPr>
        <w:t>织网机多种凸轮复合运动实现特定运动轨迹</w:t>
      </w:r>
      <w:bookmarkEnd w:id="78"/>
    </w:p>
    <w:p w:rsidR="00CE3EE2" w:rsidRDefault="00AB681D">
      <w:pPr>
        <w:spacing w:afterLines="50" w:after="156"/>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宋体" w:hAnsi="宋体" w:hint="eastAsia"/>
                <w:b/>
                <w:bCs/>
                <w:sz w:val="24"/>
              </w:rPr>
              <w:t>单位</w:t>
            </w:r>
            <w:r>
              <w:rPr>
                <w:rFonts w:ascii="仿宋_GB2312" w:hAnsi="仿宋_GB2312" w:cs="宋体"/>
                <w:b/>
                <w:bCs/>
                <w:sz w:val="24"/>
              </w:rPr>
              <w:t>信息</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单位名称</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扬州市海力精密机械制造有限公司</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社会统一信用代码</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91321081754645358T</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联系人</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姜峰</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联系电话</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0514-80550672</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行政区域</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kern w:val="0"/>
              </w:rPr>
              <w:t>江苏省省（自治区、直辖市）</w:t>
            </w:r>
            <w:r>
              <w:rPr>
                <w:rFonts w:ascii="宋体" w:hAnsi="宋体" w:hint="eastAsia"/>
                <w:kern w:val="0"/>
                <w:u w:val="single"/>
              </w:rPr>
              <w:t xml:space="preserve">  </w:t>
            </w:r>
            <w:r>
              <w:rPr>
                <w:rFonts w:ascii="宋体" w:hAnsi="宋体" w:hint="eastAsia"/>
                <w:kern w:val="0"/>
                <w:u w:val="single"/>
              </w:rPr>
              <w:t>扬州市</w:t>
            </w:r>
            <w:r>
              <w:rPr>
                <w:rFonts w:ascii="宋体" w:hAnsi="宋体" w:hint="eastAsia"/>
                <w:kern w:val="0"/>
                <w:u w:val="single"/>
              </w:rPr>
              <w:t xml:space="preserve">   </w:t>
            </w:r>
            <w:r>
              <w:rPr>
                <w:rFonts w:ascii="宋体" w:hAnsi="宋体" w:hint="eastAsia"/>
                <w:kern w:val="0"/>
              </w:rPr>
              <w:t>市（地）仪征</w:t>
            </w:r>
            <w:r>
              <w:rPr>
                <w:rFonts w:ascii="宋体" w:hAnsi="宋体" w:hint="eastAsia"/>
                <w:kern w:val="0"/>
                <w:u w:val="single"/>
              </w:rPr>
              <w:t xml:space="preserve">      </w:t>
            </w:r>
            <w:r>
              <w:rPr>
                <w:rFonts w:ascii="宋体" w:hAnsi="宋体" w:hint="eastAsia"/>
                <w:kern w:val="0"/>
              </w:rPr>
              <w:t>市刘集镇（县）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是否在国家</w:t>
            </w:r>
          </w:p>
          <w:p w:rsidR="00CE3EE2" w:rsidRDefault="00AB681D">
            <w:pPr>
              <w:jc w:val="center"/>
              <w:rPr>
                <w:rFonts w:ascii="宋体" w:hAnsi="宋体"/>
                <w:sz w:val="24"/>
              </w:rPr>
            </w:pPr>
            <w:r>
              <w:rPr>
                <w:rFonts w:ascii="宋体" w:hAnsi="宋体" w:hint="eastAsia"/>
                <w:sz w:val="24"/>
              </w:rPr>
              <w:t>高新区内？</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rPr>
            </w:pPr>
            <w:r>
              <w:rPr>
                <w:rFonts w:ascii="宋体" w:hAnsi="宋体" w:hint="eastAsia"/>
              </w:rPr>
              <w:sym w:font="Wingdings 2" w:char="0052"/>
            </w:r>
            <w:r>
              <w:rPr>
                <w:rFonts w:ascii="仿宋_GB2312" w:hAnsi="仿宋_GB2312" w:cs="宋体"/>
                <w:kern w:val="0"/>
              </w:rPr>
              <w:t>是</w:t>
            </w:r>
            <w:r>
              <w:rPr>
                <w:rFonts w:ascii="宋体" w:hAnsi="宋体" w:hint="eastAsia"/>
                <w:kern w:val="0"/>
              </w:rPr>
              <w:t xml:space="preserve">     </w:t>
            </w:r>
            <w:r>
              <w:rPr>
                <w:rFonts w:ascii="宋体" w:hAnsi="宋体" w:hint="eastAsia"/>
                <w:kern w:val="0"/>
                <w:u w:val="single"/>
              </w:rPr>
              <w:t xml:space="preserve">          </w:t>
            </w:r>
            <w:r>
              <w:rPr>
                <w:rFonts w:ascii="宋体" w:hAnsi="宋体" w:hint="eastAsia"/>
                <w:kern w:val="0"/>
                <w:u w:val="single"/>
              </w:rPr>
              <w:t>盘古工业园区</w:t>
            </w:r>
            <w:r>
              <w:rPr>
                <w:rFonts w:ascii="宋体" w:hAnsi="宋体" w:hint="eastAsia"/>
                <w:kern w:val="0"/>
                <w:u w:val="single"/>
              </w:rPr>
              <w:t xml:space="preserve">         </w:t>
            </w:r>
            <w:r>
              <w:rPr>
                <w:rFonts w:ascii="宋体" w:hAnsi="宋体" w:hint="eastAsia"/>
                <w:kern w:val="0"/>
                <w:u w:val="single"/>
              </w:rPr>
              <w:t>（高新区名称）</w:t>
            </w:r>
          </w:p>
          <w:p w:rsidR="00CE3EE2" w:rsidRDefault="00AB681D">
            <w:pPr>
              <w:rPr>
                <w:rFonts w:ascii="宋体" w:hAnsi="宋体"/>
                <w:sz w:val="24"/>
              </w:rPr>
            </w:pPr>
            <w:r>
              <w:rPr>
                <w:rFonts w:ascii="仿宋_GB2312" w:hAnsi="仿宋_GB2312" w:cs="宋体"/>
              </w:rPr>
              <w:t>□</w:t>
            </w:r>
            <w:r>
              <w:rPr>
                <w:rFonts w:ascii="仿宋_GB2312" w:hAnsi="仿宋_GB2312" w:cs="宋体"/>
                <w:kern w:val="0"/>
              </w:rPr>
              <w:t>否</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所属行业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机械设备制造</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技术领域</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先进制造</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kern w:val="0"/>
                <w:sz w:val="24"/>
              </w:rPr>
            </w:pPr>
            <w:r>
              <w:rPr>
                <w:rFonts w:ascii="宋体" w:hAnsi="宋体" w:hint="eastAsia"/>
                <w:kern w:val="0"/>
                <w:sz w:val="24"/>
              </w:rPr>
              <w:t>上一年度</w:t>
            </w:r>
          </w:p>
          <w:p w:rsidR="00CE3EE2" w:rsidRDefault="00AB681D">
            <w:pPr>
              <w:jc w:val="center"/>
              <w:rPr>
                <w:rFonts w:cs="宋体"/>
                <w:sz w:val="24"/>
              </w:rPr>
            </w:pPr>
            <w:r>
              <w:rPr>
                <w:rFonts w:ascii="宋体" w:hAnsi="宋体" w:hint="eastAsia"/>
                <w:kern w:val="0"/>
                <w:sz w:val="24"/>
              </w:rPr>
              <w:t>营业总收入</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 xml:space="preserve">      10233.9</w:t>
            </w:r>
            <w:r>
              <w:rPr>
                <w:rFonts w:ascii="宋体" w:hAnsi="宋体" w:hint="eastAsia"/>
                <w:sz w:val="24"/>
              </w:rPr>
              <w:t>（万元）</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仿宋_GB2312" w:hAnsi="仿宋_GB2312"/>
                <w:kern w:val="0"/>
                <w:sz w:val="24"/>
              </w:rPr>
              <w:t>人员</w:t>
            </w:r>
            <w:r>
              <w:rPr>
                <w:rFonts w:ascii="宋体" w:hAnsi="宋体" w:hint="eastAsia"/>
                <w:kern w:val="0"/>
                <w:sz w:val="24"/>
              </w:rPr>
              <w:t>总数</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 xml:space="preserve">   223   </w:t>
            </w:r>
            <w:r>
              <w:rPr>
                <w:rFonts w:ascii="宋体" w:hAnsi="宋体" w:hint="eastAsia"/>
                <w:sz w:val="24"/>
              </w:rPr>
              <w:t>（人）</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高新技术企业认定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科技型中小企业备案</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r>
      <w:tr w:rsidR="00CE3EE2">
        <w:trPr>
          <w:trHeigh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kern w:val="0"/>
                <w:sz w:val="24"/>
              </w:rPr>
            </w:pPr>
            <w:r>
              <w:rPr>
                <w:rFonts w:ascii="宋体" w:hAnsi="宋体"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kern w:val="0"/>
                <w:sz w:val="24"/>
              </w:rPr>
            </w:pPr>
            <w:r>
              <w:rPr>
                <w:rFonts w:ascii="仿宋_GB2312" w:hAnsi="仿宋_GB2312" w:cs="宋体" w:hint="eastAsia"/>
                <w:sz w:val="24"/>
              </w:rPr>
              <w:t>织网机多种凸轮复合运动实现特定运动轨迹</w:t>
            </w:r>
          </w:p>
        </w:tc>
      </w:tr>
      <w:tr w:rsidR="00CE3EE2">
        <w:trPr>
          <w:trHeight w:val="745"/>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技术</w:t>
            </w:r>
            <w:r>
              <w:rPr>
                <w:rFonts w:ascii="宋体" w:hAnsi="宋体" w:hint="eastAsia"/>
                <w:kern w:val="0"/>
                <w:sz w:val="24"/>
              </w:rPr>
              <w:t>创新</w:t>
            </w:r>
            <w:r>
              <w:rPr>
                <w:rFonts w:ascii="仿宋_GB2312" w:hAnsi="仿宋_GB2312" w:cs="宋体"/>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宋体" w:hAnsi="宋体" w:hint="eastAsia"/>
                <w:sz w:val="24"/>
              </w:rPr>
              <w:sym w:font="Wingdings 2" w:char="0052"/>
            </w:r>
            <w:r>
              <w:rPr>
                <w:rFonts w:ascii="仿宋_GB2312" w:hAnsi="仿宋_GB2312" w:cs="宋体"/>
                <w:sz w:val="24"/>
              </w:rPr>
              <w:t>技术研发（关键、核心技术）</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rsidR="00CE3EE2" w:rsidRDefault="00AB681D">
            <w:pPr>
              <w:rPr>
                <w:rFonts w:ascii="仿宋_GB2312" w:hAnsi="仿宋_GB2312" w:cs="宋体"/>
                <w:kern w:val="0"/>
                <w:sz w:val="24"/>
              </w:rPr>
            </w:pPr>
            <w:r>
              <w:rPr>
                <w:rFonts w:ascii="仿宋_GB2312" w:hAnsi="仿宋_GB2312" w:cs="宋体"/>
                <w:sz w:val="24"/>
              </w:rPr>
              <w:t>□</w:t>
            </w:r>
            <w:r>
              <w:rPr>
                <w:rFonts w:ascii="仿宋_GB2312" w:hAnsi="仿宋_GB2312" w:cs="宋体"/>
                <w:sz w:val="24"/>
              </w:rPr>
              <w:t>技术配套（技术、产品等配套合作）</w:t>
            </w:r>
          </w:p>
        </w:tc>
      </w:tr>
      <w:tr w:rsidR="00CE3EE2">
        <w:trPr>
          <w:trHeight w:val="90"/>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w:t>
            </w:r>
          </w:p>
          <w:p w:rsidR="00CE3EE2" w:rsidRDefault="00AB681D">
            <w:pPr>
              <w:jc w:val="center"/>
              <w:rPr>
                <w:rFonts w:ascii="仿宋_GB2312" w:hAnsi="仿宋_GB2312" w:cs="宋体"/>
                <w:kern w:val="0"/>
                <w:sz w:val="24"/>
              </w:rPr>
            </w:pPr>
            <w:r>
              <w:rPr>
                <w:rFonts w:ascii="宋体" w:hAnsi="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（包括主要技术、条件、成熟度、成本等指标）</w:t>
            </w:r>
          </w:p>
          <w:p w:rsidR="00CE3EE2" w:rsidRDefault="00CE3EE2">
            <w:pPr>
              <w:rPr>
                <w:rFonts w:ascii="仿宋_GB2312" w:hAnsi="仿宋_GB2312" w:cs="宋体"/>
                <w:sz w:val="24"/>
              </w:rPr>
            </w:pPr>
          </w:p>
          <w:p w:rsidR="00CE3EE2" w:rsidRDefault="00AB681D">
            <w:pPr>
              <w:rPr>
                <w:rFonts w:ascii="仿宋_GB2312" w:hAnsi="仿宋_GB2312" w:cs="宋体"/>
                <w:sz w:val="24"/>
              </w:rPr>
            </w:pPr>
            <w:r>
              <w:rPr>
                <w:rFonts w:ascii="仿宋_GB2312" w:hAnsi="仿宋_GB2312" w:cs="宋体" w:hint="eastAsia"/>
                <w:sz w:val="24"/>
              </w:rPr>
              <w:t>织网机多种凸轮复合运动实现特定运动轨迹</w:t>
            </w:r>
          </w:p>
          <w:p w:rsidR="00CE3EE2" w:rsidRDefault="00AB681D">
            <w:pPr>
              <w:spacing w:line="320" w:lineRule="exact"/>
              <w:rPr>
                <w:rFonts w:ascii="宋体" w:hAnsi="宋体"/>
                <w:bCs/>
                <w:sz w:val="24"/>
              </w:rPr>
            </w:pPr>
            <w:r>
              <w:rPr>
                <w:rFonts w:ascii="宋体" w:hAnsi="宋体" w:hint="eastAsia"/>
                <w:bCs/>
                <w:sz w:val="24"/>
              </w:rPr>
              <w:t>双钩型织网机网片的编织由经线成圈然后套纬线打结而成，经线和纬线的容量大小和机器设备运行稳定将决定网片产量和设备编织的效率，纬线储存于线盘中经线放置于线架上，线盘和经线筒的容线量大，则减少了人工更换次数、省时省力。随着线盘的增大、头数的增加、幅宽的加长、也造成设备的运转不稳定速度降低。</w:t>
            </w:r>
          </w:p>
          <w:p w:rsidR="00CE3EE2" w:rsidRDefault="00CE3EE2">
            <w:pPr>
              <w:rPr>
                <w:rFonts w:ascii="仿宋_GB2312" w:hAnsi="仿宋_GB2312" w:cs="宋体"/>
                <w:sz w:val="24"/>
              </w:rPr>
            </w:pPr>
          </w:p>
          <w:p w:rsidR="00CE3EE2" w:rsidRDefault="00CE3EE2">
            <w:pPr>
              <w:rPr>
                <w:rFonts w:ascii="仿宋_GB2312" w:hAnsi="仿宋_GB2312" w:cs="宋体"/>
                <w:sz w:val="24"/>
              </w:rPr>
            </w:pPr>
          </w:p>
        </w:tc>
      </w:tr>
      <w:tr w:rsidR="00CE3EE2">
        <w:trPr>
          <w:trHeight w:val="567"/>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现有</w:t>
            </w:r>
          </w:p>
          <w:p w:rsidR="00CE3EE2" w:rsidRDefault="00AB681D">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hint="eastAsia"/>
                <w:kern w:val="0"/>
                <w:sz w:val="24"/>
              </w:rPr>
              <w:t>目前企业处在自主研发阶段、企业科技活动经费支出</w:t>
            </w:r>
            <w:r>
              <w:rPr>
                <w:rFonts w:ascii="仿宋_GB2312" w:hAnsi="仿宋_GB2312" w:cs="宋体" w:hint="eastAsia"/>
                <w:kern w:val="0"/>
                <w:sz w:val="24"/>
              </w:rPr>
              <w:t>1182.90</w:t>
            </w:r>
            <w:r>
              <w:rPr>
                <w:rFonts w:ascii="仿宋_GB2312" w:hAnsi="仿宋_GB2312" w:cs="宋体" w:hint="eastAsia"/>
                <w:kern w:val="0"/>
                <w:sz w:val="24"/>
              </w:rPr>
              <w:t>万元其中研究与实验发展经费支出</w:t>
            </w:r>
            <w:r>
              <w:rPr>
                <w:rFonts w:ascii="仿宋_GB2312" w:hAnsi="仿宋_GB2312" w:cs="宋体" w:hint="eastAsia"/>
                <w:kern w:val="0"/>
                <w:sz w:val="24"/>
              </w:rPr>
              <w:t>1012.6</w:t>
            </w:r>
            <w:r>
              <w:rPr>
                <w:rFonts w:ascii="仿宋_GB2312" w:hAnsi="仿宋_GB2312" w:cs="宋体" w:hint="eastAsia"/>
                <w:kern w:val="0"/>
                <w:sz w:val="24"/>
              </w:rPr>
              <w:t>万元，研究开发人员</w:t>
            </w:r>
            <w:r>
              <w:rPr>
                <w:rFonts w:ascii="仿宋_GB2312" w:hAnsi="仿宋_GB2312" w:cs="宋体" w:hint="eastAsia"/>
                <w:kern w:val="0"/>
                <w:sz w:val="24"/>
              </w:rPr>
              <w:t>32</w:t>
            </w:r>
            <w:r>
              <w:rPr>
                <w:rFonts w:ascii="仿宋_GB2312" w:hAnsi="仿宋_GB2312" w:cs="宋体" w:hint="eastAsia"/>
                <w:kern w:val="0"/>
                <w:sz w:val="24"/>
              </w:rPr>
              <w:t>人，期末企业技术开发仪器设备原值</w:t>
            </w:r>
            <w:r>
              <w:rPr>
                <w:rFonts w:ascii="仿宋_GB2312" w:hAnsi="仿宋_GB2312" w:cs="宋体" w:hint="eastAsia"/>
                <w:kern w:val="0"/>
                <w:sz w:val="24"/>
              </w:rPr>
              <w:t>1471.61</w:t>
            </w:r>
            <w:r>
              <w:rPr>
                <w:rFonts w:ascii="仿宋_GB2312" w:hAnsi="仿宋_GB2312" w:cs="宋体" w:hint="eastAsia"/>
                <w:kern w:val="0"/>
                <w:sz w:val="24"/>
              </w:rPr>
              <w:t>万元。</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3494"/>
              <w:gridCol w:w="4793"/>
            </w:tblGrid>
            <w:tr w:rsidR="00CE3EE2">
              <w:trPr>
                <w:trHeight w:val="454"/>
                <w:tblHeader/>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ind w:leftChars="-28" w:left="-59" w:rightChars="-46" w:right="-97"/>
                    <w:jc w:val="center"/>
                    <w:rPr>
                      <w:rFonts w:ascii="宋体" w:hAnsi="宋体" w:cs="宋体"/>
                      <w:b/>
                      <w:szCs w:val="21"/>
                    </w:rPr>
                  </w:pPr>
                  <w:r>
                    <w:rPr>
                      <w:rFonts w:ascii="宋体" w:hAnsi="宋体" w:cs="宋体" w:hint="eastAsia"/>
                      <w:b/>
                      <w:szCs w:val="21"/>
                      <w:lang w:bidi="ar"/>
                    </w:rPr>
                    <w:t>序号</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设备名称</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规格型号</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lastRenderedPageBreak/>
                    <w:t>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Tahoma" w:eastAsia="Tahoma" w:hAnsi="Tahoma" w:cs="Tahoma"/>
                      <w:color w:val="000000"/>
                      <w:kern w:val="0"/>
                      <w:sz w:val="20"/>
                      <w:szCs w:val="20"/>
                      <w:lang w:bidi="ar"/>
                    </w:rPr>
                    <w:t>Z3050*16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Z3050*16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宋体" w:hAnsi="宋体" w:cs="宋体" w:hint="eastAsia"/>
                      <w:color w:val="000000"/>
                      <w:kern w:val="0"/>
                      <w:sz w:val="20"/>
                      <w:szCs w:val="20"/>
                      <w:lang w:bidi="ar"/>
                    </w:rPr>
                    <w:t>Z3080*25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Z3080*25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铣床</w:t>
                  </w:r>
                  <w:r>
                    <w:rPr>
                      <w:rFonts w:ascii="Tahoma" w:eastAsia="Tahoma" w:hAnsi="Tahoma" w:cs="Tahoma"/>
                      <w:color w:val="000000"/>
                      <w:kern w:val="0"/>
                      <w:sz w:val="20"/>
                      <w:szCs w:val="20"/>
                      <w:lang w:bidi="ar"/>
                    </w:rPr>
                    <w:t>X53K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X53K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插床</w:t>
                  </w:r>
                  <w:r>
                    <w:rPr>
                      <w:rFonts w:ascii="Tahoma" w:eastAsia="Tahoma" w:hAnsi="Tahoma" w:cs="Tahoma"/>
                      <w:color w:val="000000"/>
                      <w:kern w:val="0"/>
                      <w:sz w:val="20"/>
                      <w:szCs w:val="20"/>
                      <w:lang w:bidi="ar"/>
                    </w:rPr>
                    <w:t>B5020D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B5020D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5</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升降台加长铣床</w:t>
                  </w:r>
                  <w:r>
                    <w:rPr>
                      <w:rFonts w:ascii="Tahoma" w:eastAsia="Tahoma" w:hAnsi="Tahoma" w:cs="Tahoma"/>
                      <w:color w:val="000000"/>
                      <w:kern w:val="0"/>
                      <w:sz w:val="20"/>
                      <w:szCs w:val="20"/>
                      <w:lang w:bidi="ar"/>
                    </w:rPr>
                    <w:t>X5042A-TL5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X5042A-TL5</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中走丝线切割机</w:t>
                  </w:r>
                  <w:r>
                    <w:rPr>
                      <w:rFonts w:ascii="Tahoma" w:eastAsia="Tahoma" w:hAnsi="Tahoma" w:cs="Tahoma"/>
                      <w:color w:val="000000"/>
                      <w:kern w:val="0"/>
                      <w:sz w:val="20"/>
                      <w:szCs w:val="20"/>
                      <w:lang w:bidi="ar"/>
                    </w:rPr>
                    <w:t>HA800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HA800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CW6180/10M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CW6180/10M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三坐标测量仪</w:t>
                  </w:r>
                  <w:r>
                    <w:rPr>
                      <w:rFonts w:ascii="Tahoma" w:eastAsia="Tahoma" w:hAnsi="Tahoma" w:cs="Tahoma"/>
                      <w:color w:val="000000"/>
                      <w:kern w:val="0"/>
                      <w:sz w:val="20"/>
                      <w:szCs w:val="20"/>
                      <w:lang w:bidi="ar"/>
                    </w:rPr>
                    <w:t>NSPECTOR08.10.06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NSPECTOR08.10.06</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Tahoma" w:eastAsia="Tahoma" w:hAnsi="Tahoma" w:cs="Tahoma"/>
                      <w:color w:val="000000"/>
                      <w:kern w:val="0"/>
                      <w:sz w:val="20"/>
                      <w:szCs w:val="20"/>
                      <w:lang w:bidi="ar"/>
                    </w:rPr>
                    <w:t>CK80285d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CK80285d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r>
                    <w:rPr>
                      <w:rFonts w:ascii="Tahoma" w:eastAsia="Tahoma" w:hAnsi="Tahoma" w:cs="Tahoma"/>
                      <w:color w:val="000000"/>
                      <w:kern w:val="0"/>
                      <w:sz w:val="20"/>
                      <w:szCs w:val="20"/>
                      <w:lang w:bidi="ar"/>
                    </w:rPr>
                    <w:t>VMC1000B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VMC1000B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电动平车</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SK50P/1500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SK50P/1500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铣削头</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光栅数显</w:t>
                  </w:r>
                  <w:r>
                    <w:rPr>
                      <w:rFonts w:ascii="宋体" w:hAnsi="宋体" w:cs="宋体" w:hint="eastAsia"/>
                      <w:color w:val="000000"/>
                      <w:kern w:val="0"/>
                      <w:sz w:val="20"/>
                      <w:szCs w:val="20"/>
                      <w:lang w:bidi="ar"/>
                    </w:rPr>
                    <w:t>1800*520/5U,2M;</w:t>
                  </w:r>
                  <w:r>
                    <w:rPr>
                      <w:rFonts w:ascii="宋体" w:hAnsi="宋体" w:cs="宋体" w:hint="eastAsia"/>
                      <w:color w:val="000000"/>
                      <w:kern w:val="0"/>
                      <w:sz w:val="20"/>
                      <w:szCs w:val="20"/>
                      <w:lang w:bidi="ar"/>
                    </w:rPr>
                    <w:t>光栅尺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1800*520/5U,2M;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高精度万能外圆磨床</w:t>
                  </w:r>
                  <w:r>
                    <w:rPr>
                      <w:rFonts w:ascii="Tahoma" w:eastAsia="Tahoma" w:hAnsi="Tahoma" w:cs="Tahoma"/>
                      <w:color w:val="000000"/>
                      <w:kern w:val="0"/>
                      <w:sz w:val="20"/>
                      <w:szCs w:val="20"/>
                      <w:lang w:bidi="ar"/>
                    </w:rPr>
                    <w:t>MGA1432A/3000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MGA1432A/3000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外圆磨</w:t>
                  </w:r>
                  <w:r>
                    <w:rPr>
                      <w:rFonts w:ascii="Tahoma" w:eastAsia="Tahoma" w:hAnsi="Tahoma" w:cs="Tahoma"/>
                      <w:color w:val="000000"/>
                      <w:kern w:val="0"/>
                      <w:sz w:val="20"/>
                      <w:szCs w:val="20"/>
                      <w:lang w:bidi="ar"/>
                    </w:rPr>
                    <w:t>M1380/H(5M)</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M1380/H(5M)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深孔内圆磨床</w:t>
                  </w:r>
                  <w:r>
                    <w:rPr>
                      <w:rFonts w:ascii="Tahoma" w:eastAsia="Tahoma" w:hAnsi="Tahoma" w:cs="Tahoma"/>
                      <w:color w:val="000000"/>
                      <w:kern w:val="0"/>
                      <w:sz w:val="20"/>
                      <w:szCs w:val="20"/>
                      <w:lang w:bidi="ar"/>
                    </w:rPr>
                    <w:t>H124B</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H124B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CAK4085Adj</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CAK4085Adj</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21</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蜗杆磨床</w:t>
                  </w:r>
                  <w:r>
                    <w:rPr>
                      <w:rFonts w:ascii="宋体" w:hAnsi="宋体" w:cs="宋体" w:hint="eastAsia"/>
                      <w:color w:val="000000"/>
                      <w:kern w:val="0"/>
                      <w:sz w:val="20"/>
                      <w:szCs w:val="20"/>
                      <w:lang w:bidi="ar"/>
                    </w:rPr>
                    <w:t>S7732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S7732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龙门刨床</w:t>
                  </w:r>
                  <w:r>
                    <w:rPr>
                      <w:rFonts w:ascii="宋体" w:hAnsi="宋体" w:cs="宋体" w:hint="eastAsia"/>
                      <w:color w:val="000000"/>
                      <w:kern w:val="0"/>
                      <w:sz w:val="20"/>
                      <w:szCs w:val="20"/>
                      <w:lang w:bidi="ar"/>
                    </w:rPr>
                    <w:t>B2016*9M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B2016*9M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电火花数控线切割</w:t>
                  </w:r>
                  <w:r>
                    <w:rPr>
                      <w:rFonts w:ascii="宋体" w:hAnsi="宋体" w:cs="宋体" w:hint="eastAsia"/>
                      <w:color w:val="000000"/>
                      <w:kern w:val="0"/>
                      <w:sz w:val="20"/>
                      <w:szCs w:val="20"/>
                      <w:lang w:bidi="ar"/>
                    </w:rPr>
                    <w:t xml:space="preserve"> DK7780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DK7780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24</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26</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JVWC800B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27</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几何激光准直系统（仪）</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L-723</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28</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龙门加工中心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EGC2040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29</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导轨磨（龙门平面磨）</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JM-K2512/LD</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lastRenderedPageBreak/>
                    <w:t>30</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硬支承平衡机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SA-10T-02</w:t>
                  </w:r>
                </w:p>
              </w:tc>
            </w:tr>
          </w:tbl>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tc>
      </w:tr>
      <w:tr w:rsidR="00CE3EE2">
        <w:trPr>
          <w:trHeight w:val="2251"/>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lastRenderedPageBreak/>
              <w:t>产学研合作要求</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简要</w:t>
            </w:r>
          </w:p>
          <w:p w:rsidR="00CE3EE2" w:rsidRDefault="00AB681D">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rsidR="00CE3EE2" w:rsidRDefault="00CE3EE2">
            <w:pPr>
              <w:rPr>
                <w:rFonts w:ascii="仿宋_GB2312" w:hAnsi="仿宋_GB2312" w:cs="宋体"/>
                <w:sz w:val="24"/>
              </w:rPr>
            </w:pPr>
          </w:p>
          <w:p w:rsidR="00CE3EE2" w:rsidRDefault="00AB681D">
            <w:pPr>
              <w:rPr>
                <w:rFonts w:ascii="仿宋_GB2312" w:hAnsi="仿宋_GB2312" w:cs="宋体"/>
                <w:sz w:val="24"/>
              </w:rPr>
            </w:pPr>
            <w:r>
              <w:rPr>
                <w:rFonts w:ascii="仿宋_GB2312" w:hAnsi="仿宋_GB2312" w:cs="宋体" w:hint="eastAsia"/>
                <w:sz w:val="24"/>
              </w:rPr>
              <w:t>希望与相关技术领域的高校团队合作、委托开发、技术授权</w:t>
            </w:r>
          </w:p>
        </w:tc>
      </w:tr>
      <w:tr w:rsidR="00CE3EE2">
        <w:trPr>
          <w:trHeight w:val="989"/>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合作</w:t>
            </w:r>
          </w:p>
          <w:p w:rsidR="00CE3EE2" w:rsidRDefault="00AB681D">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技术转让</w:t>
            </w:r>
            <w:r>
              <w:rPr>
                <w:rFonts w:ascii="仿宋_GB2312" w:hAnsi="仿宋_GB2312" w:cs="宋体"/>
                <w:sz w:val="24"/>
              </w:rPr>
              <w:t xml:space="preserve">    □</w:t>
            </w:r>
            <w:r>
              <w:rPr>
                <w:rFonts w:ascii="仿宋_GB2312" w:hAnsi="仿宋_GB2312" w:cs="宋体"/>
                <w:sz w:val="24"/>
              </w:rPr>
              <w:t>技术入股</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联合开发</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委托研发</w:t>
            </w:r>
            <w:r>
              <w:rPr>
                <w:rFonts w:ascii="仿宋_GB2312" w:hAnsi="仿宋_GB2312" w:cs="宋体"/>
                <w:sz w:val="24"/>
              </w:rPr>
              <w:t xml:space="preserve"> </w:t>
            </w:r>
          </w:p>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t>委托团队、专家长期技术服务</w:t>
            </w:r>
            <w:r>
              <w:rPr>
                <w:rFonts w:ascii="仿宋_GB2312" w:hAnsi="仿宋_GB2312" w:cs="宋体"/>
                <w:sz w:val="24"/>
              </w:rPr>
              <w:t xml:space="preserve">    □</w:t>
            </w:r>
            <w:r>
              <w:rPr>
                <w:rFonts w:ascii="仿宋_GB2312" w:hAnsi="仿宋_GB2312" w:cs="宋体"/>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sz w:val="24"/>
                <w:szCs w:val="24"/>
              </w:rPr>
              <w:t>□</w:t>
            </w:r>
            <w:r>
              <w:rPr>
                <w:rFonts w:ascii="宋体" w:hAnsi="宋体" w:cs="宋体" w:hint="eastAsia"/>
                <w:sz w:val="24"/>
                <w:szCs w:val="24"/>
              </w:rPr>
              <w:t>技术转移</w:t>
            </w:r>
            <w:r>
              <w:rPr>
                <w:rFonts w:ascii="Times New Roman" w:hAnsi="Times New Roman" w:cs="宋体"/>
                <w:sz w:val="24"/>
                <w:szCs w:val="24"/>
              </w:rPr>
              <w:t xml:space="preserve">  □</w:t>
            </w:r>
            <w:r>
              <w:rPr>
                <w:rFonts w:ascii="宋体" w:hAnsi="宋体" w:cs="宋体" w:hint="eastAsia"/>
                <w:sz w:val="24"/>
                <w:szCs w:val="24"/>
              </w:rPr>
              <w:t>研发费用加计扣除</w:t>
            </w:r>
            <w:r>
              <w:rPr>
                <w:rFonts w:ascii="Times New Roman" w:hAnsi="Times New Roman" w:cs="宋体"/>
                <w:sz w:val="24"/>
                <w:szCs w:val="24"/>
              </w:rPr>
              <w:t xml:space="preserve">  □</w:t>
            </w:r>
            <w:r>
              <w:rPr>
                <w:rFonts w:ascii="宋体" w:hAnsi="宋体" w:cs="宋体" w:hint="eastAsia"/>
                <w:sz w:val="24"/>
                <w:szCs w:val="24"/>
              </w:rPr>
              <w:t>知识产权</w:t>
            </w:r>
            <w:r>
              <w:rPr>
                <w:rFonts w:ascii="Times New Roman" w:hAnsi="Times New Roman" w:cs="宋体"/>
                <w:sz w:val="24"/>
                <w:szCs w:val="24"/>
              </w:rPr>
              <w:t xml:space="preserve">  □</w:t>
            </w:r>
            <w:r>
              <w:rPr>
                <w:rFonts w:ascii="宋体" w:hAnsi="宋体" w:cs="宋体" w:hint="eastAsia"/>
                <w:sz w:val="24"/>
                <w:szCs w:val="24"/>
              </w:rPr>
              <w:t>科技金融</w:t>
            </w:r>
            <w:r>
              <w:rPr>
                <w:rFonts w:ascii="Times New Roman" w:hAnsi="Times New Roman" w:cs="宋体"/>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sz w:val="24"/>
                <w:szCs w:val="24"/>
              </w:rPr>
              <w:t>□</w:t>
            </w:r>
            <w:r>
              <w:rPr>
                <w:rFonts w:ascii="宋体" w:hAnsi="宋体" w:cs="宋体" w:hint="eastAsia"/>
                <w:sz w:val="24"/>
                <w:szCs w:val="24"/>
              </w:rPr>
              <w:t>检验检测</w:t>
            </w:r>
            <w:r>
              <w:rPr>
                <w:rFonts w:ascii="Times New Roman" w:hAnsi="Times New Roman" w:cs="宋体"/>
                <w:sz w:val="24"/>
                <w:szCs w:val="24"/>
              </w:rPr>
              <w:t xml:space="preserve">  □</w:t>
            </w:r>
            <w:r>
              <w:rPr>
                <w:rFonts w:ascii="宋体" w:hAnsi="宋体" w:cs="宋体" w:hint="eastAsia"/>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ascii="宋体" w:hAnsi="宋体" w:cs="宋体" w:hint="eastAsia"/>
                <w:sz w:val="24"/>
                <w:szCs w:val="24"/>
              </w:rPr>
              <w:t>行业政策</w:t>
            </w:r>
            <w:r>
              <w:rPr>
                <w:rFonts w:ascii="Times New Roman" w:hAnsi="Times New Roman"/>
                <w:sz w:val="24"/>
                <w:szCs w:val="24"/>
              </w:rPr>
              <w:t xml:space="preserve">   □</w:t>
            </w:r>
            <w:r>
              <w:rPr>
                <w:rFonts w:ascii="宋体" w:hAnsi="宋体" w:cs="宋体" w:hint="eastAsia"/>
                <w:sz w:val="24"/>
                <w:szCs w:val="24"/>
              </w:rPr>
              <w:t>科技政策</w:t>
            </w:r>
            <w:r>
              <w:rPr>
                <w:rFonts w:ascii="Times New Roman" w:hAnsi="Times New Roman"/>
                <w:sz w:val="24"/>
                <w:szCs w:val="24"/>
              </w:rPr>
              <w:t xml:space="preserve">  □</w:t>
            </w:r>
            <w:r>
              <w:rPr>
                <w:rFonts w:ascii="宋体" w:hAnsi="宋体" w:cs="宋体" w:hint="eastAsia"/>
                <w:sz w:val="24"/>
                <w:szCs w:val="24"/>
              </w:rPr>
              <w:t>招标采购</w:t>
            </w:r>
            <w:r>
              <w:rPr>
                <w:rFonts w:ascii="Times New Roman" w:hAnsi="Times New Roman"/>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sz w:val="24"/>
                <w:szCs w:val="24"/>
              </w:rPr>
              <w:t>□</w:t>
            </w:r>
            <w:r>
              <w:rPr>
                <w:rFonts w:ascii="宋体" w:hAnsi="宋体" w:cs="宋体" w:hint="eastAsia"/>
                <w:sz w:val="24"/>
                <w:szCs w:val="24"/>
              </w:rPr>
              <w:t>产品</w:t>
            </w:r>
            <w:r>
              <w:rPr>
                <w:rFonts w:ascii="Times New Roman" w:hAnsi="Times New Roman"/>
                <w:sz w:val="24"/>
                <w:szCs w:val="24"/>
              </w:rPr>
              <w:t>/</w:t>
            </w:r>
            <w:r>
              <w:rPr>
                <w:rFonts w:ascii="宋体" w:hAnsi="宋体" w:cs="宋体" w:hint="eastAsia"/>
                <w:sz w:val="24"/>
                <w:szCs w:val="24"/>
              </w:rPr>
              <w:t>服务市场占有率分析</w:t>
            </w:r>
            <w:r>
              <w:rPr>
                <w:rFonts w:ascii="仿宋_GB2312" w:hAnsi="仿宋_GB2312"/>
                <w:sz w:val="24"/>
                <w:szCs w:val="24"/>
              </w:rPr>
              <w:t xml:space="preserve">  □</w:t>
            </w:r>
            <w:r>
              <w:rPr>
                <w:rFonts w:ascii="宋体" w:hAnsi="宋体" w:cs="宋体" w:hint="eastAsia"/>
                <w:sz w:val="24"/>
                <w:szCs w:val="24"/>
              </w:rPr>
              <w:t>市场前景分析</w:t>
            </w:r>
            <w:r>
              <w:rPr>
                <w:rFonts w:ascii="仿宋_GB2312" w:hAnsi="仿宋_GB2312"/>
                <w:sz w:val="24"/>
                <w:szCs w:val="24"/>
              </w:rPr>
              <w:t xml:space="preserve">  □</w:t>
            </w:r>
            <w:r>
              <w:rPr>
                <w:rFonts w:ascii="宋体" w:hAnsi="宋体" w:cs="宋体" w:hint="eastAsia"/>
                <w:sz w:val="24"/>
                <w:szCs w:val="24"/>
              </w:rPr>
              <w:t>企业发展战略咨询</w:t>
            </w:r>
            <w:r>
              <w:rPr>
                <w:rFonts w:ascii="仿宋_GB2312" w:hAnsi="仿宋_GB2312"/>
                <w:sz w:val="24"/>
                <w:szCs w:val="24"/>
              </w:rPr>
              <w:t xml:space="preserve">           □</w:t>
            </w:r>
            <w:r>
              <w:rPr>
                <w:rFonts w:ascii="宋体" w:hAnsi="宋体" w:cs="宋体" w:hint="eastAsia"/>
                <w:sz w:val="24"/>
                <w:szCs w:val="24"/>
              </w:rPr>
              <w:t>其他</w:t>
            </w:r>
            <w:r>
              <w:rPr>
                <w:rFonts w:ascii="Times New Roman" w:hAnsi="Times New Roman"/>
                <w:sz w:val="24"/>
                <w:szCs w:val="24"/>
                <w:u w:val="single"/>
              </w:rPr>
              <w:t xml:space="preserve">                                 </w:t>
            </w:r>
          </w:p>
        </w:tc>
      </w:tr>
      <w:tr w:rsidR="00CE3EE2">
        <w:trPr>
          <w:trHeigh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仿宋_GB2312" w:hAnsi="仿宋_GB2312" w:cs="宋体"/>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同意公开</w:t>
            </w:r>
          </w:p>
          <w:p w:rsidR="00CE3EE2" w:rsidRDefault="00AB681D">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r>
              <w:rPr>
                <w:rFonts w:ascii="仿宋_GB2312" w:hAnsi="仿宋_GB2312" w:cs="宋体"/>
                <w:sz w:val="24"/>
              </w:rPr>
              <w:t xml:space="preserve"> □</w:t>
            </w:r>
            <w:r>
              <w:rPr>
                <w:rFonts w:ascii="仿宋_GB2312" w:hAnsi="仿宋_GB2312" w:cs="宋体"/>
                <w:sz w:val="24"/>
              </w:rPr>
              <w:t>否</w:t>
            </w:r>
          </w:p>
          <w:p w:rsidR="00CE3EE2" w:rsidRDefault="00AB681D">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ascii="宋体" w:hAnsi="宋体" w:hint="eastAsia"/>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同意接受</w:t>
            </w:r>
          </w:p>
          <w:p w:rsidR="00CE3EE2" w:rsidRDefault="00AB681D">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w:t>
            </w:r>
            <w:r>
              <w:rPr>
                <w:rFonts w:ascii="宋体" w:hAnsi="宋体" w:hint="eastAsia"/>
                <w:kern w:val="0"/>
                <w:sz w:val="24"/>
              </w:rPr>
              <w:t>出资奖励</w:t>
            </w:r>
            <w:r>
              <w:rPr>
                <w:rFonts w:ascii="仿宋_GB2312" w:hAnsi="仿宋_GB2312" w:cs="宋体"/>
                <w:kern w:val="0"/>
                <w:sz w:val="24"/>
              </w:rPr>
              <w:t>优秀解决方案</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ascii="宋体" w:hAnsi="宋体" w:hint="eastAsia"/>
                <w:kern w:val="0"/>
                <w:sz w:val="24"/>
              </w:rPr>
              <w:t>鼓励挑战者</w:t>
            </w:r>
            <w:r>
              <w:rPr>
                <w:rFonts w:ascii="仿宋_GB2312" w:hAnsi="仿宋_GB2312" w:cs="宋体"/>
                <w:kern w:val="0"/>
                <w:sz w:val="24"/>
              </w:rPr>
              <w:t>，不作为技术转让、技术许可或其他独占性合作的前提条件）</w:t>
            </w:r>
          </w:p>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kern w:val="0"/>
                <w:sz w:val="24"/>
              </w:rPr>
              <w:br/>
            </w:r>
            <w:r>
              <w:rPr>
                <w:rFonts w:ascii="仿宋_GB2312" w:hAnsi="仿宋_GB2312" w:cs="宋体"/>
                <w:kern w:val="0"/>
                <w:sz w:val="24"/>
              </w:rPr>
              <w:t xml:space="preserve">                     </w:t>
            </w:r>
            <w:r>
              <w:rPr>
                <w:rFonts w:ascii="仿宋_GB2312" w:hAnsi="仿宋_GB2312" w:cs="宋体"/>
                <w:kern w:val="0"/>
                <w:sz w:val="24"/>
              </w:rPr>
              <w:t>法人代表：</w:t>
            </w:r>
            <w:r>
              <w:rPr>
                <w:rFonts w:ascii="仿宋_GB2312" w:hAnsi="仿宋_GB2312" w:cs="宋体"/>
                <w:kern w:val="0"/>
                <w:sz w:val="24"/>
              </w:rPr>
              <w:t xml:space="preserve">             </w:t>
            </w:r>
            <w:r>
              <w:rPr>
                <w:rFonts w:ascii="仿宋_GB2312" w:hAnsi="仿宋_GB2312" w:cs="宋体"/>
                <w:kern w:val="0"/>
                <w:sz w:val="24"/>
              </w:rPr>
              <w:t>年</w:t>
            </w:r>
            <w:r>
              <w:rPr>
                <w:rFonts w:ascii="仿宋_GB2312" w:hAnsi="仿宋_GB2312" w:cs="宋体"/>
                <w:kern w:val="0"/>
                <w:sz w:val="24"/>
              </w:rPr>
              <w:t xml:space="preserve">  </w:t>
            </w:r>
            <w:r>
              <w:rPr>
                <w:rFonts w:ascii="仿宋_GB2312" w:hAnsi="仿宋_GB2312" w:cs="宋体"/>
                <w:kern w:val="0"/>
                <w:sz w:val="24"/>
              </w:rPr>
              <w:t>月</w:t>
            </w:r>
            <w:r>
              <w:rPr>
                <w:rFonts w:ascii="仿宋_GB2312" w:hAnsi="仿宋_GB2312" w:cs="宋体"/>
                <w:kern w:val="0"/>
                <w:sz w:val="24"/>
              </w:rPr>
              <w:t xml:space="preserve">  </w:t>
            </w:r>
            <w:r>
              <w:rPr>
                <w:rFonts w:ascii="仿宋_GB2312" w:hAnsi="仿宋_GB2312" w:cs="宋体"/>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rStyle w:val="20"/>
        </w:rPr>
      </w:pPr>
      <w:bookmarkStart w:id="79" w:name="_Toc20754582"/>
      <w:r>
        <w:rPr>
          <w:rStyle w:val="20"/>
          <w:rFonts w:hint="eastAsia"/>
        </w:rPr>
        <w:lastRenderedPageBreak/>
        <w:t>65</w:t>
      </w:r>
      <w:r>
        <w:rPr>
          <w:rStyle w:val="20"/>
          <w:rFonts w:hint="eastAsia"/>
        </w:rPr>
        <w:t>、</w:t>
      </w:r>
      <w:r>
        <w:rPr>
          <w:rStyle w:val="20"/>
          <w:rFonts w:hint="eastAsia"/>
        </w:rPr>
        <w:t xml:space="preserve">3201DAA095 </w:t>
      </w:r>
      <w:r>
        <w:rPr>
          <w:rStyle w:val="20"/>
          <w:rFonts w:hint="eastAsia"/>
        </w:rPr>
        <w:t>伺服送经控制与卷网控制的动作运动稳定技术</w:t>
      </w:r>
      <w:bookmarkEnd w:id="79"/>
    </w:p>
    <w:p w:rsidR="00CE3EE2" w:rsidRDefault="00AB681D">
      <w:pPr>
        <w:spacing w:afterLines="50" w:after="156"/>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宋体" w:hAnsi="宋体" w:hint="eastAsia"/>
                <w:b/>
                <w:bCs/>
                <w:sz w:val="24"/>
              </w:rPr>
              <w:t>单位</w:t>
            </w:r>
            <w:r>
              <w:rPr>
                <w:rFonts w:ascii="仿宋_GB2312" w:hAnsi="仿宋_GB2312" w:cs="宋体"/>
                <w:b/>
                <w:bCs/>
                <w:sz w:val="24"/>
              </w:rPr>
              <w:t>信息</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单位名称</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扬州市海力精密机械制造有限公司</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社会统一信用代码</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91321081754645358T</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联系人</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姜峰</w:t>
            </w:r>
          </w:p>
        </w:tc>
        <w:tc>
          <w:tcPr>
            <w:tcW w:w="2186"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联系电话</w:t>
            </w:r>
          </w:p>
        </w:tc>
        <w:tc>
          <w:tcPr>
            <w:tcW w:w="2187"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cs="宋体" w:hint="eastAsia"/>
                <w:sz w:val="24"/>
              </w:rPr>
              <w:t>0514-80550672</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行政区域</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kern w:val="0"/>
              </w:rPr>
              <w:t>江苏省省（自治区、直辖市）</w:t>
            </w:r>
            <w:r>
              <w:rPr>
                <w:rFonts w:ascii="宋体" w:hAnsi="宋体" w:hint="eastAsia"/>
                <w:kern w:val="0"/>
                <w:u w:val="single"/>
              </w:rPr>
              <w:t xml:space="preserve">  </w:t>
            </w:r>
            <w:r>
              <w:rPr>
                <w:rFonts w:ascii="宋体" w:hAnsi="宋体" w:hint="eastAsia"/>
                <w:kern w:val="0"/>
                <w:u w:val="single"/>
              </w:rPr>
              <w:t>扬州市</w:t>
            </w:r>
            <w:r>
              <w:rPr>
                <w:rFonts w:ascii="宋体" w:hAnsi="宋体" w:hint="eastAsia"/>
                <w:kern w:val="0"/>
                <w:u w:val="single"/>
              </w:rPr>
              <w:t xml:space="preserve">   </w:t>
            </w:r>
            <w:r>
              <w:rPr>
                <w:rFonts w:ascii="宋体" w:hAnsi="宋体" w:hint="eastAsia"/>
                <w:kern w:val="0"/>
              </w:rPr>
              <w:t>市（地）仪征</w:t>
            </w:r>
            <w:r>
              <w:rPr>
                <w:rFonts w:ascii="宋体" w:hAnsi="宋体" w:hint="eastAsia"/>
                <w:kern w:val="0"/>
                <w:u w:val="single"/>
              </w:rPr>
              <w:t xml:space="preserve">      </w:t>
            </w:r>
            <w:r>
              <w:rPr>
                <w:rFonts w:ascii="宋体" w:hAnsi="宋体" w:hint="eastAsia"/>
                <w:kern w:val="0"/>
              </w:rPr>
              <w:t>市刘集镇（县）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是否在国家</w:t>
            </w:r>
          </w:p>
          <w:p w:rsidR="00CE3EE2" w:rsidRDefault="00AB681D">
            <w:pPr>
              <w:jc w:val="center"/>
              <w:rPr>
                <w:rFonts w:ascii="宋体" w:hAnsi="宋体"/>
                <w:sz w:val="24"/>
              </w:rPr>
            </w:pPr>
            <w:r>
              <w:rPr>
                <w:rFonts w:ascii="宋体" w:hAnsi="宋体" w:hint="eastAsia"/>
                <w:sz w:val="24"/>
              </w:rPr>
              <w:t>高新区内？</w:t>
            </w:r>
          </w:p>
        </w:tc>
        <w:tc>
          <w:tcPr>
            <w:tcW w:w="6227" w:type="dxa"/>
            <w:gridSpan w:val="4"/>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rPr>
            </w:pPr>
            <w:r>
              <w:rPr>
                <w:rFonts w:ascii="宋体" w:hAnsi="宋体" w:hint="eastAsia"/>
              </w:rPr>
              <w:sym w:font="Wingdings 2" w:char="0052"/>
            </w:r>
            <w:r>
              <w:rPr>
                <w:rFonts w:ascii="仿宋_GB2312" w:hAnsi="仿宋_GB2312" w:cs="宋体"/>
                <w:kern w:val="0"/>
              </w:rPr>
              <w:t>是</w:t>
            </w:r>
            <w:r>
              <w:rPr>
                <w:rFonts w:ascii="宋体" w:hAnsi="宋体" w:hint="eastAsia"/>
                <w:kern w:val="0"/>
              </w:rPr>
              <w:t xml:space="preserve">     </w:t>
            </w:r>
            <w:r>
              <w:rPr>
                <w:rFonts w:ascii="宋体" w:hAnsi="宋体" w:hint="eastAsia"/>
                <w:kern w:val="0"/>
                <w:u w:val="single"/>
              </w:rPr>
              <w:t xml:space="preserve">          </w:t>
            </w:r>
            <w:r>
              <w:rPr>
                <w:rFonts w:ascii="宋体" w:hAnsi="宋体" w:hint="eastAsia"/>
                <w:kern w:val="0"/>
                <w:u w:val="single"/>
              </w:rPr>
              <w:t>盘古工业园区</w:t>
            </w:r>
            <w:r>
              <w:rPr>
                <w:rFonts w:ascii="宋体" w:hAnsi="宋体" w:hint="eastAsia"/>
                <w:kern w:val="0"/>
                <w:u w:val="single"/>
              </w:rPr>
              <w:t xml:space="preserve">         </w:t>
            </w:r>
            <w:r>
              <w:rPr>
                <w:rFonts w:ascii="宋体" w:hAnsi="宋体" w:hint="eastAsia"/>
                <w:kern w:val="0"/>
                <w:u w:val="single"/>
              </w:rPr>
              <w:t>（高新区名称）</w:t>
            </w:r>
          </w:p>
          <w:p w:rsidR="00CE3EE2" w:rsidRDefault="00AB681D">
            <w:pPr>
              <w:rPr>
                <w:rFonts w:ascii="宋体" w:hAnsi="宋体"/>
                <w:sz w:val="24"/>
              </w:rPr>
            </w:pPr>
            <w:r>
              <w:rPr>
                <w:rFonts w:ascii="仿宋_GB2312" w:hAnsi="仿宋_GB2312" w:cs="宋体"/>
              </w:rPr>
              <w:t>□</w:t>
            </w:r>
            <w:r>
              <w:rPr>
                <w:rFonts w:ascii="仿宋_GB2312" w:hAnsi="仿宋_GB2312" w:cs="宋体"/>
                <w:kern w:val="0"/>
              </w:rPr>
              <w:t>否</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所属行业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机械设备制造</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技术领域</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装备制造</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kern w:val="0"/>
                <w:sz w:val="24"/>
              </w:rPr>
            </w:pPr>
            <w:r>
              <w:rPr>
                <w:rFonts w:ascii="宋体" w:hAnsi="宋体" w:hint="eastAsia"/>
                <w:kern w:val="0"/>
                <w:sz w:val="24"/>
              </w:rPr>
              <w:t>上一年度</w:t>
            </w:r>
          </w:p>
          <w:p w:rsidR="00CE3EE2" w:rsidRDefault="00AB681D">
            <w:pPr>
              <w:jc w:val="center"/>
              <w:rPr>
                <w:rFonts w:cs="宋体"/>
                <w:sz w:val="24"/>
              </w:rPr>
            </w:pPr>
            <w:r>
              <w:rPr>
                <w:rFonts w:ascii="宋体" w:hAnsi="宋体" w:hint="eastAsia"/>
                <w:kern w:val="0"/>
                <w:sz w:val="24"/>
              </w:rPr>
              <w:t>营业总收入</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 xml:space="preserve">      10233.9</w:t>
            </w:r>
            <w:r>
              <w:rPr>
                <w:rFonts w:ascii="宋体" w:hAnsi="宋体" w:hint="eastAsia"/>
                <w:sz w:val="24"/>
              </w:rPr>
              <w:t>（万元）</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仿宋_GB2312" w:hAnsi="仿宋_GB2312"/>
                <w:kern w:val="0"/>
                <w:sz w:val="24"/>
              </w:rPr>
              <w:t>人员</w:t>
            </w:r>
            <w:r>
              <w:rPr>
                <w:rFonts w:ascii="宋体" w:hAnsi="宋体" w:hint="eastAsia"/>
                <w:kern w:val="0"/>
                <w:sz w:val="24"/>
              </w:rPr>
              <w:t>总数</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ascii="宋体" w:hAnsi="宋体"/>
                <w:sz w:val="24"/>
              </w:rPr>
            </w:pPr>
            <w:r>
              <w:rPr>
                <w:rFonts w:ascii="宋体" w:hAnsi="宋体" w:hint="eastAsia"/>
                <w:sz w:val="24"/>
              </w:rPr>
              <w:t xml:space="preserve">   223   </w:t>
            </w:r>
            <w:r>
              <w:rPr>
                <w:rFonts w:ascii="宋体" w:hAnsi="宋体" w:hint="eastAsia"/>
                <w:sz w:val="24"/>
              </w:rPr>
              <w:t>（人）</w:t>
            </w:r>
          </w:p>
        </w:tc>
      </w:tr>
      <w:tr w:rsidR="00CE3EE2">
        <w:trPr>
          <w:trHeigh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高新技术企业认定</w:t>
            </w:r>
          </w:p>
        </w:tc>
        <w:tc>
          <w:tcPr>
            <w:tcW w:w="185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c>
          <w:tcPr>
            <w:tcW w:w="2399" w:type="dxa"/>
            <w:gridSpan w:val="2"/>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kern w:val="0"/>
                <w:sz w:val="24"/>
              </w:rPr>
              <w:t>科技型中小企业备案</w:t>
            </w:r>
          </w:p>
        </w:tc>
        <w:tc>
          <w:tcPr>
            <w:tcW w:w="1974"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ascii="宋体" w:hAnsi="宋体" w:hint="eastAsia"/>
              </w:rPr>
              <w:sym w:font="Wingdings 2" w:char="0052"/>
            </w:r>
            <w:r>
              <w:rPr>
                <w:rFonts w:ascii="仿宋_GB2312" w:hAnsi="仿宋_GB2312" w:cs="宋体"/>
                <w:kern w:val="0"/>
              </w:rPr>
              <w:t>是</w:t>
            </w:r>
            <w:r>
              <w:rPr>
                <w:rFonts w:ascii="宋体" w:hAnsi="宋体" w:hint="eastAsia"/>
                <w:kern w:val="0"/>
              </w:rPr>
              <w:t> </w:t>
            </w:r>
            <w:r>
              <w:rPr>
                <w:rFonts w:ascii="仿宋_GB2312" w:hAnsi="仿宋_GB2312" w:cs="宋体"/>
                <w:kern w:val="0"/>
              </w:rPr>
              <w:t xml:space="preserve">     </w:t>
            </w:r>
            <w:r>
              <w:rPr>
                <w:rFonts w:ascii="宋体" w:hAnsi="宋体" w:hint="eastAsia"/>
              </w:rPr>
              <w:t>□</w:t>
            </w:r>
            <w:r>
              <w:rPr>
                <w:rFonts w:ascii="仿宋_GB2312" w:hAnsi="仿宋_GB2312" w:cs="宋体"/>
                <w:kern w:val="0"/>
              </w:rPr>
              <w:t>否</w:t>
            </w:r>
          </w:p>
        </w:tc>
      </w:tr>
      <w:tr w:rsidR="00CE3EE2">
        <w:trPr>
          <w:trHeight w:val="454"/>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kern w:val="0"/>
                <w:sz w:val="24"/>
              </w:rPr>
            </w:pPr>
            <w:r>
              <w:rPr>
                <w:rFonts w:ascii="宋体" w:hAnsi="宋体"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kern w:val="0"/>
                <w:sz w:val="24"/>
              </w:rPr>
            </w:pPr>
            <w:r>
              <w:rPr>
                <w:rFonts w:ascii="仿宋_GB2312" w:hAnsi="仿宋_GB2312" w:cs="宋体" w:hint="eastAsia"/>
                <w:sz w:val="24"/>
              </w:rPr>
              <w:t>伺服送经控制与卷网控制的动作运动稳定技术</w:t>
            </w:r>
          </w:p>
        </w:tc>
      </w:tr>
      <w:tr w:rsidR="00CE3EE2">
        <w:trPr>
          <w:trHeight w:val="745"/>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技术</w:t>
            </w:r>
            <w:r>
              <w:rPr>
                <w:rFonts w:ascii="宋体" w:hAnsi="宋体" w:hint="eastAsia"/>
                <w:kern w:val="0"/>
                <w:sz w:val="24"/>
              </w:rPr>
              <w:t>创新</w:t>
            </w:r>
            <w:r>
              <w:rPr>
                <w:rFonts w:ascii="仿宋_GB2312" w:hAnsi="仿宋_GB2312" w:cs="宋体"/>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宋体" w:hAnsi="宋体" w:hint="eastAsia"/>
                <w:sz w:val="24"/>
              </w:rPr>
              <w:sym w:font="Wingdings 2" w:char="0052"/>
            </w:r>
            <w:r>
              <w:rPr>
                <w:rFonts w:ascii="仿宋_GB2312" w:hAnsi="仿宋_GB2312" w:cs="宋体"/>
                <w:sz w:val="24"/>
              </w:rPr>
              <w:t>技术研发（关键、核心技术）</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产品研发（产品升级、新产品研发）</w:t>
            </w:r>
          </w:p>
          <w:p w:rsidR="00CE3EE2" w:rsidRDefault="00AB681D">
            <w:pPr>
              <w:rPr>
                <w:rFonts w:ascii="仿宋_GB2312" w:hAnsi="仿宋_GB2312" w:cs="宋体"/>
                <w:sz w:val="24"/>
              </w:rPr>
            </w:pPr>
            <w:r>
              <w:rPr>
                <w:rFonts w:ascii="仿宋_GB2312" w:hAnsi="仿宋_GB2312" w:cs="宋体"/>
                <w:sz w:val="24"/>
              </w:rPr>
              <w:sym w:font="Wingdings 2" w:char="0052"/>
            </w:r>
            <w:r>
              <w:rPr>
                <w:rFonts w:ascii="仿宋_GB2312" w:hAnsi="仿宋_GB2312" w:cs="宋体"/>
                <w:sz w:val="24"/>
              </w:rPr>
              <w:t>技术改造（设备、研发生产条件）</w:t>
            </w:r>
          </w:p>
          <w:p w:rsidR="00CE3EE2" w:rsidRDefault="00AB681D">
            <w:pPr>
              <w:rPr>
                <w:rFonts w:ascii="仿宋_GB2312" w:hAnsi="仿宋_GB2312" w:cs="宋体"/>
                <w:kern w:val="0"/>
                <w:sz w:val="24"/>
              </w:rPr>
            </w:pPr>
            <w:r>
              <w:rPr>
                <w:rFonts w:ascii="仿宋_GB2312" w:hAnsi="仿宋_GB2312" w:cs="宋体"/>
                <w:sz w:val="24"/>
              </w:rPr>
              <w:t>□</w:t>
            </w:r>
            <w:r>
              <w:rPr>
                <w:rFonts w:ascii="仿宋_GB2312" w:hAnsi="仿宋_GB2312" w:cs="宋体"/>
                <w:sz w:val="24"/>
              </w:rPr>
              <w:t>技术配套（技术、产品等配套合作）</w:t>
            </w:r>
          </w:p>
        </w:tc>
      </w:tr>
      <w:tr w:rsidR="00CE3EE2">
        <w:trPr>
          <w:trHeight w:val="90"/>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需求</w:t>
            </w:r>
          </w:p>
          <w:p w:rsidR="00CE3EE2" w:rsidRDefault="00AB681D">
            <w:pPr>
              <w:jc w:val="center"/>
              <w:rPr>
                <w:rFonts w:ascii="仿宋_GB2312" w:hAnsi="仿宋_GB2312" w:cs="宋体"/>
                <w:kern w:val="0"/>
                <w:sz w:val="24"/>
              </w:rPr>
            </w:pPr>
            <w:r>
              <w:rPr>
                <w:rFonts w:ascii="宋体" w:hAnsi="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（包括主要技术、条件、成熟度、成本等指标）</w:t>
            </w:r>
          </w:p>
          <w:p w:rsidR="00CE3EE2" w:rsidRDefault="00CE3EE2">
            <w:pPr>
              <w:rPr>
                <w:rFonts w:ascii="仿宋_GB2312" w:hAnsi="仿宋_GB2312" w:cs="宋体"/>
                <w:sz w:val="24"/>
              </w:rPr>
            </w:pPr>
          </w:p>
          <w:p w:rsidR="00CE3EE2" w:rsidRDefault="00AB681D">
            <w:pPr>
              <w:rPr>
                <w:rFonts w:ascii="仿宋_GB2312" w:hAnsi="仿宋_GB2312" w:cs="宋体"/>
                <w:sz w:val="24"/>
              </w:rPr>
            </w:pPr>
            <w:r>
              <w:rPr>
                <w:rFonts w:ascii="仿宋_GB2312" w:hAnsi="仿宋_GB2312" w:cs="宋体" w:hint="eastAsia"/>
                <w:sz w:val="24"/>
              </w:rPr>
              <w:t>伺服送经控制与卷网控制的动作运动稳定技术。</w:t>
            </w:r>
          </w:p>
          <w:p w:rsidR="00CE3EE2" w:rsidRDefault="00AB681D">
            <w:pPr>
              <w:rPr>
                <w:rFonts w:ascii="仿宋_GB2312" w:hAnsi="仿宋_GB2312" w:cs="宋体"/>
                <w:sz w:val="24"/>
              </w:rPr>
            </w:pPr>
            <w:r>
              <w:rPr>
                <w:rFonts w:ascii="宋体" w:hAnsi="宋体" w:hint="eastAsia"/>
                <w:bCs/>
                <w:sz w:val="24"/>
              </w:rPr>
              <w:t>自动化控制经线的送经量和卷网的卷网量，在自动化的控制过程中如何保证输送量一致，涨力控制一致？如果设定网目</w:t>
            </w:r>
            <w:r>
              <w:rPr>
                <w:rFonts w:ascii="宋体" w:hAnsi="宋体" w:hint="eastAsia"/>
                <w:bCs/>
                <w:sz w:val="24"/>
              </w:rPr>
              <w:t>300MM</w:t>
            </w:r>
            <w:r>
              <w:rPr>
                <w:rFonts w:ascii="宋体" w:hAnsi="宋体" w:hint="eastAsia"/>
                <w:bCs/>
                <w:sz w:val="24"/>
              </w:rPr>
              <w:t>编织过程中突然出现网目</w:t>
            </w:r>
            <w:r>
              <w:rPr>
                <w:rFonts w:ascii="宋体" w:hAnsi="宋体" w:cs="宋体" w:hint="eastAsia"/>
                <w:bCs/>
                <w:sz w:val="24"/>
              </w:rPr>
              <w:t>&lt;300MM</w:t>
            </w:r>
            <w:r>
              <w:rPr>
                <w:rFonts w:ascii="宋体" w:hAnsi="宋体" w:cs="宋体" w:hint="eastAsia"/>
                <w:bCs/>
                <w:sz w:val="24"/>
              </w:rPr>
              <w:t>的小行缺陷该如何解决。目前设备多为机械凸轮连杆机构，可否用自动控制的方法来代替机械控制。</w:t>
            </w:r>
          </w:p>
          <w:p w:rsidR="00CE3EE2" w:rsidRDefault="00CE3EE2">
            <w:pPr>
              <w:rPr>
                <w:rFonts w:ascii="仿宋_GB2312" w:hAnsi="仿宋_GB2312" w:cs="宋体"/>
                <w:sz w:val="24"/>
              </w:rPr>
            </w:pPr>
          </w:p>
        </w:tc>
      </w:tr>
      <w:tr w:rsidR="00CE3EE2">
        <w:trPr>
          <w:trHeight w:val="567"/>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现有</w:t>
            </w:r>
          </w:p>
          <w:p w:rsidR="00CE3EE2" w:rsidRDefault="00AB681D">
            <w:pPr>
              <w:jc w:val="center"/>
              <w:rPr>
                <w:rFonts w:ascii="仿宋_GB2312" w:hAnsi="仿宋_GB2312" w:cs="宋体"/>
                <w:kern w:val="0"/>
                <w:sz w:val="24"/>
              </w:rPr>
            </w:pPr>
            <w:r>
              <w:rPr>
                <w:rFonts w:ascii="仿宋_GB2312" w:hAnsi="仿宋_GB2312" w:cs="宋体"/>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（已经开展的工作、所处阶段、投入资金和人力、仪器设备、生产条件等）</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hint="eastAsia"/>
                <w:kern w:val="0"/>
                <w:sz w:val="24"/>
              </w:rPr>
              <w:t>目前企业处在自主研发阶段、企业科技活动经费支出</w:t>
            </w:r>
            <w:r>
              <w:rPr>
                <w:rFonts w:ascii="仿宋_GB2312" w:hAnsi="仿宋_GB2312" w:cs="宋体" w:hint="eastAsia"/>
                <w:kern w:val="0"/>
                <w:sz w:val="24"/>
              </w:rPr>
              <w:t>1182.90</w:t>
            </w:r>
            <w:r>
              <w:rPr>
                <w:rFonts w:ascii="仿宋_GB2312" w:hAnsi="仿宋_GB2312" w:cs="宋体" w:hint="eastAsia"/>
                <w:kern w:val="0"/>
                <w:sz w:val="24"/>
              </w:rPr>
              <w:t>万元其中研究与实验发展经费支出</w:t>
            </w:r>
            <w:r>
              <w:rPr>
                <w:rFonts w:ascii="仿宋_GB2312" w:hAnsi="仿宋_GB2312" w:cs="宋体" w:hint="eastAsia"/>
                <w:kern w:val="0"/>
                <w:sz w:val="24"/>
              </w:rPr>
              <w:t>1012.6</w:t>
            </w:r>
            <w:r>
              <w:rPr>
                <w:rFonts w:ascii="仿宋_GB2312" w:hAnsi="仿宋_GB2312" w:cs="宋体" w:hint="eastAsia"/>
                <w:kern w:val="0"/>
                <w:sz w:val="24"/>
              </w:rPr>
              <w:t>万元，研究开发人员</w:t>
            </w:r>
            <w:r>
              <w:rPr>
                <w:rFonts w:ascii="仿宋_GB2312" w:hAnsi="仿宋_GB2312" w:cs="宋体" w:hint="eastAsia"/>
                <w:kern w:val="0"/>
                <w:sz w:val="24"/>
              </w:rPr>
              <w:t>32</w:t>
            </w:r>
            <w:r>
              <w:rPr>
                <w:rFonts w:ascii="仿宋_GB2312" w:hAnsi="仿宋_GB2312" w:cs="宋体" w:hint="eastAsia"/>
                <w:kern w:val="0"/>
                <w:sz w:val="24"/>
              </w:rPr>
              <w:t>人，期末企业技术开发仪器设备原值</w:t>
            </w:r>
            <w:r>
              <w:rPr>
                <w:rFonts w:ascii="仿宋_GB2312" w:hAnsi="仿宋_GB2312" w:cs="宋体" w:hint="eastAsia"/>
                <w:kern w:val="0"/>
                <w:sz w:val="24"/>
              </w:rPr>
              <w:t>1471.61</w:t>
            </w:r>
            <w:r>
              <w:rPr>
                <w:rFonts w:ascii="仿宋_GB2312" w:hAnsi="仿宋_GB2312" w:cs="宋体" w:hint="eastAsia"/>
                <w:kern w:val="0"/>
                <w:sz w:val="24"/>
              </w:rPr>
              <w:t>万元。</w:t>
            </w:r>
          </w:p>
          <w:p w:rsidR="00CE3EE2" w:rsidRDefault="00CE3EE2">
            <w:pPr>
              <w:rPr>
                <w:rFonts w:ascii="仿宋_GB2312" w:hAnsi="仿宋_GB2312" w:cs="宋体"/>
                <w:kern w:val="0"/>
                <w:sz w:val="24"/>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3494"/>
              <w:gridCol w:w="4793"/>
            </w:tblGrid>
            <w:tr w:rsidR="00CE3EE2">
              <w:trPr>
                <w:trHeight w:val="454"/>
                <w:tblHeader/>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ind w:leftChars="-28" w:left="-59" w:rightChars="-46" w:right="-97"/>
                    <w:jc w:val="center"/>
                    <w:rPr>
                      <w:rFonts w:ascii="宋体" w:hAnsi="宋体" w:cs="宋体"/>
                      <w:b/>
                      <w:szCs w:val="21"/>
                    </w:rPr>
                  </w:pPr>
                  <w:r>
                    <w:rPr>
                      <w:rFonts w:ascii="宋体" w:hAnsi="宋体" w:cs="宋体" w:hint="eastAsia"/>
                      <w:b/>
                      <w:szCs w:val="21"/>
                      <w:lang w:bidi="ar"/>
                    </w:rPr>
                    <w:lastRenderedPageBreak/>
                    <w:t>序号</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设备名称</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规格型号</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Tahoma" w:eastAsia="Tahoma" w:hAnsi="Tahoma" w:cs="Tahoma"/>
                      <w:color w:val="000000"/>
                      <w:kern w:val="0"/>
                      <w:sz w:val="20"/>
                      <w:szCs w:val="20"/>
                      <w:lang w:bidi="ar"/>
                    </w:rPr>
                    <w:t>Z3050*16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Z3050*16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摇臂钻床</w:t>
                  </w:r>
                  <w:r>
                    <w:rPr>
                      <w:rFonts w:ascii="宋体" w:hAnsi="宋体" w:cs="宋体" w:hint="eastAsia"/>
                      <w:color w:val="000000"/>
                      <w:kern w:val="0"/>
                      <w:sz w:val="20"/>
                      <w:szCs w:val="20"/>
                      <w:lang w:bidi="ar"/>
                    </w:rPr>
                    <w:t>Z3080*25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Z3080*25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铣床</w:t>
                  </w:r>
                  <w:r>
                    <w:rPr>
                      <w:rFonts w:ascii="Tahoma" w:eastAsia="Tahoma" w:hAnsi="Tahoma" w:cs="Tahoma"/>
                      <w:color w:val="000000"/>
                      <w:kern w:val="0"/>
                      <w:sz w:val="20"/>
                      <w:szCs w:val="20"/>
                      <w:lang w:bidi="ar"/>
                    </w:rPr>
                    <w:t>X53K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X53K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插床</w:t>
                  </w:r>
                  <w:r>
                    <w:rPr>
                      <w:rFonts w:ascii="Tahoma" w:eastAsia="Tahoma" w:hAnsi="Tahoma" w:cs="Tahoma"/>
                      <w:color w:val="000000"/>
                      <w:kern w:val="0"/>
                      <w:sz w:val="20"/>
                      <w:szCs w:val="20"/>
                      <w:lang w:bidi="ar"/>
                    </w:rPr>
                    <w:t>B5020D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B5020D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5</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CS6140/1500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CS6140/1500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升降台加长铣床</w:t>
                  </w:r>
                  <w:r>
                    <w:rPr>
                      <w:rFonts w:ascii="Tahoma" w:eastAsia="Tahoma" w:hAnsi="Tahoma" w:cs="Tahoma"/>
                      <w:color w:val="000000"/>
                      <w:kern w:val="0"/>
                      <w:sz w:val="20"/>
                      <w:szCs w:val="20"/>
                      <w:lang w:bidi="ar"/>
                    </w:rPr>
                    <w:t>X5042A-TL5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X5042A-TL5</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中走丝线切割机</w:t>
                  </w:r>
                  <w:r>
                    <w:rPr>
                      <w:rFonts w:ascii="Tahoma" w:eastAsia="Tahoma" w:hAnsi="Tahoma" w:cs="Tahoma"/>
                      <w:color w:val="000000"/>
                      <w:kern w:val="0"/>
                      <w:sz w:val="20"/>
                      <w:szCs w:val="20"/>
                      <w:lang w:bidi="ar"/>
                    </w:rPr>
                    <w:t>HA800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HA800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车床</w:t>
                  </w:r>
                  <w:r>
                    <w:rPr>
                      <w:rFonts w:ascii="Tahoma" w:eastAsia="Tahoma" w:hAnsi="Tahoma" w:cs="Tahoma"/>
                      <w:color w:val="000000"/>
                      <w:kern w:val="0"/>
                      <w:sz w:val="20"/>
                      <w:szCs w:val="20"/>
                      <w:lang w:bidi="ar"/>
                    </w:rPr>
                    <w:t>CW6180/10M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CW6180/10M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三坐标测量仪</w:t>
                  </w:r>
                  <w:r>
                    <w:rPr>
                      <w:rFonts w:ascii="Tahoma" w:eastAsia="Tahoma" w:hAnsi="Tahoma" w:cs="Tahoma"/>
                      <w:color w:val="000000"/>
                      <w:kern w:val="0"/>
                      <w:sz w:val="20"/>
                      <w:szCs w:val="20"/>
                      <w:lang w:bidi="ar"/>
                    </w:rPr>
                    <w:t>NSPECTOR08.10.06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NSPECTOR08.10.06</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11</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Tahoma" w:eastAsia="Tahoma" w:hAnsi="Tahoma" w:cs="Tahoma"/>
                      <w:color w:val="000000"/>
                      <w:kern w:val="0"/>
                      <w:sz w:val="20"/>
                      <w:szCs w:val="20"/>
                      <w:lang w:bidi="ar"/>
                    </w:rPr>
                    <w:t>CK80285d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CK80285d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r>
                    <w:rPr>
                      <w:rFonts w:ascii="Tahoma" w:eastAsia="Tahoma" w:hAnsi="Tahoma" w:cs="Tahoma"/>
                      <w:color w:val="000000"/>
                      <w:kern w:val="0"/>
                      <w:sz w:val="20"/>
                      <w:szCs w:val="20"/>
                      <w:lang w:bidi="ar"/>
                    </w:rPr>
                    <w:t>VMC1000B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VMC1000B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电动平车</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14</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SK50P/1500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SK50P/1500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铣削头</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16</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光栅数显</w:t>
                  </w:r>
                  <w:r>
                    <w:rPr>
                      <w:rFonts w:ascii="宋体" w:hAnsi="宋体" w:cs="宋体" w:hint="eastAsia"/>
                      <w:color w:val="000000"/>
                      <w:kern w:val="0"/>
                      <w:sz w:val="20"/>
                      <w:szCs w:val="20"/>
                      <w:lang w:bidi="ar"/>
                    </w:rPr>
                    <w:t>1800*520/5U,2M;</w:t>
                  </w:r>
                  <w:r>
                    <w:rPr>
                      <w:rFonts w:ascii="宋体" w:hAnsi="宋体" w:cs="宋体" w:hint="eastAsia"/>
                      <w:color w:val="000000"/>
                      <w:kern w:val="0"/>
                      <w:sz w:val="20"/>
                      <w:szCs w:val="20"/>
                      <w:lang w:bidi="ar"/>
                    </w:rPr>
                    <w:t>光栅尺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1800*520/5U,2M;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17</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高精度万能外圆磨床</w:t>
                  </w:r>
                  <w:r>
                    <w:rPr>
                      <w:rFonts w:ascii="Tahoma" w:eastAsia="Tahoma" w:hAnsi="Tahoma" w:cs="Tahoma"/>
                      <w:color w:val="000000"/>
                      <w:kern w:val="0"/>
                      <w:sz w:val="20"/>
                      <w:szCs w:val="20"/>
                      <w:lang w:bidi="ar"/>
                    </w:rPr>
                    <w:t>MGA1432A/3000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MGA1432A/3000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18</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外圆磨</w:t>
                  </w:r>
                  <w:r>
                    <w:rPr>
                      <w:rFonts w:ascii="Tahoma" w:eastAsia="Tahoma" w:hAnsi="Tahoma" w:cs="Tahoma"/>
                      <w:color w:val="000000"/>
                      <w:kern w:val="0"/>
                      <w:sz w:val="20"/>
                      <w:szCs w:val="20"/>
                      <w:lang w:bidi="ar"/>
                    </w:rPr>
                    <w:t>M1380/H(5M)</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M1380/H(5M)</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19</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深孔内圆磨床</w:t>
                  </w:r>
                  <w:r>
                    <w:rPr>
                      <w:rFonts w:ascii="Tahoma" w:eastAsia="Tahoma" w:hAnsi="Tahoma" w:cs="Tahoma"/>
                      <w:color w:val="000000"/>
                      <w:kern w:val="0"/>
                      <w:sz w:val="20"/>
                      <w:szCs w:val="20"/>
                      <w:lang w:bidi="ar"/>
                    </w:rPr>
                    <w:t>H124B</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Tahoma" w:eastAsia="Tahoma" w:hAnsi="Tahoma" w:cs="Tahoma"/>
                      <w:color w:val="000000"/>
                      <w:kern w:val="0"/>
                      <w:sz w:val="20"/>
                      <w:szCs w:val="20"/>
                      <w:lang w:bidi="ar"/>
                    </w:rPr>
                    <w:t>H124B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b/>
                      <w:szCs w:val="21"/>
                    </w:rPr>
                  </w:pPr>
                  <w:r>
                    <w:rPr>
                      <w:rFonts w:ascii="宋体" w:hAnsi="宋体" w:cs="宋体" w:hint="eastAsia"/>
                      <w:b/>
                      <w:szCs w:val="21"/>
                      <w:lang w:bidi="ar"/>
                    </w:rPr>
                    <w:t>20</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数控车床</w:t>
                  </w:r>
                  <w:r>
                    <w:rPr>
                      <w:rFonts w:ascii="宋体" w:hAnsi="宋体" w:cs="宋体" w:hint="eastAsia"/>
                      <w:color w:val="000000"/>
                      <w:kern w:val="0"/>
                      <w:sz w:val="20"/>
                      <w:szCs w:val="20"/>
                      <w:lang w:bidi="ar"/>
                    </w:rPr>
                    <w:t>CAK4085Adj</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CAK4085Adj</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21</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蜗杆磨床</w:t>
                  </w:r>
                  <w:r>
                    <w:rPr>
                      <w:rFonts w:ascii="宋体" w:hAnsi="宋体" w:cs="宋体" w:hint="eastAsia"/>
                      <w:color w:val="000000"/>
                      <w:kern w:val="0"/>
                      <w:sz w:val="20"/>
                      <w:szCs w:val="20"/>
                      <w:lang w:bidi="ar"/>
                    </w:rPr>
                    <w:t>S7732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S7732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22</w:t>
                  </w:r>
                </w:p>
              </w:tc>
              <w:tc>
                <w:tcPr>
                  <w:tcW w:w="3494" w:type="dxa"/>
                  <w:tcBorders>
                    <w:top w:val="single" w:sz="4" w:space="0" w:color="auto"/>
                    <w:left w:val="single" w:sz="4" w:space="0" w:color="auto"/>
                    <w:bottom w:val="single" w:sz="4" w:space="0" w:color="auto"/>
                    <w:right w:val="single" w:sz="4" w:space="0" w:color="auto"/>
                  </w:tcBorders>
                  <w:vAlign w:val="bottom"/>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龙门刨床</w:t>
                  </w:r>
                  <w:r>
                    <w:rPr>
                      <w:rFonts w:ascii="宋体" w:hAnsi="宋体" w:cs="宋体" w:hint="eastAsia"/>
                      <w:color w:val="000000"/>
                      <w:kern w:val="0"/>
                      <w:sz w:val="20"/>
                      <w:szCs w:val="20"/>
                      <w:lang w:bidi="ar"/>
                    </w:rPr>
                    <w:t>B2016*9M </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B2016*9M </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23</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电火花数控线切割</w:t>
                  </w:r>
                  <w:r>
                    <w:rPr>
                      <w:rFonts w:ascii="宋体" w:hAnsi="宋体" w:cs="宋体" w:hint="eastAsia"/>
                      <w:color w:val="000000"/>
                      <w:kern w:val="0"/>
                      <w:sz w:val="20"/>
                      <w:szCs w:val="20"/>
                      <w:lang w:bidi="ar"/>
                    </w:rPr>
                    <w:t xml:space="preserve"> DK7780</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color w:val="000000"/>
                      <w:kern w:val="0"/>
                      <w:sz w:val="20"/>
                      <w:szCs w:val="20"/>
                      <w:lang w:bidi="ar"/>
                    </w:rPr>
                    <w:t>DK7780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24</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25</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ascii="宋体" w:hAnsi="宋体" w:cs="宋体"/>
                      <w:color w:val="000000"/>
                      <w:kern w:val="0"/>
                      <w:sz w:val="20"/>
                      <w:szCs w:val="20"/>
                    </w:rPr>
                  </w:pPr>
                  <w:r>
                    <w:rPr>
                      <w:rFonts w:ascii="宋体" w:hAnsi="宋体" w:cs="宋体" w:hint="eastAsia"/>
                      <w:color w:val="000000"/>
                      <w:kern w:val="0"/>
                      <w:sz w:val="20"/>
                      <w:szCs w:val="20"/>
                      <w:lang w:bidi="ar"/>
                    </w:rPr>
                    <w:t>检验仪表套件</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CE3EE2">
                  <w:pPr>
                    <w:snapToGrid w:val="0"/>
                    <w:jc w:val="center"/>
                    <w:rPr>
                      <w:rFonts w:ascii="宋体" w:hAnsi="宋体" w:cs="宋体"/>
                      <w:szCs w:val="21"/>
                    </w:rPr>
                  </w:pP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26</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立式加工中心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JVWC800B</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27</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几何激光准直系统（仪）</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L-723</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28</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龙门加工中心</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EGC2040</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lastRenderedPageBreak/>
                    <w:t>29</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导轨磨（龙门平面磨）</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JM-K2512/LD</w:t>
                  </w:r>
                </w:p>
              </w:tc>
            </w:tr>
            <w:tr w:rsidR="00CE3EE2">
              <w:trPr>
                <w:trHeight w:val="454"/>
                <w:jc w:val="center"/>
              </w:trPr>
              <w:tc>
                <w:tcPr>
                  <w:tcW w:w="891"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30</w:t>
                  </w:r>
                </w:p>
              </w:tc>
              <w:tc>
                <w:tcPr>
                  <w:tcW w:w="3494"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300" w:lineRule="exact"/>
                    <w:rPr>
                      <w:rFonts w:ascii="宋体" w:hAnsi="宋体" w:cs="宋体"/>
                      <w:color w:val="000000"/>
                      <w:kern w:val="0"/>
                      <w:sz w:val="20"/>
                      <w:szCs w:val="20"/>
                    </w:rPr>
                  </w:pPr>
                  <w:r>
                    <w:rPr>
                      <w:rFonts w:ascii="宋体" w:hAnsi="宋体" w:cs="宋体" w:hint="eastAsia"/>
                      <w:color w:val="000000"/>
                      <w:kern w:val="0"/>
                      <w:sz w:val="20"/>
                      <w:szCs w:val="20"/>
                      <w:lang w:bidi="ar"/>
                    </w:rPr>
                    <w:t>硬支承平衡机</w:t>
                  </w:r>
                </w:p>
              </w:tc>
              <w:tc>
                <w:tcPr>
                  <w:tcW w:w="4793" w:type="dxa"/>
                  <w:tcBorders>
                    <w:top w:val="single" w:sz="4" w:space="0" w:color="auto"/>
                    <w:left w:val="single" w:sz="4" w:space="0" w:color="auto"/>
                    <w:bottom w:val="single" w:sz="4" w:space="0" w:color="auto"/>
                    <w:right w:val="single" w:sz="4" w:space="0" w:color="auto"/>
                  </w:tcBorders>
                  <w:vAlign w:val="center"/>
                </w:tcPr>
                <w:p w:rsidR="00CE3EE2" w:rsidRDefault="00AB681D">
                  <w:pPr>
                    <w:snapToGrid w:val="0"/>
                    <w:jc w:val="center"/>
                    <w:rPr>
                      <w:rFonts w:ascii="宋体" w:hAnsi="宋体" w:cs="宋体"/>
                      <w:szCs w:val="21"/>
                    </w:rPr>
                  </w:pPr>
                  <w:r>
                    <w:rPr>
                      <w:rFonts w:ascii="宋体" w:hAnsi="宋体" w:cs="宋体" w:hint="eastAsia"/>
                      <w:szCs w:val="21"/>
                      <w:lang w:bidi="ar"/>
                    </w:rPr>
                    <w:t>SA-10T-02</w:t>
                  </w:r>
                </w:p>
              </w:tc>
            </w:tr>
          </w:tbl>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p w:rsidR="00CE3EE2" w:rsidRDefault="00CE3EE2">
            <w:pPr>
              <w:rPr>
                <w:rFonts w:ascii="仿宋_GB2312" w:hAnsi="仿宋_GB2312" w:cs="宋体"/>
                <w:kern w:val="0"/>
                <w:sz w:val="24"/>
              </w:rPr>
            </w:pPr>
          </w:p>
        </w:tc>
      </w:tr>
      <w:tr w:rsidR="00CE3EE2">
        <w:trPr>
          <w:trHeight w:val="1951"/>
        </w:trPr>
        <w:tc>
          <w:tcPr>
            <w:tcW w:w="630" w:type="dxa"/>
            <w:vMerge w:val="restart"/>
            <w:tcBorders>
              <w:top w:val="nil"/>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lastRenderedPageBreak/>
              <w:t>产学研合作要求</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简要</w:t>
            </w:r>
          </w:p>
          <w:p w:rsidR="00CE3EE2" w:rsidRDefault="00AB681D">
            <w:pPr>
              <w:jc w:val="center"/>
              <w:rPr>
                <w:rFonts w:ascii="仿宋_GB2312" w:hAnsi="仿宋_GB2312" w:cs="宋体"/>
                <w:kern w:val="0"/>
                <w:sz w:val="24"/>
              </w:rPr>
            </w:pPr>
            <w:r>
              <w:rPr>
                <w:rFonts w:ascii="仿宋_GB2312" w:hAnsi="仿宋_GB2312" w:cs="宋体"/>
                <w:kern w:val="0"/>
                <w:sz w:val="24"/>
              </w:rPr>
              <w:t>描述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（希望与哪类高校、科研院所开展产学研合作，共建创新载体，以及对专家及团队所属领域和水平的要求）</w:t>
            </w:r>
          </w:p>
          <w:p w:rsidR="00CE3EE2" w:rsidRDefault="00CE3EE2">
            <w:pPr>
              <w:rPr>
                <w:rFonts w:ascii="仿宋_GB2312" w:hAnsi="仿宋_GB2312" w:cs="宋体"/>
                <w:sz w:val="24"/>
              </w:rPr>
            </w:pPr>
          </w:p>
          <w:p w:rsidR="00CE3EE2" w:rsidRDefault="00AB681D">
            <w:pPr>
              <w:rPr>
                <w:rFonts w:ascii="仿宋_GB2312" w:hAnsi="仿宋_GB2312" w:cs="宋体"/>
                <w:sz w:val="24"/>
              </w:rPr>
            </w:pPr>
            <w:r>
              <w:rPr>
                <w:rFonts w:ascii="仿宋_GB2312" w:hAnsi="仿宋_GB2312" w:cs="宋体" w:hint="eastAsia"/>
                <w:sz w:val="24"/>
              </w:rPr>
              <w:t>希望与相关技术领域的高校团队合作、委托开发、技术授权</w:t>
            </w:r>
          </w:p>
        </w:tc>
      </w:tr>
      <w:tr w:rsidR="00CE3EE2">
        <w:trPr>
          <w:trHeight w:val="989"/>
        </w:trPr>
        <w:tc>
          <w:tcPr>
            <w:tcW w:w="630" w:type="dxa"/>
            <w:vMerge/>
            <w:tcBorders>
              <w:top w:val="nil"/>
              <w:left w:val="single" w:sz="4" w:space="0" w:color="auto"/>
              <w:bottom w:val="single" w:sz="4" w:space="0" w:color="auto"/>
              <w:right w:val="single" w:sz="4" w:space="0" w:color="auto"/>
            </w:tcBorders>
            <w:vAlign w:val="center"/>
          </w:tcPr>
          <w:p w:rsidR="00CE3EE2" w:rsidRDefault="00CE3EE2">
            <w:pPr>
              <w:widowControl/>
              <w:jc w:val="left"/>
              <w:rPr>
                <w:rFonts w:ascii="仿宋_GB2312" w:hAnsi="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合作</w:t>
            </w:r>
          </w:p>
          <w:p w:rsidR="00CE3EE2" w:rsidRDefault="00AB681D">
            <w:pPr>
              <w:jc w:val="center"/>
              <w:rPr>
                <w:rFonts w:ascii="仿宋_GB2312" w:hAnsi="仿宋_GB2312" w:cs="宋体"/>
                <w:kern w:val="0"/>
                <w:sz w:val="24"/>
              </w:rPr>
            </w:pPr>
            <w:r>
              <w:rPr>
                <w:rFonts w:ascii="仿宋_GB2312" w:hAnsi="仿宋_GB2312" w:cs="宋体"/>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技术转让</w:t>
            </w:r>
            <w:r>
              <w:rPr>
                <w:rFonts w:ascii="仿宋_GB2312" w:hAnsi="仿宋_GB2312" w:cs="宋体"/>
                <w:sz w:val="24"/>
              </w:rPr>
              <w:t xml:space="preserve">    □</w:t>
            </w:r>
            <w:r>
              <w:rPr>
                <w:rFonts w:ascii="仿宋_GB2312" w:hAnsi="仿宋_GB2312" w:cs="宋体"/>
                <w:sz w:val="24"/>
              </w:rPr>
              <w:t>技术入股</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联合开发</w:t>
            </w: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sz w:val="24"/>
              </w:rPr>
              <w:t>委托研发</w:t>
            </w:r>
            <w:r>
              <w:rPr>
                <w:rFonts w:ascii="仿宋_GB2312" w:hAnsi="仿宋_GB2312" w:cs="宋体"/>
                <w:sz w:val="24"/>
              </w:rPr>
              <w:t xml:space="preserve"> </w:t>
            </w:r>
          </w:p>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t>委托团队、专家长期技术服务</w:t>
            </w:r>
            <w:r>
              <w:rPr>
                <w:rFonts w:ascii="仿宋_GB2312" w:hAnsi="仿宋_GB2312" w:cs="宋体"/>
                <w:sz w:val="24"/>
              </w:rPr>
              <w:t xml:space="preserve">    □</w:t>
            </w:r>
            <w:r>
              <w:rPr>
                <w:rFonts w:ascii="仿宋_GB2312" w:hAnsi="仿宋_GB2312" w:cs="宋体"/>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sz w:val="24"/>
                <w:szCs w:val="24"/>
              </w:rPr>
              <w:t>□</w:t>
            </w:r>
            <w:r>
              <w:rPr>
                <w:rFonts w:ascii="宋体" w:hAnsi="宋体" w:cs="宋体" w:hint="eastAsia"/>
                <w:sz w:val="24"/>
                <w:szCs w:val="24"/>
              </w:rPr>
              <w:t>技术转移</w:t>
            </w:r>
            <w:r>
              <w:rPr>
                <w:rFonts w:ascii="Times New Roman" w:hAnsi="Times New Roman" w:cs="宋体"/>
                <w:sz w:val="24"/>
                <w:szCs w:val="24"/>
              </w:rPr>
              <w:t xml:space="preserve">  □</w:t>
            </w:r>
            <w:r>
              <w:rPr>
                <w:rFonts w:ascii="宋体" w:hAnsi="宋体" w:cs="宋体" w:hint="eastAsia"/>
                <w:sz w:val="24"/>
                <w:szCs w:val="24"/>
              </w:rPr>
              <w:t>研发费用加计扣除</w:t>
            </w:r>
            <w:r>
              <w:rPr>
                <w:rFonts w:ascii="Times New Roman" w:hAnsi="Times New Roman" w:cs="宋体"/>
                <w:sz w:val="24"/>
                <w:szCs w:val="24"/>
              </w:rPr>
              <w:t xml:space="preserve">  □</w:t>
            </w:r>
            <w:r>
              <w:rPr>
                <w:rFonts w:ascii="宋体" w:hAnsi="宋体" w:cs="宋体" w:hint="eastAsia"/>
                <w:sz w:val="24"/>
                <w:szCs w:val="24"/>
              </w:rPr>
              <w:t>知识产权</w:t>
            </w:r>
            <w:r>
              <w:rPr>
                <w:rFonts w:ascii="Times New Roman" w:hAnsi="Times New Roman" w:cs="宋体"/>
                <w:sz w:val="24"/>
                <w:szCs w:val="24"/>
              </w:rPr>
              <w:t xml:space="preserve">  □</w:t>
            </w:r>
            <w:r>
              <w:rPr>
                <w:rFonts w:ascii="宋体" w:hAnsi="宋体" w:cs="宋体" w:hint="eastAsia"/>
                <w:sz w:val="24"/>
                <w:szCs w:val="24"/>
              </w:rPr>
              <w:t>科技金融</w:t>
            </w:r>
            <w:r>
              <w:rPr>
                <w:rFonts w:ascii="Times New Roman" w:hAnsi="Times New Roman" w:cs="宋体"/>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sz w:val="24"/>
                <w:szCs w:val="24"/>
              </w:rPr>
              <w:t>□</w:t>
            </w:r>
            <w:r>
              <w:rPr>
                <w:rFonts w:ascii="宋体" w:hAnsi="宋体" w:cs="宋体" w:hint="eastAsia"/>
                <w:sz w:val="24"/>
                <w:szCs w:val="24"/>
              </w:rPr>
              <w:t>检验检测</w:t>
            </w:r>
            <w:r>
              <w:rPr>
                <w:rFonts w:ascii="Times New Roman" w:hAnsi="Times New Roman" w:cs="宋体"/>
                <w:sz w:val="24"/>
                <w:szCs w:val="24"/>
              </w:rPr>
              <w:t xml:space="preserve">  □</w:t>
            </w:r>
            <w:r>
              <w:rPr>
                <w:rFonts w:ascii="宋体" w:hAnsi="宋体" w:cs="宋体" w:hint="eastAsia"/>
                <w:sz w:val="24"/>
                <w:szCs w:val="24"/>
              </w:rPr>
              <w:t>质量体系</w:t>
            </w:r>
            <w:r>
              <w:rPr>
                <w:rFonts w:ascii="Times New Roman" w:hAnsi="Times New Roman" w:cs="宋体"/>
                <w:sz w:val="24"/>
                <w:szCs w:val="24"/>
              </w:rPr>
              <w:t xml:space="preserve">  </w:t>
            </w:r>
            <w:r>
              <w:rPr>
                <w:rFonts w:ascii="Times New Roman" w:hAnsi="Times New Roman"/>
                <w:sz w:val="24"/>
                <w:szCs w:val="24"/>
              </w:rPr>
              <w:t>□</w:t>
            </w:r>
            <w:r>
              <w:rPr>
                <w:rFonts w:ascii="宋体" w:hAnsi="宋体" w:cs="宋体" w:hint="eastAsia"/>
                <w:sz w:val="24"/>
                <w:szCs w:val="24"/>
              </w:rPr>
              <w:t>行业政策</w:t>
            </w:r>
            <w:r>
              <w:rPr>
                <w:rFonts w:ascii="Times New Roman" w:hAnsi="Times New Roman"/>
                <w:sz w:val="24"/>
                <w:szCs w:val="24"/>
              </w:rPr>
              <w:t xml:space="preserve">   □</w:t>
            </w:r>
            <w:r>
              <w:rPr>
                <w:rFonts w:ascii="宋体" w:hAnsi="宋体" w:cs="宋体" w:hint="eastAsia"/>
                <w:sz w:val="24"/>
                <w:szCs w:val="24"/>
              </w:rPr>
              <w:t>科技政策</w:t>
            </w:r>
            <w:r>
              <w:rPr>
                <w:rFonts w:ascii="Times New Roman" w:hAnsi="Times New Roman"/>
                <w:sz w:val="24"/>
                <w:szCs w:val="24"/>
              </w:rPr>
              <w:t xml:space="preserve">  □</w:t>
            </w:r>
            <w:r>
              <w:rPr>
                <w:rFonts w:ascii="宋体" w:hAnsi="宋体" w:cs="宋体" w:hint="eastAsia"/>
                <w:sz w:val="24"/>
                <w:szCs w:val="24"/>
              </w:rPr>
              <w:t>招标采购</w:t>
            </w:r>
            <w:r>
              <w:rPr>
                <w:rFonts w:ascii="Times New Roman" w:hAnsi="Times New Roman"/>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sz w:val="24"/>
                <w:szCs w:val="24"/>
              </w:rPr>
              <w:t>□</w:t>
            </w:r>
            <w:r>
              <w:rPr>
                <w:rFonts w:ascii="宋体" w:hAnsi="宋体" w:cs="宋体" w:hint="eastAsia"/>
                <w:sz w:val="24"/>
                <w:szCs w:val="24"/>
              </w:rPr>
              <w:t>产品</w:t>
            </w:r>
            <w:r>
              <w:rPr>
                <w:rFonts w:ascii="Times New Roman" w:hAnsi="Times New Roman"/>
                <w:sz w:val="24"/>
                <w:szCs w:val="24"/>
              </w:rPr>
              <w:t>/</w:t>
            </w:r>
            <w:r>
              <w:rPr>
                <w:rFonts w:ascii="宋体" w:hAnsi="宋体" w:cs="宋体" w:hint="eastAsia"/>
                <w:sz w:val="24"/>
                <w:szCs w:val="24"/>
              </w:rPr>
              <w:t>服务市场占有率分析</w:t>
            </w:r>
            <w:r>
              <w:rPr>
                <w:rFonts w:ascii="仿宋_GB2312" w:hAnsi="仿宋_GB2312"/>
                <w:sz w:val="24"/>
                <w:szCs w:val="24"/>
              </w:rPr>
              <w:t xml:space="preserve">  □</w:t>
            </w:r>
            <w:r>
              <w:rPr>
                <w:rFonts w:ascii="宋体" w:hAnsi="宋体" w:cs="宋体" w:hint="eastAsia"/>
                <w:sz w:val="24"/>
                <w:szCs w:val="24"/>
              </w:rPr>
              <w:t>市场前景分析</w:t>
            </w:r>
            <w:r>
              <w:rPr>
                <w:rFonts w:ascii="仿宋_GB2312" w:hAnsi="仿宋_GB2312"/>
                <w:sz w:val="24"/>
                <w:szCs w:val="24"/>
              </w:rPr>
              <w:t xml:space="preserve">  □</w:t>
            </w:r>
            <w:r>
              <w:rPr>
                <w:rFonts w:ascii="宋体" w:hAnsi="宋体" w:cs="宋体" w:hint="eastAsia"/>
                <w:sz w:val="24"/>
                <w:szCs w:val="24"/>
              </w:rPr>
              <w:t>企业发展战略咨询</w:t>
            </w:r>
            <w:r>
              <w:rPr>
                <w:rFonts w:ascii="仿宋_GB2312" w:hAnsi="仿宋_GB2312"/>
                <w:sz w:val="24"/>
                <w:szCs w:val="24"/>
              </w:rPr>
              <w:t xml:space="preserve">           □</w:t>
            </w:r>
            <w:r>
              <w:rPr>
                <w:rFonts w:ascii="宋体" w:hAnsi="宋体" w:cs="宋体" w:hint="eastAsia"/>
                <w:sz w:val="24"/>
                <w:szCs w:val="24"/>
              </w:rPr>
              <w:t>其他</w:t>
            </w:r>
            <w:r>
              <w:rPr>
                <w:rFonts w:ascii="Times New Roman" w:hAnsi="Times New Roman"/>
                <w:sz w:val="24"/>
                <w:szCs w:val="24"/>
                <w:u w:val="single"/>
              </w:rPr>
              <w:t xml:space="preserve">                                 </w:t>
            </w:r>
          </w:p>
        </w:tc>
      </w:tr>
      <w:tr w:rsidR="00CE3EE2">
        <w:trPr>
          <w:trHeigh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sz w:val="24"/>
                <w:u w:val="single"/>
              </w:rPr>
            </w:pPr>
            <w:r>
              <w:rPr>
                <w:rFonts w:ascii="仿宋_GB2312" w:hAnsi="仿宋_GB2312" w:cs="宋体"/>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同意公开</w:t>
            </w:r>
          </w:p>
          <w:p w:rsidR="00CE3EE2" w:rsidRDefault="00AB681D">
            <w:pPr>
              <w:jc w:val="center"/>
              <w:rPr>
                <w:rFonts w:ascii="仿宋_GB2312" w:hAnsi="仿宋_GB2312" w:cs="宋体"/>
                <w:kern w:val="0"/>
                <w:sz w:val="24"/>
              </w:rPr>
            </w:pPr>
            <w:r>
              <w:rPr>
                <w:rFonts w:ascii="仿宋_GB2312" w:hAnsi="仿宋_GB2312" w:cs="宋体"/>
                <w:kern w:val="0"/>
                <w:sz w:val="24"/>
              </w:rPr>
              <w:t>需求信息</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r>
              <w:rPr>
                <w:rFonts w:ascii="仿宋_GB2312" w:hAnsi="仿宋_GB2312" w:cs="宋体"/>
                <w:sz w:val="24"/>
              </w:rPr>
              <w:t xml:space="preserve"> □</w:t>
            </w:r>
            <w:r>
              <w:rPr>
                <w:rFonts w:ascii="仿宋_GB2312" w:hAnsi="仿宋_GB2312" w:cs="宋体"/>
                <w:sz w:val="24"/>
              </w:rPr>
              <w:t>否</w:t>
            </w:r>
          </w:p>
          <w:p w:rsidR="00CE3EE2" w:rsidRDefault="00AB681D">
            <w:pPr>
              <w:rPr>
                <w:rFonts w:ascii="仿宋_GB2312" w:hAnsi="仿宋_GB2312" w:cs="宋体"/>
                <w:sz w:val="24"/>
                <w:u w:val="single"/>
              </w:rPr>
            </w:pPr>
            <w:r>
              <w:rPr>
                <w:rFonts w:ascii="仿宋_GB2312" w:hAnsi="仿宋_GB2312" w:cs="宋体"/>
                <w:sz w:val="24"/>
              </w:rPr>
              <w:t xml:space="preserve"> □</w:t>
            </w:r>
            <w:r>
              <w:rPr>
                <w:rFonts w:ascii="仿宋_GB2312" w:hAnsi="仿宋_GB2312" w:cs="宋体"/>
                <w:kern w:val="0"/>
                <w:sz w:val="24"/>
              </w:rPr>
              <w:t>部分公开</w:t>
            </w:r>
            <w:r>
              <w:rPr>
                <w:rFonts w:ascii="宋体" w:hAnsi="宋体" w:hint="eastAsia"/>
                <w:kern w:val="0"/>
                <w:sz w:val="24"/>
              </w:rPr>
              <w:t>（</w:t>
            </w:r>
            <w:r>
              <w:rPr>
                <w:rFonts w:ascii="仿宋_GB2312" w:hAnsi="仿宋_GB2312" w:cs="宋体"/>
                <w:kern w:val="0"/>
                <w:sz w:val="24"/>
              </w:rPr>
              <w:t>说明）</w:t>
            </w:r>
            <w:r>
              <w:rPr>
                <w:rFonts w:ascii="仿宋_GB2312" w:hAnsi="仿宋_GB2312" w:cs="宋体"/>
                <w:sz w:val="24"/>
                <w:u w:val="single"/>
              </w:rPr>
              <w:t xml:space="preserve">                                              </w:t>
            </w:r>
          </w:p>
        </w:tc>
      </w:tr>
      <w:tr w:rsidR="00CE3EE2">
        <w:trPr>
          <w:trHeight w:val="854"/>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同意接受</w:t>
            </w:r>
          </w:p>
          <w:p w:rsidR="00CE3EE2" w:rsidRDefault="00AB681D">
            <w:pPr>
              <w:jc w:val="center"/>
              <w:rPr>
                <w:rFonts w:ascii="仿宋_GB2312" w:hAnsi="仿宋_GB2312" w:cs="宋体"/>
                <w:kern w:val="0"/>
                <w:sz w:val="24"/>
              </w:rPr>
            </w:pPr>
            <w:r>
              <w:rPr>
                <w:rFonts w:ascii="仿宋_GB2312" w:hAnsi="仿宋_GB2312" w:cs="宋体"/>
                <w:kern w:val="0"/>
                <w:sz w:val="24"/>
              </w:rPr>
              <w:t>专家服务</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r>
              <w:rPr>
                <w:rFonts w:ascii="仿宋_GB2312" w:hAnsi="仿宋_GB2312" w:cs="宋体"/>
                <w:kern w:val="0"/>
                <w:sz w:val="24"/>
              </w:rPr>
              <w:t xml:space="preserve">                </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同意参与解决方案筛选评价</w:t>
            </w:r>
          </w:p>
        </w:tc>
        <w:tc>
          <w:tcPr>
            <w:tcW w:w="7055"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w:t>
            </w:r>
          </w:p>
          <w:p w:rsidR="00CE3EE2" w:rsidRDefault="00AB681D">
            <w:pPr>
              <w:rPr>
                <w:rFonts w:ascii="仿宋_GB2312" w:hAnsi="仿宋_GB2312" w:cs="宋体"/>
                <w:kern w:val="0"/>
                <w:sz w:val="24"/>
              </w:rPr>
            </w:pPr>
            <w:r>
              <w:rPr>
                <w:rFonts w:ascii="仿宋_GB2312" w:hAnsi="仿宋_GB2312" w:cs="宋体"/>
                <w:kern w:val="0"/>
                <w:sz w:val="24"/>
              </w:rPr>
              <w:t> </w:t>
            </w:r>
            <w:r>
              <w:rPr>
                <w:rFonts w:ascii="仿宋_GB2312" w:hAnsi="仿宋_GB2312" w:cs="宋体"/>
                <w:sz w:val="24"/>
              </w:rPr>
              <w:t>□</w:t>
            </w:r>
            <w:r>
              <w:rPr>
                <w:rFonts w:ascii="仿宋_GB2312" w:hAnsi="仿宋_GB2312" w:cs="宋体"/>
                <w:kern w:val="0"/>
                <w:sz w:val="24"/>
              </w:rPr>
              <w:t>否</w:t>
            </w:r>
          </w:p>
        </w:tc>
      </w:tr>
      <w:tr w:rsidR="00CE3EE2">
        <w:trPr>
          <w:trHeight w:val="21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_GB2312" w:hAnsi="仿宋_GB2312" w:cs="宋体"/>
                <w:kern w:val="0"/>
                <w:sz w:val="24"/>
              </w:rPr>
            </w:pPr>
            <w:r>
              <w:rPr>
                <w:rFonts w:ascii="仿宋_GB2312" w:hAnsi="仿宋_GB2312" w:cs="宋体"/>
                <w:kern w:val="0"/>
                <w:sz w:val="24"/>
              </w:rPr>
              <w:t>同意</w:t>
            </w:r>
            <w:r>
              <w:rPr>
                <w:rFonts w:ascii="宋体" w:hAnsi="宋体" w:hint="eastAsia"/>
                <w:kern w:val="0"/>
                <w:sz w:val="24"/>
              </w:rPr>
              <w:t>出资奖励</w:t>
            </w:r>
            <w:r>
              <w:rPr>
                <w:rFonts w:ascii="仿宋_GB2312" w:hAnsi="仿宋_GB2312" w:cs="宋体"/>
                <w:kern w:val="0"/>
                <w:sz w:val="24"/>
              </w:rPr>
              <w:t>优秀解决方案</w:t>
            </w:r>
          </w:p>
        </w:tc>
        <w:tc>
          <w:tcPr>
            <w:tcW w:w="7055" w:type="dxa"/>
            <w:gridSpan w:val="5"/>
            <w:tcBorders>
              <w:top w:val="single" w:sz="4" w:space="0" w:color="auto"/>
              <w:left w:val="nil"/>
              <w:bottom w:val="single" w:sz="4" w:space="0" w:color="auto"/>
              <w:right w:val="single" w:sz="4" w:space="0" w:color="auto"/>
            </w:tcBorders>
          </w:tcPr>
          <w:p w:rsidR="00CE3EE2" w:rsidRDefault="00AB681D">
            <w:pPr>
              <w:rPr>
                <w:rFonts w:ascii="仿宋_GB2312" w:hAnsi="仿宋_GB2312" w:cs="宋体"/>
                <w:sz w:val="24"/>
              </w:rPr>
            </w:pPr>
            <w:r>
              <w:rPr>
                <w:rFonts w:ascii="仿宋_GB2312" w:hAnsi="仿宋_GB2312" w:cs="宋体"/>
                <w:sz w:val="24"/>
              </w:rPr>
              <w:t xml:space="preserve"> </w:t>
            </w:r>
            <w:r>
              <w:rPr>
                <w:rFonts w:ascii="仿宋_GB2312" w:hAnsi="仿宋_GB2312" w:cs="宋体"/>
                <w:sz w:val="24"/>
              </w:rPr>
              <w:sym w:font="Wingdings 2" w:char="0052"/>
            </w:r>
            <w:r>
              <w:rPr>
                <w:rFonts w:ascii="仿宋_GB2312" w:hAnsi="仿宋_GB2312" w:cs="宋体"/>
                <w:kern w:val="0"/>
                <w:sz w:val="24"/>
              </w:rPr>
              <w:t>是，金额</w:t>
            </w:r>
            <w:r>
              <w:rPr>
                <w:rFonts w:ascii="仿宋_GB2312" w:hAnsi="仿宋_GB2312" w:cs="宋体"/>
                <w:sz w:val="24"/>
                <w:u w:val="single"/>
              </w:rPr>
              <w:t xml:space="preserve">              </w:t>
            </w:r>
            <w:r>
              <w:rPr>
                <w:rFonts w:ascii="仿宋_GB2312" w:hAnsi="仿宋_GB2312" w:cs="宋体"/>
                <w:sz w:val="24"/>
              </w:rPr>
              <w:t>万元。</w:t>
            </w:r>
            <w:r>
              <w:rPr>
                <w:rFonts w:ascii="仿宋_GB2312" w:hAnsi="仿宋_GB2312" w:cs="宋体"/>
                <w:kern w:val="0"/>
                <w:sz w:val="24"/>
              </w:rPr>
              <w:t>（奖金仅用作</w:t>
            </w:r>
            <w:r>
              <w:rPr>
                <w:rFonts w:ascii="宋体" w:hAnsi="宋体" w:hint="eastAsia"/>
                <w:kern w:val="0"/>
                <w:sz w:val="24"/>
              </w:rPr>
              <w:t>鼓励挑战者</w:t>
            </w:r>
            <w:r>
              <w:rPr>
                <w:rFonts w:ascii="仿宋_GB2312" w:hAnsi="仿宋_GB2312" w:cs="宋体"/>
                <w:kern w:val="0"/>
                <w:sz w:val="24"/>
              </w:rPr>
              <w:t>，不作为技术转让、技术许可或其他独占性合作的前提条件）</w:t>
            </w:r>
          </w:p>
          <w:p w:rsidR="00CE3EE2" w:rsidRDefault="00AB681D">
            <w:pPr>
              <w:rPr>
                <w:rFonts w:ascii="仿宋_GB2312" w:hAnsi="仿宋_GB2312" w:cs="宋体"/>
                <w:kern w:val="0"/>
                <w:sz w:val="24"/>
              </w:rPr>
            </w:pPr>
            <w:r>
              <w:rPr>
                <w:rFonts w:ascii="仿宋_GB2312" w:hAnsi="仿宋_GB2312" w:cs="宋体"/>
                <w:sz w:val="24"/>
              </w:rPr>
              <w:t xml:space="preserve"> □</w:t>
            </w:r>
            <w:r>
              <w:rPr>
                <w:rFonts w:ascii="仿宋_GB2312" w:hAnsi="仿宋_GB2312" w:cs="宋体"/>
                <w:kern w:val="0"/>
                <w:sz w:val="24"/>
              </w:rPr>
              <w:t>否</w:t>
            </w:r>
          </w:p>
          <w:p w:rsidR="00CE3EE2" w:rsidRDefault="00CE3EE2">
            <w:pPr>
              <w:rPr>
                <w:rFonts w:ascii="仿宋_GB2312" w:hAnsi="仿宋_GB2312" w:cs="宋体"/>
                <w:kern w:val="0"/>
                <w:sz w:val="24"/>
              </w:rPr>
            </w:pPr>
          </w:p>
          <w:p w:rsidR="00CE3EE2" w:rsidRDefault="00AB681D">
            <w:pPr>
              <w:rPr>
                <w:rFonts w:ascii="仿宋_GB2312" w:hAnsi="仿宋_GB2312" w:cs="宋体"/>
                <w:kern w:val="0"/>
                <w:sz w:val="24"/>
              </w:rPr>
            </w:pPr>
            <w:r>
              <w:rPr>
                <w:rFonts w:ascii="仿宋_GB2312" w:hAnsi="仿宋_GB2312" w:cs="宋体"/>
                <w:kern w:val="0"/>
                <w:sz w:val="24"/>
              </w:rPr>
              <w:br/>
              <w:t xml:space="preserve">                     </w:t>
            </w:r>
            <w:r>
              <w:rPr>
                <w:rFonts w:ascii="仿宋_GB2312" w:hAnsi="仿宋_GB2312" w:cs="宋体"/>
                <w:kern w:val="0"/>
                <w:sz w:val="24"/>
              </w:rPr>
              <w:t>法人代表：</w:t>
            </w:r>
            <w:r>
              <w:rPr>
                <w:rFonts w:ascii="仿宋_GB2312" w:hAnsi="仿宋_GB2312" w:cs="宋体"/>
                <w:kern w:val="0"/>
                <w:sz w:val="24"/>
              </w:rPr>
              <w:t xml:space="preserve">             </w:t>
            </w:r>
            <w:r>
              <w:rPr>
                <w:rFonts w:ascii="仿宋_GB2312" w:hAnsi="仿宋_GB2312" w:cs="宋体"/>
                <w:kern w:val="0"/>
                <w:sz w:val="24"/>
              </w:rPr>
              <w:t>年</w:t>
            </w:r>
            <w:r>
              <w:rPr>
                <w:rFonts w:ascii="仿宋_GB2312" w:hAnsi="仿宋_GB2312" w:cs="宋体"/>
                <w:kern w:val="0"/>
                <w:sz w:val="24"/>
              </w:rPr>
              <w:t xml:space="preserve">  </w:t>
            </w:r>
            <w:r>
              <w:rPr>
                <w:rFonts w:ascii="仿宋_GB2312" w:hAnsi="仿宋_GB2312" w:cs="宋体"/>
                <w:kern w:val="0"/>
                <w:sz w:val="24"/>
              </w:rPr>
              <w:t>月</w:t>
            </w:r>
            <w:r>
              <w:rPr>
                <w:rFonts w:ascii="仿宋_GB2312" w:hAnsi="仿宋_GB2312" w:cs="宋体"/>
                <w:kern w:val="0"/>
                <w:sz w:val="24"/>
              </w:rPr>
              <w:t xml:space="preserve">  </w:t>
            </w:r>
            <w:r>
              <w:rPr>
                <w:rFonts w:ascii="仿宋_GB2312" w:hAnsi="仿宋_GB2312" w:cs="宋体"/>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0" w:name="_Toc20754583"/>
      <w:r>
        <w:rPr>
          <w:rFonts w:hint="eastAsia"/>
        </w:rPr>
        <w:lastRenderedPageBreak/>
        <w:t>66</w:t>
      </w:r>
      <w:r>
        <w:rPr>
          <w:rFonts w:hint="eastAsia"/>
        </w:rPr>
        <w:t>、</w:t>
      </w:r>
      <w:r>
        <w:rPr>
          <w:rFonts w:hint="eastAsia"/>
        </w:rPr>
        <w:t xml:space="preserve">3201DAC099 </w:t>
      </w:r>
      <w:r>
        <w:rPr>
          <w:rFonts w:hint="eastAsia"/>
        </w:rPr>
        <w:t>基于配电物联网的智能环网柜研发与产业化</w:t>
      </w:r>
      <w:bookmarkEnd w:id="8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扬州市庆源电气成套设备有限公司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91321081141951424T</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u w:val="single"/>
              </w:rPr>
              <w:t>江苏</w:t>
            </w:r>
            <w:r>
              <w:rPr>
                <w:rFonts w:hint="eastAsia"/>
                <w:kern w:val="0"/>
                <w:szCs w:val="21"/>
                <w:u w:val="single"/>
              </w:rPr>
              <w:t xml:space="preserve"> </w:t>
            </w:r>
            <w:r>
              <w:rPr>
                <w:rFonts w:hint="eastAsia"/>
                <w:kern w:val="0"/>
                <w:szCs w:val="21"/>
              </w:rPr>
              <w:t>省（自治区、直辖市）</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rPr>
          <w:trHeight w:val="54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配电自动化设备</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9400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hint="eastAsia"/>
                <w:b/>
                <w:sz w:val="24"/>
              </w:rPr>
              <w:t>基于配电物联网的智能环网柜研发与产业化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F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spacing w:line="360" w:lineRule="auto"/>
              <w:rPr>
                <w:rFonts w:ascii="Times New Roman" w:eastAsia="仿宋_GB2312" w:hAnsi="Times New Roman" w:cs="宋体"/>
                <w:b/>
                <w:sz w:val="24"/>
              </w:rPr>
            </w:pPr>
          </w:p>
          <w:p w:rsidR="00CE3EE2" w:rsidRDefault="00AB681D">
            <w:pPr>
              <w:spacing w:line="360" w:lineRule="auto"/>
              <w:rPr>
                <w:rFonts w:ascii="Times New Roman" w:eastAsia="仿宋_GB2312" w:hAnsi="Times New Roman" w:cs="宋体"/>
                <w:b/>
                <w:sz w:val="24"/>
              </w:rPr>
            </w:pPr>
            <w:r>
              <w:rPr>
                <w:rFonts w:ascii="Times New Roman" w:eastAsia="仿宋_GB2312" w:hAnsi="Times New Roman" w:cs="宋体"/>
                <w:b/>
                <w:sz w:val="24"/>
              </w:rPr>
              <w:t>技术</w:t>
            </w:r>
            <w:r>
              <w:rPr>
                <w:rFonts w:ascii="Times New Roman" w:eastAsia="仿宋_GB2312" w:hAnsi="Times New Roman" w:cs="宋体" w:hint="eastAsia"/>
                <w:b/>
                <w:sz w:val="24"/>
              </w:rPr>
              <w:t>难题：</w:t>
            </w:r>
          </w:p>
          <w:p w:rsidR="00CE3EE2" w:rsidRDefault="00AB681D">
            <w:pPr>
              <w:numPr>
                <w:ilvl w:val="0"/>
                <w:numId w:val="18"/>
              </w:numPr>
              <w:spacing w:line="360" w:lineRule="auto"/>
              <w:rPr>
                <w:rFonts w:ascii="Times New Roman" w:eastAsia="仿宋_GB2312" w:hAnsi="Times New Roman" w:cs="宋体"/>
                <w:sz w:val="24"/>
              </w:rPr>
            </w:pPr>
            <w:r>
              <w:rPr>
                <w:rFonts w:ascii="Times New Roman" w:eastAsia="仿宋_GB2312" w:hAnsi="Times New Roman" w:cs="宋体" w:hint="eastAsia"/>
                <w:sz w:val="24"/>
              </w:rPr>
              <w:t>环网柜内部非电气量数据检测和处理技术；</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2</w:t>
            </w:r>
            <w:r>
              <w:rPr>
                <w:rFonts w:ascii="Times New Roman" w:eastAsia="仿宋_GB2312" w:hAnsi="Times New Roman" w:cs="宋体" w:hint="eastAsia"/>
                <w:sz w:val="24"/>
              </w:rPr>
              <w:t>）环网柜间信息交互技术；</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3</w:t>
            </w:r>
            <w:r>
              <w:rPr>
                <w:rFonts w:ascii="Times New Roman" w:eastAsia="仿宋_GB2312" w:hAnsi="Times New Roman" w:cs="宋体" w:hint="eastAsia"/>
                <w:sz w:val="24"/>
              </w:rPr>
              <w:t>）智能状态评估、故障检测和控制技术。</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b/>
                <w:sz w:val="24"/>
              </w:rPr>
              <w:t>条件</w:t>
            </w:r>
            <w:r>
              <w:rPr>
                <w:rFonts w:ascii="Times New Roman" w:eastAsia="仿宋_GB2312" w:hAnsi="Times New Roman" w:cs="宋体" w:hint="eastAsia"/>
                <w:b/>
                <w:sz w:val="24"/>
              </w:rPr>
              <w:t>：</w:t>
            </w:r>
            <w:r>
              <w:rPr>
                <w:rFonts w:ascii="Times New Roman" w:eastAsia="仿宋_GB2312" w:hAnsi="Times New Roman" w:cs="宋体"/>
                <w:sz w:val="24"/>
              </w:rPr>
              <w:t>该产品</w:t>
            </w:r>
            <w:r>
              <w:rPr>
                <w:rFonts w:ascii="Times New Roman" w:eastAsia="仿宋_GB2312" w:hAnsi="Times New Roman" w:cs="宋体" w:hint="eastAsia"/>
                <w:sz w:val="24"/>
              </w:rPr>
              <w:t>应用</w:t>
            </w:r>
            <w:r>
              <w:rPr>
                <w:rFonts w:ascii="Times New Roman" w:eastAsia="仿宋_GB2312" w:hAnsi="Times New Roman" w:cs="宋体"/>
                <w:sz w:val="24"/>
              </w:rPr>
              <w:t>于智能配电网</w:t>
            </w:r>
            <w:r>
              <w:rPr>
                <w:rFonts w:ascii="Times New Roman" w:eastAsia="仿宋_GB2312" w:hAnsi="Times New Roman" w:cs="宋体" w:hint="eastAsia"/>
                <w:sz w:val="24"/>
              </w:rPr>
              <w:t>，</w:t>
            </w:r>
            <w:r>
              <w:rPr>
                <w:rFonts w:ascii="Times New Roman" w:eastAsia="仿宋_GB2312" w:hAnsi="Times New Roman" w:cs="宋体"/>
                <w:sz w:val="24"/>
              </w:rPr>
              <w:t>实现智能配电网的泛在物联</w:t>
            </w:r>
            <w:r>
              <w:rPr>
                <w:rFonts w:ascii="Times New Roman" w:eastAsia="仿宋_GB2312" w:hAnsi="Times New Roman" w:cs="宋体" w:hint="eastAsia"/>
                <w:sz w:val="24"/>
              </w:rPr>
              <w:t>、</w:t>
            </w:r>
            <w:r>
              <w:rPr>
                <w:rFonts w:ascii="Times New Roman" w:eastAsia="仿宋_GB2312" w:hAnsi="Times New Roman" w:cs="宋体"/>
                <w:sz w:val="24"/>
              </w:rPr>
              <w:t>信息交互和智能决策</w:t>
            </w:r>
            <w:r>
              <w:rPr>
                <w:rFonts w:ascii="Times New Roman" w:eastAsia="仿宋_GB2312" w:hAnsi="Times New Roman" w:cs="宋体" w:hint="eastAsia"/>
                <w:sz w:val="24"/>
              </w:rPr>
              <w:t>。</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b/>
                <w:sz w:val="24"/>
              </w:rPr>
              <w:t>成熟度</w:t>
            </w:r>
            <w:r>
              <w:rPr>
                <w:rFonts w:ascii="Times New Roman" w:eastAsia="仿宋_GB2312" w:hAnsi="Times New Roman" w:cs="宋体" w:hint="eastAsia"/>
                <w:b/>
                <w:sz w:val="24"/>
              </w:rPr>
              <w:t>：</w:t>
            </w:r>
            <w:r>
              <w:rPr>
                <w:rFonts w:ascii="Times New Roman" w:eastAsia="仿宋_GB2312" w:hAnsi="Times New Roman" w:cs="宋体"/>
                <w:sz w:val="24"/>
              </w:rPr>
              <w:t>目前</w:t>
            </w:r>
            <w:r>
              <w:rPr>
                <w:rFonts w:ascii="Times New Roman" w:eastAsia="仿宋_GB2312" w:hAnsi="Times New Roman" w:cs="宋体" w:hint="eastAsia"/>
                <w:sz w:val="24"/>
              </w:rPr>
              <w:t>，国内相关</w:t>
            </w:r>
            <w:r>
              <w:rPr>
                <w:rFonts w:ascii="Times New Roman" w:eastAsia="仿宋_GB2312" w:hAnsi="Times New Roman" w:cs="宋体"/>
                <w:sz w:val="24"/>
              </w:rPr>
              <w:t>产品均处于研发阶段</w:t>
            </w:r>
            <w:r>
              <w:rPr>
                <w:rFonts w:ascii="Times New Roman" w:eastAsia="仿宋_GB2312" w:hAnsi="Times New Roman" w:cs="宋体" w:hint="eastAsia"/>
                <w:sz w:val="24"/>
              </w:rPr>
              <w:t>，尚没有相关产品应用于配电网。江苏电力信息技术有限公司研发的基于物联网技术的电力环网柜环境监控系统仅能实现环网柜的环境监测，不能满足配电物联网需求。</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b/>
                <w:sz w:val="24"/>
              </w:rPr>
              <w:t>成本</w:t>
            </w:r>
            <w:r>
              <w:rPr>
                <w:rFonts w:ascii="Times New Roman" w:eastAsia="仿宋_GB2312" w:hAnsi="Times New Roman" w:cs="宋体" w:hint="eastAsia"/>
                <w:b/>
                <w:sz w:val="24"/>
              </w:rPr>
              <w:t>：</w:t>
            </w:r>
            <w:r>
              <w:rPr>
                <w:rFonts w:ascii="Times New Roman" w:eastAsia="仿宋_GB2312" w:hAnsi="Times New Roman" w:cs="宋体"/>
                <w:sz w:val="24"/>
              </w:rPr>
              <w:t>该产品的单套成本控制在</w:t>
            </w:r>
            <w:r>
              <w:rPr>
                <w:rFonts w:ascii="Times New Roman" w:eastAsia="仿宋_GB2312" w:hAnsi="Times New Roman" w:cs="宋体" w:hint="eastAsia"/>
                <w:sz w:val="24"/>
              </w:rPr>
              <w:t>2</w:t>
            </w:r>
            <w:r>
              <w:rPr>
                <w:rFonts w:ascii="Times New Roman" w:eastAsia="仿宋_GB2312" w:hAnsi="Times New Roman" w:cs="宋体" w:hint="eastAsia"/>
                <w:sz w:val="24"/>
              </w:rPr>
              <w:t>万元以内。</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（已经开展的工作、所处阶段、投入资金和人力、仪器设备、生产条件等）</w:t>
            </w:r>
          </w:p>
          <w:p w:rsidR="00CE3EE2" w:rsidRDefault="00AB681D">
            <w:pPr>
              <w:spacing w:line="360" w:lineRule="auto"/>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本公司是国家高新技术企业。建有江苏省工程技术中心、江苏省企业研究生工作站、扬州市工程技术中心、扬州市企业技术中心等。注册资本</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亿人民币，共占地</w:t>
            </w:r>
            <w:r>
              <w:rPr>
                <w:rFonts w:ascii="Times New Roman" w:eastAsia="仿宋_GB2312" w:hAnsi="Times New Roman" w:cs="宋体" w:hint="eastAsia"/>
                <w:kern w:val="0"/>
                <w:sz w:val="24"/>
              </w:rPr>
              <w:t>53336</w:t>
            </w:r>
            <w:r>
              <w:rPr>
                <w:rFonts w:ascii="Times New Roman" w:eastAsia="仿宋_GB2312" w:hAnsi="Times New Roman" w:cs="宋体" w:hint="eastAsia"/>
                <w:kern w:val="0"/>
                <w:sz w:val="24"/>
              </w:rPr>
              <w:t>㎡，现有建筑面积近</w:t>
            </w:r>
            <w:r>
              <w:rPr>
                <w:rFonts w:ascii="Times New Roman" w:eastAsia="仿宋_GB2312" w:hAnsi="Times New Roman" w:cs="宋体" w:hint="eastAsia"/>
                <w:kern w:val="0"/>
                <w:sz w:val="24"/>
              </w:rPr>
              <w:t>28000</w:t>
            </w:r>
            <w:r>
              <w:rPr>
                <w:rFonts w:ascii="Times New Roman" w:eastAsia="仿宋_GB2312" w:hAnsi="Times New Roman" w:cs="宋体" w:hint="eastAsia"/>
                <w:kern w:val="0"/>
                <w:sz w:val="24"/>
              </w:rPr>
              <w:t>㎡，职工人数</w:t>
            </w:r>
            <w:r>
              <w:rPr>
                <w:rFonts w:ascii="Times New Roman" w:eastAsia="仿宋_GB2312" w:hAnsi="Times New Roman" w:cs="宋体" w:hint="eastAsia"/>
                <w:kern w:val="0"/>
                <w:sz w:val="24"/>
              </w:rPr>
              <w:t>340</w:t>
            </w:r>
            <w:r>
              <w:rPr>
                <w:rFonts w:ascii="Times New Roman" w:eastAsia="仿宋_GB2312" w:hAnsi="Times New Roman" w:cs="宋体" w:hint="eastAsia"/>
                <w:kern w:val="0"/>
                <w:sz w:val="24"/>
              </w:rPr>
              <w:t>人。是高低压电气壳体、成套设备的专业生产厂家。</w:t>
            </w:r>
            <w:r>
              <w:rPr>
                <w:rFonts w:ascii="Times New Roman" w:eastAsia="仿宋_GB2312" w:hAnsi="Times New Roman" w:cs="宋体"/>
                <w:kern w:val="0"/>
                <w:sz w:val="24"/>
              </w:rPr>
              <w:t>公司正在生产和销售的环网柜属于传统环网柜</w:t>
            </w:r>
            <w:r>
              <w:rPr>
                <w:rFonts w:ascii="Times New Roman" w:eastAsia="仿宋_GB2312" w:hAnsi="Times New Roman" w:cs="宋体" w:hint="eastAsia"/>
                <w:kern w:val="0"/>
                <w:sz w:val="24"/>
              </w:rPr>
              <w:t>，生产传统环网柜的技术已比较成熟。智能环网柜的一次设备部分已设计完毕，已购置所需各种传感器、开发板，已投入相关资金</w:t>
            </w:r>
            <w:r>
              <w:rPr>
                <w:rFonts w:ascii="Times New Roman" w:eastAsia="仿宋_GB2312" w:hAnsi="Times New Roman" w:cs="宋体" w:hint="eastAsia"/>
                <w:kern w:val="0"/>
                <w:sz w:val="24"/>
              </w:rPr>
              <w:t>2</w:t>
            </w:r>
            <w:r>
              <w:rPr>
                <w:rFonts w:ascii="Times New Roman" w:eastAsia="仿宋_GB2312" w:hAnsi="Times New Roman" w:cs="宋体"/>
                <w:kern w:val="0"/>
                <w:sz w:val="24"/>
              </w:rPr>
              <w:t>0</w:t>
            </w:r>
            <w:r>
              <w:rPr>
                <w:rFonts w:ascii="Times New Roman" w:eastAsia="仿宋_GB2312" w:hAnsi="Times New Roman" w:cs="宋体"/>
                <w:kern w:val="0"/>
                <w:sz w:val="24"/>
              </w:rPr>
              <w:t>万元和专业工程师</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人进行研发该产品。</w:t>
            </w:r>
          </w:p>
          <w:p w:rsidR="00CE3EE2" w:rsidRDefault="00AB681D">
            <w:pPr>
              <w:spacing w:line="360"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公司目前拥有电能质量分析仪、继电保护测试仪</w:t>
            </w:r>
            <w:r>
              <w:rPr>
                <w:rFonts w:ascii="Times New Roman" w:eastAsia="仿宋_GB2312" w:hAnsi="Times New Roman" w:cs="宋体" w:hint="eastAsia"/>
                <w:kern w:val="0"/>
                <w:sz w:val="24"/>
              </w:rPr>
              <w:t>、</w:t>
            </w:r>
            <w:r>
              <w:rPr>
                <w:rFonts w:ascii="Times New Roman" w:eastAsia="仿宋_GB2312" w:hAnsi="Times New Roman" w:cs="宋体"/>
                <w:kern w:val="0"/>
                <w:sz w:val="24"/>
              </w:rPr>
              <w:t>宽带数字示波器</w:t>
            </w:r>
            <w:r>
              <w:rPr>
                <w:rFonts w:ascii="Times New Roman" w:eastAsia="仿宋_GB2312" w:hAnsi="Times New Roman" w:cs="宋体" w:hint="eastAsia"/>
                <w:kern w:val="0"/>
                <w:sz w:val="24"/>
              </w:rPr>
              <w:t>、</w:t>
            </w:r>
            <w:r>
              <w:rPr>
                <w:rFonts w:ascii="Times New Roman" w:eastAsia="仿宋_GB2312" w:hAnsi="Times New Roman" w:cs="宋体"/>
                <w:kern w:val="0"/>
                <w:sz w:val="24"/>
              </w:rPr>
              <w:t>信号发生</w:t>
            </w:r>
            <w:r>
              <w:rPr>
                <w:rFonts w:ascii="Times New Roman" w:eastAsia="仿宋_GB2312" w:hAnsi="Times New Roman" w:cs="宋体"/>
                <w:kern w:val="0"/>
                <w:sz w:val="24"/>
              </w:rPr>
              <w:t>器和高精度万用表等高精密仪器</w:t>
            </w:r>
            <w:r>
              <w:rPr>
                <w:rFonts w:ascii="Times New Roman" w:eastAsia="仿宋_GB2312" w:hAnsi="Times New Roman" w:cs="宋体" w:hint="eastAsia"/>
                <w:kern w:val="0"/>
                <w:sz w:val="24"/>
              </w:rPr>
              <w:t>，</w:t>
            </w:r>
            <w:r>
              <w:rPr>
                <w:rFonts w:ascii="Times New Roman" w:eastAsia="仿宋_GB2312" w:hAnsi="Times New Roman" w:cs="宋体"/>
                <w:kern w:val="0"/>
                <w:sz w:val="24"/>
              </w:rPr>
              <w:t>满足研发该产品所需的仪器设备要求</w:t>
            </w:r>
            <w:r>
              <w:rPr>
                <w:rFonts w:ascii="Times New Roman" w:eastAsia="仿宋_GB2312" w:hAnsi="Times New Roman" w:cs="宋体" w:hint="eastAsia"/>
                <w:kern w:val="0"/>
                <w:sz w:val="24"/>
              </w:rPr>
              <w:t>。</w:t>
            </w:r>
          </w:p>
          <w:p w:rsidR="00CE3EE2" w:rsidRDefault="00AB681D">
            <w:pPr>
              <w:spacing w:line="360"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目前</w:t>
            </w:r>
            <w:r>
              <w:rPr>
                <w:rFonts w:ascii="Times New Roman" w:eastAsia="仿宋_GB2312" w:hAnsi="Times New Roman" w:cs="宋体" w:hint="eastAsia"/>
                <w:kern w:val="0"/>
                <w:sz w:val="24"/>
              </w:rPr>
              <w:t>，</w:t>
            </w:r>
            <w:r>
              <w:rPr>
                <w:rFonts w:ascii="Times New Roman" w:eastAsia="仿宋_GB2312" w:hAnsi="Times New Roman" w:cs="宋体"/>
                <w:kern w:val="0"/>
                <w:sz w:val="24"/>
              </w:rPr>
              <w:t>公司拥有柜体加工自动化生产线</w:t>
            </w:r>
            <w:r>
              <w:rPr>
                <w:rFonts w:ascii="Times New Roman" w:eastAsia="仿宋_GB2312" w:hAnsi="Times New Roman" w:cs="宋体" w:hint="eastAsia"/>
                <w:kern w:val="0"/>
                <w:sz w:val="24"/>
              </w:rPr>
              <w:t>和环网柜装配生产线，已具备批量生成环网柜的生产条件。</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kern w:val="0"/>
                <w:sz w:val="24"/>
              </w:rPr>
            </w:pPr>
          </w:p>
          <w:p w:rsidR="00CE3EE2" w:rsidRDefault="00AB681D">
            <w:pPr>
              <w:spacing w:line="360" w:lineRule="auto"/>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拟建立产学研合作单位：华东理工大学机械与动力工程学院、青岛理工大学信息与控制工程学院</w:t>
            </w:r>
          </w:p>
          <w:p w:rsidR="00CE3EE2" w:rsidRDefault="00AB681D">
            <w:pPr>
              <w:spacing w:line="360" w:lineRule="auto"/>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希望专家及团队的研究领域</w:t>
            </w:r>
            <w:r>
              <w:rPr>
                <w:rFonts w:ascii="Times New Roman" w:eastAsia="仿宋_GB2312" w:hAnsi="Times New Roman" w:cs="宋体" w:hint="eastAsia"/>
                <w:kern w:val="0"/>
                <w:sz w:val="24"/>
              </w:rPr>
              <w:t>属于电气工程相关领域，在智能配电网故障检测与控制方面具有一定的科研成果且具有从事相关科技项目研发的经历，并在自动化领域具有从事设备开发的经验。</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m:oMath>
              <m:r>
                <m:rPr>
                  <m:sty m:val="p"/>
                </m:rPr>
                <w:rPr>
                  <w:rFonts w:ascii="Cambria Math" w:eastAsia="仿宋_GB2312" w:hAnsi="Cambria Math" w:cs="宋体" w:hint="eastAsia"/>
                  <w:sz w:val="24"/>
                </w:rPr>
                <w:sym w:font="Wingdings 2" w:char="F052"/>
              </m:r>
            </m:oMath>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1" w:name="_Toc20754584"/>
      <w:r>
        <w:rPr>
          <w:rFonts w:hint="eastAsia"/>
        </w:rPr>
        <w:lastRenderedPageBreak/>
        <w:t>67</w:t>
      </w:r>
      <w:r>
        <w:rPr>
          <w:rFonts w:hint="eastAsia"/>
        </w:rPr>
        <w:t>、</w:t>
      </w:r>
      <w:r>
        <w:rPr>
          <w:rFonts w:hint="eastAsia"/>
        </w:rPr>
        <w:t xml:space="preserve">3201DCD100 </w:t>
      </w:r>
      <w:r>
        <w:rPr>
          <w:rFonts w:hint="eastAsia"/>
        </w:rPr>
        <w:t>铰链铣削设备刀具耐磨技术</w:t>
      </w:r>
      <w:bookmarkEnd w:id="81"/>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扬州洪维汽车零部件有限公司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913210815767232521</w:t>
            </w:r>
          </w:p>
        </w:tc>
      </w:tr>
      <w:tr w:rsidR="00CE3EE2">
        <w:trPr>
          <w:trHeight w:val="5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5000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8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铰链铣削设备刀具耐磨技术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ind w:firstLineChars="200" w:firstLine="480"/>
              <w:rPr>
                <w:rFonts w:ascii="Times New Roman" w:eastAsia="仿宋_GB2312" w:hAnsi="Times New Roman" w:cs="宋体"/>
                <w:sz w:val="24"/>
              </w:rPr>
            </w:pP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公司开发的新的型钢铰链铣削设备，刀具寿命较短，成本较高；目前刀具使用寿命为</w:t>
            </w:r>
            <w:r>
              <w:rPr>
                <w:rFonts w:ascii="Times New Roman" w:eastAsia="仿宋_GB2312" w:hAnsi="Times New Roman" w:cs="宋体" w:hint="eastAsia"/>
                <w:sz w:val="24"/>
              </w:rPr>
              <w:t>400</w:t>
            </w:r>
            <w:r>
              <w:rPr>
                <w:rFonts w:ascii="Times New Roman" w:eastAsia="仿宋_GB2312" w:hAnsi="Times New Roman" w:cs="宋体" w:hint="eastAsia"/>
                <w:sz w:val="24"/>
              </w:rPr>
              <w:t>件换面，</w:t>
            </w:r>
            <w:r>
              <w:rPr>
                <w:rFonts w:ascii="Times New Roman" w:eastAsia="仿宋_GB2312" w:hAnsi="Times New Roman" w:cs="宋体" w:hint="eastAsia"/>
                <w:sz w:val="24"/>
              </w:rPr>
              <w:t>800</w:t>
            </w:r>
            <w:r>
              <w:rPr>
                <w:rFonts w:ascii="Times New Roman" w:eastAsia="仿宋_GB2312" w:hAnsi="Times New Roman" w:cs="宋体" w:hint="eastAsia"/>
                <w:sz w:val="24"/>
              </w:rPr>
              <w:t>件研磨。</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公司希望能开发出质量更好的铣削刀具，以提高刀具寿命，降低成本，控制在</w:t>
            </w:r>
            <w:r>
              <w:rPr>
                <w:rFonts w:ascii="Times New Roman" w:eastAsia="仿宋_GB2312" w:hAnsi="Times New Roman" w:cs="宋体" w:hint="eastAsia"/>
                <w:sz w:val="24"/>
              </w:rPr>
              <w:t>0.1</w:t>
            </w:r>
            <w:r>
              <w:rPr>
                <w:rFonts w:ascii="Times New Roman" w:eastAsia="仿宋_GB2312" w:hAnsi="Times New Roman" w:cs="宋体" w:hint="eastAsia"/>
                <w:sz w:val="24"/>
              </w:rPr>
              <w:t>元</w:t>
            </w:r>
            <w:r>
              <w:rPr>
                <w:rFonts w:ascii="Times New Roman" w:eastAsia="仿宋_GB2312" w:hAnsi="Times New Roman" w:cs="宋体" w:hint="eastAsia"/>
                <w:sz w:val="24"/>
              </w:rPr>
              <w:t>/</w:t>
            </w:r>
            <w:r>
              <w:rPr>
                <w:rFonts w:ascii="Times New Roman" w:eastAsia="仿宋_GB2312" w:hAnsi="Times New Roman" w:cs="宋体" w:hint="eastAsia"/>
                <w:sz w:val="24"/>
              </w:rPr>
              <w:t>件以内。</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目前新设备已经退回厂家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公司产品为汽车（轿车、卡车）门铰链、机盖铰链、后行李箱铰链以及中小冲压件为主。为上海大众配套生产，现已开工建设，</w:t>
            </w:r>
            <w:r>
              <w:rPr>
                <w:rFonts w:ascii="Times New Roman" w:eastAsia="仿宋_GB2312" w:hAnsi="Times New Roman" w:cs="宋体" w:hint="eastAsia"/>
                <w:kern w:val="0"/>
                <w:sz w:val="24"/>
              </w:rPr>
              <w:t>2012</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月份试投产。公司引进了自动化冲压生产线、自动化组装生产线、自动化焊接生产线和全自动弯管生产线，还有自动化的模具维修设备（数控铣床、数控车床、数控磨床等）</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无</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2" w:name="_Toc20754585"/>
      <w:r>
        <w:rPr>
          <w:rFonts w:hint="eastAsia"/>
        </w:rPr>
        <w:lastRenderedPageBreak/>
        <w:t>68</w:t>
      </w:r>
      <w:r>
        <w:rPr>
          <w:rFonts w:hint="eastAsia"/>
        </w:rPr>
        <w:t>、</w:t>
      </w:r>
      <w:r>
        <w:rPr>
          <w:rFonts w:hint="eastAsia"/>
        </w:rPr>
        <w:t xml:space="preserve">3201DAA103 </w:t>
      </w:r>
      <w:r>
        <w:rPr>
          <w:rFonts w:hint="eastAsia"/>
        </w:rPr>
        <w:t>不锈钢自动焊接技术</w:t>
      </w:r>
      <w:bookmarkEnd w:id="82"/>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扬州市三诚机械制造有限公司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913210817539176812</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机械制造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2180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78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不锈钢自动焊接技术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不锈钢导布辊轴头封头单工位多种焊接方式自动焊接，技术、装备。</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轴头封头焊接目前人工施焊，人工焊接直接导致人工成本高、费时费力、质量方面也无法得到保证。</w:t>
            </w:r>
          </w:p>
          <w:p w:rsidR="00CE3EE2" w:rsidRDefault="00CE3EE2">
            <w:pPr>
              <w:rPr>
                <w:rFonts w:ascii="Times New Roman" w:eastAsia="仿宋_GB2312" w:hAnsi="Times New Roman"/>
                <w:kern w:val="0"/>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pStyle w:val="a6"/>
              <w:widowControl/>
              <w:spacing w:beforeAutospacing="0" w:afterAutospacing="0"/>
              <w:rPr>
                <w:rFonts w:ascii="Times New Roman" w:eastAsia="仿宋_GB2312" w:hAnsi="Times New Roman" w:cs="宋体"/>
              </w:rPr>
            </w:pPr>
            <w:r>
              <w:rPr>
                <w:rFonts w:ascii="微软雅黑" w:eastAsia="微软雅黑" w:hAnsi="微软雅黑" w:cs="微软雅黑" w:hint="eastAsia"/>
                <w:color w:val="666666"/>
                <w:sz w:val="14"/>
                <w:szCs w:val="14"/>
              </w:rPr>
              <w:t> </w:t>
            </w:r>
            <w:r>
              <w:rPr>
                <w:rFonts w:ascii="Times New Roman" w:eastAsia="仿宋_GB2312" w:hAnsi="Times New Roman" w:cs="宋体" w:hint="eastAsia"/>
              </w:rPr>
              <w:t>公司主要产品有：纺织机械配件（导布辊）拥有年产量</w:t>
            </w:r>
            <w:r>
              <w:rPr>
                <w:rFonts w:ascii="Times New Roman" w:eastAsia="仿宋_GB2312" w:hAnsi="Times New Roman" w:cs="宋体" w:hint="eastAsia"/>
              </w:rPr>
              <w:t>3</w:t>
            </w:r>
            <w:r>
              <w:rPr>
                <w:rFonts w:ascii="Times New Roman" w:eastAsia="仿宋_GB2312" w:hAnsi="Times New Roman" w:cs="宋体" w:hint="eastAsia"/>
              </w:rPr>
              <w:t>万支导布辊生产成套流水线、船用大型舾装件、船用铁舾装及各类船用主发电机基座；人孔盖、带缆桩；舱口围板等。</w:t>
            </w:r>
          </w:p>
          <w:p w:rsidR="00CE3EE2" w:rsidRDefault="00AB681D">
            <w:pPr>
              <w:pStyle w:val="a6"/>
              <w:widowControl/>
              <w:spacing w:beforeAutospacing="0" w:afterAutospacing="0"/>
              <w:rPr>
                <w:rFonts w:ascii="Times New Roman" w:eastAsia="仿宋_GB2312" w:hAnsi="Times New Roman" w:cs="宋体"/>
              </w:rPr>
            </w:pPr>
            <w:r>
              <w:rPr>
                <w:rFonts w:ascii="Times New Roman" w:eastAsia="仿宋_GB2312" w:hAnsi="Times New Roman" w:cs="宋体" w:hint="eastAsia"/>
              </w:rPr>
              <w:t>公司已通过</w:t>
            </w:r>
            <w:r>
              <w:rPr>
                <w:rFonts w:ascii="Times New Roman" w:eastAsia="仿宋_GB2312" w:hAnsi="Times New Roman" w:cs="宋体" w:hint="eastAsia"/>
              </w:rPr>
              <w:t>LR</w:t>
            </w:r>
            <w:r>
              <w:rPr>
                <w:rFonts w:ascii="Times New Roman" w:eastAsia="仿宋_GB2312" w:hAnsi="Times New Roman" w:cs="宋体" w:hint="eastAsia"/>
              </w:rPr>
              <w:t>、</w:t>
            </w:r>
            <w:r>
              <w:rPr>
                <w:rFonts w:ascii="Times New Roman" w:eastAsia="仿宋_GB2312" w:hAnsi="Times New Roman" w:cs="宋体" w:hint="eastAsia"/>
              </w:rPr>
              <w:t>GL</w:t>
            </w:r>
            <w:r>
              <w:rPr>
                <w:rFonts w:ascii="Times New Roman" w:eastAsia="仿宋_GB2312" w:hAnsi="Times New Roman" w:cs="宋体" w:hint="eastAsia"/>
              </w:rPr>
              <w:t>等船级社</w:t>
            </w:r>
            <w:r>
              <w:rPr>
                <w:rFonts w:ascii="Times New Roman" w:eastAsia="仿宋_GB2312" w:hAnsi="Times New Roman" w:cs="宋体" w:hint="eastAsia"/>
              </w:rPr>
              <w:t>WPS</w:t>
            </w:r>
            <w:r>
              <w:rPr>
                <w:rFonts w:ascii="Times New Roman" w:eastAsia="仿宋_GB2312" w:hAnsi="Times New Roman" w:cs="宋体" w:hint="eastAsia"/>
              </w:rPr>
              <w:t>认证和</w:t>
            </w:r>
            <w:r>
              <w:rPr>
                <w:rFonts w:ascii="Times New Roman" w:eastAsia="仿宋_GB2312" w:hAnsi="Times New Roman" w:cs="宋体" w:hint="eastAsia"/>
              </w:rPr>
              <w:t>ISO9001</w:t>
            </w:r>
            <w:r>
              <w:rPr>
                <w:rFonts w:ascii="Times New Roman" w:eastAsia="仿宋_GB2312" w:hAnsi="Times New Roman" w:cs="宋体" w:hint="eastAsia"/>
              </w:rPr>
              <w:t>质量体系认证。</w:t>
            </w:r>
          </w:p>
          <w:p w:rsidR="00CE3EE2" w:rsidRDefault="00AB681D">
            <w:pPr>
              <w:pStyle w:val="a6"/>
              <w:widowControl/>
              <w:spacing w:beforeAutospacing="0" w:afterAutospacing="0"/>
              <w:rPr>
                <w:rFonts w:ascii="Times New Roman" w:eastAsia="仿宋_GB2312" w:hAnsi="Times New Roman" w:cs="宋体"/>
              </w:rPr>
            </w:pPr>
            <w:r>
              <w:rPr>
                <w:rFonts w:ascii="微软雅黑" w:eastAsia="微软雅黑" w:hAnsi="微软雅黑" w:cs="微软雅黑"/>
                <w:color w:val="666666"/>
                <w:sz w:val="14"/>
                <w:szCs w:val="14"/>
              </w:rPr>
              <w:t> </w:t>
            </w:r>
            <w:r>
              <w:rPr>
                <w:rFonts w:ascii="Times New Roman" w:eastAsia="仿宋_GB2312" w:hAnsi="Times New Roman" w:cs="宋体" w:hint="eastAsia"/>
              </w:rPr>
              <w:t>公司拥有各类车床、铣床、剪板机、折弯机、二氧化碳焊机、氩弧焊机等加工设备。具有较强的不锈钢钣金加工和钢结构冷作加工的能力。</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对焊接工艺的自动化领域专家。</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3" w:name="_Toc20754586"/>
      <w:r>
        <w:rPr>
          <w:rFonts w:hint="eastAsia"/>
        </w:rPr>
        <w:lastRenderedPageBreak/>
        <w:t>69</w:t>
      </w:r>
      <w:r>
        <w:rPr>
          <w:rFonts w:hint="eastAsia"/>
        </w:rPr>
        <w:t>、</w:t>
      </w:r>
      <w:r>
        <w:rPr>
          <w:rFonts w:hint="eastAsia"/>
        </w:rPr>
        <w:t xml:space="preserve">3201DAA104 </w:t>
      </w:r>
      <w:r>
        <w:rPr>
          <w:rFonts w:hint="eastAsia"/>
        </w:rPr>
        <w:t>不锈钢导布辊辊体表面抛光处理技术</w:t>
      </w:r>
      <w:bookmarkEnd w:id="83"/>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扬州市三诚机械制造有限公司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913210817539176812</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机械制造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2180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78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不锈钢导布辊辊体表面抛光处理技术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不锈钢导布辊体表面抛光处理技术、装备。</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目前现有简易抛光机</w:t>
            </w: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台套在使用，效率低、产品质量无法得到保证，对于产品的表面缺陷、刮痕等表面问题。</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pStyle w:val="a6"/>
              <w:widowControl/>
              <w:spacing w:beforeAutospacing="0" w:afterAutospacing="0"/>
              <w:rPr>
                <w:rFonts w:ascii="Times New Roman" w:eastAsia="仿宋_GB2312" w:hAnsi="Times New Roman" w:cs="宋体"/>
              </w:rPr>
            </w:pPr>
            <w:r>
              <w:rPr>
                <w:rFonts w:ascii="Times New Roman" w:eastAsia="仿宋_GB2312" w:hAnsi="Times New Roman" w:cs="宋体" w:hint="eastAsia"/>
              </w:rPr>
              <w:t>公司主要产品有：纺织机械配件（导布辊）拥有年产量</w:t>
            </w:r>
            <w:r>
              <w:rPr>
                <w:rFonts w:ascii="Times New Roman" w:eastAsia="仿宋_GB2312" w:hAnsi="Times New Roman" w:cs="宋体" w:hint="eastAsia"/>
              </w:rPr>
              <w:t>3</w:t>
            </w:r>
            <w:r>
              <w:rPr>
                <w:rFonts w:ascii="Times New Roman" w:eastAsia="仿宋_GB2312" w:hAnsi="Times New Roman" w:cs="宋体" w:hint="eastAsia"/>
              </w:rPr>
              <w:t>万支导布辊生产成套流水线、船用大型舾装件、船用铁舾装及各类船用主发电机基座；人孔盖、带缆桩；舱口围板等。</w:t>
            </w:r>
          </w:p>
          <w:p w:rsidR="00CE3EE2" w:rsidRDefault="00AB681D">
            <w:pPr>
              <w:pStyle w:val="a6"/>
              <w:widowControl/>
              <w:spacing w:beforeAutospacing="0" w:afterAutospacing="0"/>
              <w:rPr>
                <w:rFonts w:ascii="Times New Roman" w:eastAsia="仿宋_GB2312" w:hAnsi="Times New Roman" w:cs="宋体"/>
              </w:rPr>
            </w:pPr>
            <w:r>
              <w:rPr>
                <w:rFonts w:ascii="Times New Roman" w:eastAsia="仿宋_GB2312" w:hAnsi="Times New Roman" w:cs="宋体" w:hint="eastAsia"/>
              </w:rPr>
              <w:t>公司已通过</w:t>
            </w:r>
            <w:r>
              <w:rPr>
                <w:rFonts w:ascii="Times New Roman" w:eastAsia="仿宋_GB2312" w:hAnsi="Times New Roman" w:cs="宋体" w:hint="eastAsia"/>
              </w:rPr>
              <w:t>LR</w:t>
            </w:r>
            <w:r>
              <w:rPr>
                <w:rFonts w:ascii="Times New Roman" w:eastAsia="仿宋_GB2312" w:hAnsi="Times New Roman" w:cs="宋体" w:hint="eastAsia"/>
              </w:rPr>
              <w:t>、</w:t>
            </w:r>
            <w:r>
              <w:rPr>
                <w:rFonts w:ascii="Times New Roman" w:eastAsia="仿宋_GB2312" w:hAnsi="Times New Roman" w:cs="宋体" w:hint="eastAsia"/>
              </w:rPr>
              <w:t>GL</w:t>
            </w:r>
            <w:r>
              <w:rPr>
                <w:rFonts w:ascii="Times New Roman" w:eastAsia="仿宋_GB2312" w:hAnsi="Times New Roman" w:cs="宋体" w:hint="eastAsia"/>
              </w:rPr>
              <w:t>等船级社</w:t>
            </w:r>
            <w:r>
              <w:rPr>
                <w:rFonts w:ascii="Times New Roman" w:eastAsia="仿宋_GB2312" w:hAnsi="Times New Roman" w:cs="宋体" w:hint="eastAsia"/>
              </w:rPr>
              <w:t>WPS</w:t>
            </w:r>
            <w:r>
              <w:rPr>
                <w:rFonts w:ascii="Times New Roman" w:eastAsia="仿宋_GB2312" w:hAnsi="Times New Roman" w:cs="宋体" w:hint="eastAsia"/>
              </w:rPr>
              <w:t>认证和</w:t>
            </w:r>
            <w:r>
              <w:rPr>
                <w:rFonts w:ascii="Times New Roman" w:eastAsia="仿宋_GB2312" w:hAnsi="Times New Roman" w:cs="宋体" w:hint="eastAsia"/>
              </w:rPr>
              <w:t>ISO9001</w:t>
            </w:r>
            <w:r>
              <w:rPr>
                <w:rFonts w:ascii="Times New Roman" w:eastAsia="仿宋_GB2312" w:hAnsi="Times New Roman" w:cs="宋体" w:hint="eastAsia"/>
              </w:rPr>
              <w:t>质量体系认证。</w:t>
            </w:r>
          </w:p>
          <w:p w:rsidR="00CE3EE2" w:rsidRDefault="00AB681D">
            <w:pPr>
              <w:pStyle w:val="a6"/>
              <w:widowControl/>
              <w:spacing w:beforeAutospacing="0" w:afterAutospacing="0"/>
              <w:rPr>
                <w:rFonts w:ascii="Times New Roman" w:eastAsia="仿宋_GB2312" w:hAnsi="Times New Roman" w:cs="宋体"/>
              </w:rPr>
            </w:pPr>
            <w:r>
              <w:rPr>
                <w:rFonts w:ascii="微软雅黑" w:eastAsia="微软雅黑" w:hAnsi="微软雅黑" w:cs="微软雅黑"/>
                <w:color w:val="666666"/>
                <w:sz w:val="14"/>
                <w:szCs w:val="14"/>
              </w:rPr>
              <w:t> </w:t>
            </w:r>
            <w:r>
              <w:rPr>
                <w:rFonts w:ascii="Times New Roman" w:eastAsia="仿宋_GB2312" w:hAnsi="Times New Roman" w:cs="宋体" w:hint="eastAsia"/>
              </w:rPr>
              <w:t>公司拥有各类车床、铣床、剪板机、折弯机、二氧化碳焊机、氩弧焊机等加工设备。具有较强的不锈钢钣金加工和钢结构冷作加工的能力。</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对不锈钢辊体表面缺陷去痕、抛光技术的领域专家。</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4" w:name="_Toc20754587"/>
      <w:r>
        <w:rPr>
          <w:rFonts w:hint="eastAsia"/>
        </w:rPr>
        <w:lastRenderedPageBreak/>
        <w:t>70</w:t>
      </w:r>
      <w:r>
        <w:rPr>
          <w:rFonts w:hint="eastAsia"/>
        </w:rPr>
        <w:t>、</w:t>
      </w:r>
      <w:r>
        <w:rPr>
          <w:rFonts w:hint="eastAsia"/>
        </w:rPr>
        <w:t xml:space="preserve">3201FAC105 </w:t>
      </w:r>
      <w:r>
        <w:rPr>
          <w:rFonts w:hint="eastAsia"/>
        </w:rPr>
        <w:t>钙线缩进拉管设备速成填粉工艺</w:t>
      </w:r>
      <w:bookmarkEnd w:id="8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扬州市盛业机械制造有限公司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913210813391796368</w:t>
            </w:r>
          </w:p>
        </w:tc>
      </w:tr>
      <w:tr w:rsidR="00CE3EE2">
        <w:trPr>
          <w:trHeight w:val="48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2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1000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22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86"/>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钙线缩进拉管设备速成填粉工艺</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研发与制造钙线缩进拉管设备，此设备用于制备钙线，作为生产特种钢的添加原料。该拉管设备焊接过程需要注意脱水，防止起火，另外需要完善速成填粉工艺。</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公司注册资本</w:t>
            </w:r>
            <w:r>
              <w:rPr>
                <w:rFonts w:ascii="Times New Roman" w:eastAsia="仿宋_GB2312" w:hAnsi="Times New Roman" w:cs="宋体" w:hint="eastAsia"/>
                <w:kern w:val="0"/>
                <w:sz w:val="24"/>
              </w:rPr>
              <w:t>500</w:t>
            </w:r>
            <w:r>
              <w:rPr>
                <w:rFonts w:ascii="Times New Roman" w:eastAsia="仿宋_GB2312" w:hAnsi="Times New Roman" w:cs="宋体" w:hint="eastAsia"/>
                <w:kern w:val="0"/>
                <w:sz w:val="24"/>
              </w:rPr>
              <w:t>万元。是一家从事制造销售拉管特种焊接设备的民营科技企业。该设备是用于生产钙线的专用设备，钙线是生产高强钢特种材料。公司</w:t>
            </w:r>
            <w:r>
              <w:rPr>
                <w:rFonts w:ascii="Times New Roman" w:eastAsia="仿宋_GB2312" w:hAnsi="Times New Roman" w:cs="宋体" w:hint="eastAsia"/>
                <w:kern w:val="0"/>
                <w:sz w:val="24"/>
              </w:rPr>
              <w:t>2019</w:t>
            </w:r>
            <w:r>
              <w:rPr>
                <w:rFonts w:ascii="Times New Roman" w:eastAsia="仿宋_GB2312" w:hAnsi="Times New Roman" w:cs="宋体" w:hint="eastAsia"/>
                <w:kern w:val="0"/>
                <w:sz w:val="24"/>
              </w:rPr>
              <w:t>年产值可达</w:t>
            </w:r>
            <w:r>
              <w:rPr>
                <w:rFonts w:ascii="Times New Roman" w:eastAsia="仿宋_GB2312" w:hAnsi="Times New Roman" w:cs="宋体" w:hint="eastAsia"/>
                <w:kern w:val="0"/>
                <w:sz w:val="24"/>
              </w:rPr>
              <w:t>2000</w:t>
            </w:r>
            <w:r>
              <w:rPr>
                <w:rFonts w:ascii="Times New Roman" w:eastAsia="仿宋_GB2312" w:hAnsi="Times New Roman" w:cs="宋体" w:hint="eastAsia"/>
                <w:kern w:val="0"/>
                <w:sz w:val="24"/>
              </w:rPr>
              <w:t>万左右。</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希望与相关高校机电一体化（电气）专业专家教授开展合作。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5" w:name="_Toc20754588"/>
      <w:r>
        <w:rPr>
          <w:rFonts w:hint="eastAsia"/>
        </w:rPr>
        <w:lastRenderedPageBreak/>
        <w:t>71</w:t>
      </w:r>
      <w:r>
        <w:rPr>
          <w:rFonts w:hint="eastAsia"/>
        </w:rPr>
        <w:t>、</w:t>
      </w:r>
      <w:r>
        <w:rPr>
          <w:rFonts w:hint="eastAsia"/>
        </w:rPr>
        <w:t xml:space="preserve">3201FAC106 </w:t>
      </w:r>
      <w:r>
        <w:rPr>
          <w:rFonts w:hint="eastAsia"/>
        </w:rPr>
        <w:t>顶置式凸轮轴中间如何集成滚动轴承</w:t>
      </w:r>
      <w:bookmarkEnd w:id="8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86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亚新科凸轮轴（仪征）有限公司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91321081762408950B</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9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仪征市汽车工业园区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61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汽车关键零部件</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21909.94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396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7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顶置式凸轮轴中间如何集成滚动轴承</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如何在顶置式凸轮轴中间集成滚动轴承，同时保证产品精度及要求。</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目前与潍柴动力联合开发该款凸轮轴，处于图纸设计阶段。</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公司建造有材料实验室、精密检测室、凸轮轴动静态扭矩实验室，共计面积约</w:t>
            </w:r>
            <w:r>
              <w:rPr>
                <w:rFonts w:ascii="Times New Roman" w:eastAsia="仿宋_GB2312" w:hAnsi="Times New Roman" w:cs="宋体" w:hint="eastAsia"/>
                <w:kern w:val="0"/>
                <w:sz w:val="24"/>
              </w:rPr>
              <w:t>1500</w:t>
            </w:r>
            <w:r>
              <w:rPr>
                <w:rFonts w:ascii="Times New Roman" w:eastAsia="仿宋_GB2312" w:hAnsi="Times New Roman" w:cs="宋体" w:hint="eastAsia"/>
                <w:kern w:val="0"/>
                <w:sz w:val="24"/>
              </w:rPr>
              <w:t>平方米，购置检验、检测设备</w:t>
            </w:r>
            <w:r>
              <w:rPr>
                <w:rFonts w:ascii="Times New Roman" w:eastAsia="仿宋_GB2312" w:hAnsi="Times New Roman" w:cs="宋体" w:hint="eastAsia"/>
                <w:kern w:val="0"/>
                <w:sz w:val="24"/>
              </w:rPr>
              <w:t>36</w:t>
            </w:r>
            <w:r>
              <w:rPr>
                <w:rFonts w:ascii="Times New Roman" w:eastAsia="仿宋_GB2312" w:hAnsi="Times New Roman" w:cs="宋体" w:hint="eastAsia"/>
                <w:kern w:val="0"/>
                <w:sz w:val="24"/>
              </w:rPr>
              <w:t>余套。</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希望与高校联合开发顶置式凸轮轴中间如何集成滚动轴承这项技术，同时保证产品精度。</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6" w:name="_Toc20754589"/>
      <w:r>
        <w:rPr>
          <w:rFonts w:hint="eastAsia"/>
        </w:rPr>
        <w:lastRenderedPageBreak/>
        <w:t>72</w:t>
      </w:r>
      <w:r>
        <w:rPr>
          <w:rFonts w:hint="eastAsia"/>
        </w:rPr>
        <w:t>、</w:t>
      </w:r>
      <w:r>
        <w:rPr>
          <w:rFonts w:hint="eastAsia"/>
        </w:rPr>
        <w:t xml:space="preserve">3201FAC107 </w:t>
      </w:r>
      <w:r>
        <w:rPr>
          <w:rFonts w:hint="eastAsia"/>
        </w:rPr>
        <w:t>高端智能精密不锈钢焊管生产设备研发</w:t>
      </w:r>
      <w:bookmarkEnd w:id="8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扬州中孚机械有限公司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91321081588444883N</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3300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高端智能精密不锈钢焊管生产设备研发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不锈钢焊管机平、立辊装置的自动化控制</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开卷机（带钢散卷）的自动化上料、放料</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目前主要针对不锈钢焊管机、开卷机等制程设备进行自动化上料、放料、加工焊接等技术</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是专业制造碳钢焊管机组、纵剪机、分条机、轧机系列设备的厂家，具有十多年的生产历史，是行业内著名企业。本公司是一家集料、工、贸为一体的高新技术企业，公司拥有一大批高水平的技术的专业人才，产品行销全国各地及产口美国、西班牙、南非、沙特、阿联酋、印尼、越南、缅甸、哈萨克斯坦、秘鲁、立陶宛、俄罗斯、印度、巴西、墨西哥等一些国家。制造的设备获得</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多项实用新型专利，</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项高新技术产品，为国内大中型企业购置设备首选单位。</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希望与相关高校专家教授开展不锈钢焊管生产设备研发合作。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7" w:name="_Toc20754590"/>
      <w:r>
        <w:rPr>
          <w:rFonts w:hint="eastAsia"/>
        </w:rPr>
        <w:lastRenderedPageBreak/>
        <w:t>73</w:t>
      </w:r>
      <w:r>
        <w:rPr>
          <w:rFonts w:hint="eastAsia"/>
        </w:rPr>
        <w:t>、</w:t>
      </w:r>
      <w:r>
        <w:rPr>
          <w:rFonts w:hint="eastAsia"/>
        </w:rPr>
        <w:t xml:space="preserve">3201DCD108 </w:t>
      </w:r>
      <w:r>
        <w:rPr>
          <w:rFonts w:hint="eastAsia"/>
        </w:rPr>
        <w:t>高强度辊压保险杠切断刀优化</w:t>
      </w:r>
      <w:bookmarkEnd w:id="8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hyperlink r:id="rId21" w:tooltip="http://210.73.128.90/GQSB/SGQ/gj_gqsb_all.jsp?DJXH=GJ2014003432" w:history="1">
              <w:r>
                <w:rPr>
                  <w:rFonts w:ascii="仿宋" w:eastAsia="仿宋" w:hAnsi="仿宋" w:cs="仿宋" w:hint="eastAsia"/>
                  <w:color w:val="000000"/>
                  <w:kern w:val="0"/>
                  <w:sz w:val="24"/>
                  <w:lang w:bidi="ar"/>
                </w:rPr>
                <w:t>江苏凌云恒晋汽车零部件有限公司</w:t>
              </w:r>
            </w:hyperlink>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9132108156683387X1</w:t>
            </w:r>
          </w:p>
        </w:tc>
      </w:tr>
      <w:tr w:rsidR="00CE3EE2">
        <w:trPr>
          <w:trHeight w:val="54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6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汽车零部件</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25000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111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64"/>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高强度辊压保险杠切断刀优化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辊压切断刀结构和材料优化</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目前我司有一款高强度辊压保险杠，材料为</w:t>
            </w:r>
            <w:r>
              <w:rPr>
                <w:rFonts w:ascii="Times New Roman" w:eastAsia="仿宋_GB2312" w:hAnsi="Times New Roman" w:cs="宋体" w:hint="eastAsia"/>
                <w:kern w:val="0"/>
                <w:sz w:val="24"/>
              </w:rPr>
              <w:t>SPFC1470</w:t>
            </w:r>
            <w:r>
              <w:rPr>
                <w:rFonts w:ascii="Times New Roman" w:eastAsia="仿宋_GB2312" w:hAnsi="Times New Roman" w:cs="宋体" w:hint="eastAsia"/>
                <w:kern w:val="0"/>
                <w:sz w:val="24"/>
              </w:rPr>
              <w:t>，强度非常高，现有的切断刀寿命太短，切断</w:t>
            </w:r>
            <w:r>
              <w:rPr>
                <w:rFonts w:ascii="Times New Roman" w:eastAsia="仿宋_GB2312" w:hAnsi="Times New Roman" w:cs="宋体" w:hint="eastAsia"/>
                <w:kern w:val="0"/>
                <w:sz w:val="24"/>
              </w:rPr>
              <w:t>200~300</w:t>
            </w:r>
            <w:r>
              <w:rPr>
                <w:rFonts w:ascii="Times New Roman" w:eastAsia="仿宋_GB2312" w:hAnsi="Times New Roman" w:cs="宋体" w:hint="eastAsia"/>
                <w:kern w:val="0"/>
                <w:sz w:val="24"/>
              </w:rPr>
              <w:t>根切断就磨损厉害，需要更换。冲头也存在同样的问题。对人力、成本都是较大的浪费。</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我公司主导产品有高强度、轻量化汽车安全防撞系统，低渗透、低排放汽车尼龙管路系统和橡胶管路系统，汽车等速万向节前驱动轴，各种类型的市政工程管道及其配件系统等。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依托国家级技术中心的优势和国际领先的现代化生产线，实现了汽车高强度、轻量化安全防撞系列，热成型系列、门槛件系列等产品自主研发由追赶到超越的转变；实现了汽车尼龙管路系统和橡胶管路系统的低渗透、低排放国际化标准；提升了汽车等速万向节前驱动轴、装饰密封件等系列产品的核心技术地位。</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能够有相关领域研究的专家给予指导，提升</w:t>
            </w:r>
            <w:r>
              <w:rPr>
                <w:rFonts w:ascii="Times New Roman" w:eastAsia="仿宋_GB2312" w:hAnsi="Times New Roman" w:hint="eastAsia"/>
                <w:kern w:val="0"/>
                <w:sz w:val="24"/>
              </w:rPr>
              <w:t>切断刀的使用寿命。</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88" w:name="_Toc20754591"/>
      <w:r>
        <w:rPr>
          <w:rFonts w:hint="eastAsia"/>
        </w:rPr>
        <w:lastRenderedPageBreak/>
        <w:t>74</w:t>
      </w:r>
      <w:r>
        <w:rPr>
          <w:rFonts w:hint="eastAsia"/>
        </w:rPr>
        <w:t>、</w:t>
      </w:r>
      <w:r>
        <w:rPr>
          <w:rFonts w:hint="eastAsia"/>
        </w:rPr>
        <w:t>3201DAC109</w:t>
      </w:r>
      <w:r>
        <w:rPr>
          <w:rFonts w:hint="eastAsia"/>
        </w:rPr>
        <w:t>超高温振动传感器关键技术研发</w:t>
      </w:r>
      <w:bookmarkEnd w:id="8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扬州英迈克测控技术有限公司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913210035726374299</w:t>
            </w:r>
          </w:p>
          <w:p w:rsidR="00CE3EE2" w:rsidRDefault="00CE3EE2">
            <w:pPr>
              <w:jc w:val="center"/>
              <w:rPr>
                <w:rFonts w:cs="宋体"/>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江苏省（自治区、直辖市）扬州市（地）邗江市（县）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Cs w:val="21"/>
              </w:rPr>
            </w:pPr>
            <w:r>
              <w:rPr>
                <w:rFonts w:ascii="Times New Roman" w:eastAsia="仿宋_GB2312" w:hAnsi="Times New Roman" w:cs="宋体" w:hint="eastAsia"/>
                <w:sz w:val="24"/>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扬州高新技术开发区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仪器仪表</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1500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Times New Roman" w:eastAsia="仿宋_GB2312" w:hAnsi="Times New Roman" w:cs="宋体" w:hint="eastAsia"/>
                <w:sz w:val="24"/>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jc w:val="center"/>
              <w:rPr>
                <w:rFonts w:cs="宋体"/>
                <w:sz w:val="24"/>
              </w:rPr>
            </w:pPr>
            <w:r>
              <w:rPr>
                <w:rFonts w:ascii="Times New Roman" w:eastAsia="仿宋_GB2312" w:hAnsi="Times New Roman" w:cs="宋体" w:hint="eastAsia"/>
                <w:sz w:val="24"/>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超高温振动传感器关键技术研发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pStyle w:val="ab"/>
              <w:numPr>
                <w:ilvl w:val="0"/>
                <w:numId w:val="19"/>
              </w:numPr>
              <w:ind w:firstLineChars="0"/>
              <w:rPr>
                <w:rFonts w:cs="宋体"/>
                <w:sz w:val="24"/>
              </w:rPr>
            </w:pPr>
            <w:r>
              <w:rPr>
                <w:rFonts w:cs="宋体" w:hint="eastAsia"/>
                <w:sz w:val="24"/>
              </w:rPr>
              <w:t>高温敏感压电材料的研制：温度</w:t>
            </w:r>
            <w:r>
              <w:rPr>
                <w:rFonts w:cs="宋体" w:hint="eastAsia"/>
                <w:sz w:val="24"/>
              </w:rPr>
              <w:t>500</w:t>
            </w:r>
            <w:r>
              <w:rPr>
                <w:rFonts w:cs="宋体" w:hint="eastAsia"/>
                <w:sz w:val="24"/>
              </w:rPr>
              <w:t>度以上，压电常数变化不大于</w:t>
            </w:r>
            <w:r>
              <w:rPr>
                <w:rFonts w:cs="宋体" w:hint="eastAsia"/>
                <w:sz w:val="24"/>
              </w:rPr>
              <w:t>5%</w:t>
            </w:r>
            <w:r>
              <w:rPr>
                <w:rFonts w:cs="宋体" w:hint="eastAsia"/>
                <w:sz w:val="24"/>
              </w:rPr>
              <w:t>（与常温比）；</w:t>
            </w:r>
          </w:p>
          <w:p w:rsidR="00CE3EE2" w:rsidRDefault="00AB681D">
            <w:pPr>
              <w:pStyle w:val="ab"/>
              <w:numPr>
                <w:ilvl w:val="0"/>
                <w:numId w:val="19"/>
              </w:numPr>
              <w:ind w:firstLineChars="0"/>
              <w:rPr>
                <w:rFonts w:cs="宋体"/>
                <w:sz w:val="24"/>
              </w:rPr>
            </w:pPr>
            <w:r>
              <w:rPr>
                <w:rFonts w:cs="宋体" w:hint="eastAsia"/>
                <w:sz w:val="24"/>
              </w:rPr>
              <w:t>高温低噪声电缆的研制：温度</w:t>
            </w:r>
            <w:r>
              <w:rPr>
                <w:rFonts w:cs="宋体" w:hint="eastAsia"/>
                <w:sz w:val="24"/>
              </w:rPr>
              <w:t>600</w:t>
            </w:r>
            <w:r>
              <w:rPr>
                <w:rFonts w:cs="宋体" w:hint="eastAsia"/>
                <w:sz w:val="24"/>
              </w:rPr>
              <w:t>度以上，绝缘电阻大于</w:t>
            </w:r>
            <w:r>
              <w:rPr>
                <w:rFonts w:cs="宋体" w:hint="eastAsia"/>
                <w:sz w:val="24"/>
              </w:rPr>
              <w:t>10</w:t>
            </w:r>
            <w:r>
              <w:rPr>
                <w:rFonts w:cs="宋体" w:hint="eastAsia"/>
                <w:sz w:val="24"/>
                <w:vertAlign w:val="superscript"/>
              </w:rPr>
              <w:t>8</w:t>
            </w:r>
            <w:r>
              <w:rPr>
                <w:rFonts w:cs="宋体" w:hint="eastAsia"/>
                <w:sz w:val="24"/>
              </w:rPr>
              <w:t>欧。</w:t>
            </w:r>
          </w:p>
        </w:tc>
      </w:tr>
      <w:tr w:rsidR="00CE3EE2">
        <w:trPr>
          <w:trHeight w:val="1656"/>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具有</w:t>
            </w:r>
            <w:r>
              <w:rPr>
                <w:rFonts w:ascii="Times New Roman" w:eastAsia="仿宋_GB2312" w:hAnsi="Times New Roman" w:cs="宋体" w:hint="eastAsia"/>
                <w:kern w:val="0"/>
                <w:sz w:val="24"/>
              </w:rPr>
              <w:t>250</w:t>
            </w:r>
            <w:r>
              <w:rPr>
                <w:rFonts w:ascii="Times New Roman" w:eastAsia="仿宋_GB2312" w:hAnsi="Times New Roman" w:cs="宋体" w:hint="eastAsia"/>
                <w:kern w:val="0"/>
                <w:sz w:val="24"/>
              </w:rPr>
              <w:t>度的成熟产品基础。具备压电材料的检测、验证设备和高温（</w:t>
            </w:r>
            <w:r>
              <w:rPr>
                <w:rFonts w:ascii="Times New Roman" w:eastAsia="仿宋_GB2312" w:hAnsi="Times New Roman" w:cs="宋体" w:hint="eastAsia"/>
                <w:kern w:val="0"/>
                <w:sz w:val="24"/>
              </w:rPr>
              <w:t>1000</w:t>
            </w:r>
            <w:r>
              <w:rPr>
                <w:rFonts w:ascii="Times New Roman" w:eastAsia="仿宋_GB2312" w:hAnsi="Times New Roman" w:cs="宋体" w:hint="eastAsia"/>
                <w:kern w:val="0"/>
                <w:sz w:val="24"/>
              </w:rPr>
              <w:t>度）的测试手段。</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压电材及合金材料领域能够根据实际产品要求进行研制的重点高校研究所或重点实验室，最好具备军工产品研制资格的单位。</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spacing w:line="280" w:lineRule="exact"/>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spacing w:line="280" w:lineRule="exact"/>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rPr>
              <w:t>☑</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spacing w:line="280" w:lineRule="exact"/>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cs="宋体"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spacing w:line="280" w:lineRule="exact"/>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说明）由于该产品涉及到军工应用，只对具有军工资质的高校研究所公开</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spacing w:line="280" w:lineRule="exact"/>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钟琼华</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10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89" w:name="_Toc20754592"/>
      <w:r>
        <w:rPr>
          <w:rFonts w:hint="eastAsia"/>
        </w:rPr>
        <w:lastRenderedPageBreak/>
        <w:t>75</w:t>
      </w:r>
      <w:r>
        <w:rPr>
          <w:rFonts w:hint="eastAsia"/>
        </w:rPr>
        <w:t>、</w:t>
      </w:r>
      <w:r>
        <w:rPr>
          <w:rFonts w:hint="eastAsia"/>
        </w:rPr>
        <w:t>3201DAC112</w:t>
      </w:r>
      <w:r>
        <w:rPr>
          <w:rFonts w:hint="eastAsia"/>
        </w:rPr>
        <w:t>高性能呼吸器设计技术</w:t>
      </w:r>
      <w:bookmarkEnd w:id="89"/>
    </w:p>
    <w:p w:rsidR="00CE3EE2" w:rsidRDefault="00AB681D">
      <w:pPr>
        <w:jc w:val="center"/>
        <w:rPr>
          <w:rFonts w:ascii="Times New Roman" w:eastAsia="黑体" w:hAnsi="Times New Roman"/>
          <w:sz w:val="36"/>
          <w:szCs w:val="36"/>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潍柴动力扬州柴油机有限责任公司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91321091699341895Q</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Cs w:val="21"/>
              </w:rPr>
            </w:pPr>
            <w:r>
              <w:rPr>
                <w:rFonts w:ascii="仿宋" w:eastAsia="仿宋" w:hAnsi="仿宋" w:cs="仿宋" w:hint="eastAsia"/>
                <w:kern w:val="0"/>
                <w:sz w:val="24"/>
              </w:rPr>
              <w:t>江苏省（自治区、直辖市）</w:t>
            </w:r>
            <w:r>
              <w:rPr>
                <w:rFonts w:ascii="仿宋" w:eastAsia="仿宋" w:hAnsi="仿宋" w:cs="仿宋" w:hint="eastAsia"/>
                <w:kern w:val="0"/>
                <w:sz w:val="24"/>
              </w:rPr>
              <w:t xml:space="preserve"> </w:t>
            </w:r>
            <w:r>
              <w:rPr>
                <w:rFonts w:ascii="仿宋" w:eastAsia="仿宋" w:hAnsi="仿宋" w:cs="仿宋" w:hint="eastAsia"/>
                <w:kern w:val="0"/>
                <w:sz w:val="24"/>
              </w:rPr>
              <w:t>扬州</w:t>
            </w:r>
            <w:r>
              <w:rPr>
                <w:rFonts w:ascii="仿宋" w:eastAsia="仿宋" w:hAnsi="仿宋" w:cs="仿宋" w:hint="eastAsia"/>
                <w:kern w:val="0"/>
                <w:sz w:val="24"/>
              </w:rPr>
              <w:t xml:space="preserve">  </w:t>
            </w:r>
            <w:r>
              <w:rPr>
                <w:rFonts w:ascii="仿宋" w:eastAsia="仿宋" w:hAnsi="仿宋" w:cs="仿宋" w:hint="eastAsia"/>
                <w:kern w:val="0"/>
                <w:sz w:val="24"/>
              </w:rPr>
              <w:t>市（地）</w:t>
            </w:r>
            <w:r>
              <w:rPr>
                <w:rFonts w:ascii="仿宋" w:eastAsia="仿宋" w:hAnsi="仿宋" w:cs="仿宋" w:hint="eastAsia"/>
                <w:kern w:val="0"/>
                <w:sz w:val="24"/>
              </w:rPr>
              <w:t xml:space="preserve"> </w:t>
            </w:r>
            <w:r>
              <w:rPr>
                <w:rFonts w:ascii="仿宋" w:eastAsia="仿宋" w:hAnsi="仿宋" w:cs="仿宋" w:hint="eastAsia"/>
                <w:kern w:val="0"/>
                <w:sz w:val="24"/>
              </w:rPr>
              <w:t>经济开发区（县）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1600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仿宋" w:eastAsia="仿宋" w:hAnsi="仿宋" w:cs="仿宋"/>
                <w:kern w:val="0"/>
                <w:sz w:val="24"/>
              </w:rPr>
            </w:pPr>
          </w:p>
          <w:p w:rsidR="00CE3EE2" w:rsidRDefault="00AB681D">
            <w:pPr>
              <w:rPr>
                <w:rFonts w:ascii="仿宋" w:eastAsia="仿宋" w:hAnsi="仿宋" w:cs="仿宋"/>
                <w:kern w:val="0"/>
                <w:sz w:val="24"/>
              </w:rPr>
            </w:pPr>
            <w:r>
              <w:rPr>
                <w:rFonts w:ascii="仿宋" w:eastAsia="仿宋" w:hAnsi="仿宋" w:cs="仿宋" w:hint="eastAsia"/>
                <w:kern w:val="0"/>
                <w:sz w:val="24"/>
              </w:rPr>
              <w:t>高性能呼吸器设计技术（目前依靠国外供方设计）</w:t>
            </w:r>
          </w:p>
          <w:p w:rsidR="00CE3EE2" w:rsidRDefault="00CE3EE2">
            <w:pPr>
              <w:jc w:val="center"/>
              <w:rPr>
                <w:rFonts w:ascii="仿宋" w:eastAsia="仿宋" w:hAnsi="仿宋" w:cs="仿宋"/>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应用于排量</w:t>
            </w:r>
            <w:r>
              <w:rPr>
                <w:rFonts w:ascii="仿宋" w:eastAsia="仿宋" w:hAnsi="仿宋" w:cs="仿宋" w:hint="eastAsia"/>
                <w:sz w:val="24"/>
              </w:rPr>
              <w:t>4L</w:t>
            </w:r>
            <w:r>
              <w:rPr>
                <w:rFonts w:ascii="仿宋" w:eastAsia="仿宋" w:hAnsi="仿宋" w:cs="仿宋" w:hint="eastAsia"/>
                <w:sz w:val="24"/>
              </w:rPr>
              <w:t>及以下轻型高速柴油机的高性能呼吸器设计技术及方案，性能指标：可达到</w:t>
            </w:r>
            <w:r>
              <w:rPr>
                <w:rFonts w:ascii="仿宋" w:eastAsia="仿宋" w:hAnsi="仿宋" w:cs="仿宋" w:hint="eastAsia"/>
                <w:sz w:val="24"/>
              </w:rPr>
              <w:t>80</w:t>
            </w:r>
            <w:r>
              <w:rPr>
                <w:rFonts w:ascii="仿宋" w:eastAsia="仿宋" w:hAnsi="仿宋" w:cs="仿宋" w:hint="eastAsia"/>
                <w:sz w:val="24"/>
              </w:rPr>
              <w:t>万公里免维护、性能达到</w:t>
            </w:r>
            <w:r>
              <w:rPr>
                <w:rFonts w:ascii="仿宋" w:eastAsia="仿宋" w:hAnsi="仿宋" w:cs="仿宋" w:hint="eastAsia"/>
                <w:sz w:val="24"/>
              </w:rPr>
              <w:t>0.01g/KWh</w:t>
            </w:r>
            <w:r>
              <w:rPr>
                <w:rFonts w:ascii="仿宋" w:eastAsia="仿宋" w:hAnsi="仿宋" w:cs="仿宋" w:hint="eastAsia"/>
                <w:sz w:val="24"/>
              </w:rPr>
              <w:t>。</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kern w:val="0"/>
                <w:sz w:val="24"/>
              </w:rPr>
            </w:pPr>
            <w:r>
              <w:rPr>
                <w:rFonts w:ascii="仿宋" w:eastAsia="仿宋" w:hAnsi="仿宋" w:cs="仿宋" w:hint="eastAsia"/>
                <w:kern w:val="0"/>
                <w:sz w:val="24"/>
              </w:rPr>
              <w:t>公司设有省级技术中心，拥有产品试验台架（</w:t>
            </w:r>
            <w:r>
              <w:rPr>
                <w:rFonts w:ascii="仿宋" w:eastAsia="仿宋" w:hAnsi="仿宋" w:cs="仿宋" w:hint="eastAsia"/>
                <w:kern w:val="0"/>
                <w:sz w:val="24"/>
              </w:rPr>
              <w:t>20</w:t>
            </w:r>
            <w:r>
              <w:rPr>
                <w:rFonts w:ascii="仿宋" w:eastAsia="仿宋" w:hAnsi="仿宋" w:cs="仿宋" w:hint="eastAsia"/>
                <w:kern w:val="0"/>
                <w:sz w:val="24"/>
              </w:rPr>
              <w:t>个）、排放测试设备、</w:t>
            </w:r>
            <w:r>
              <w:rPr>
                <w:rFonts w:ascii="仿宋" w:eastAsia="仿宋" w:hAnsi="仿宋" w:cs="仿宋" w:hint="eastAsia"/>
                <w:kern w:val="0"/>
                <w:sz w:val="24"/>
              </w:rPr>
              <w:t>HRIBA</w:t>
            </w:r>
            <w:r>
              <w:rPr>
                <w:rFonts w:ascii="仿宋" w:eastAsia="仿宋" w:hAnsi="仿宋" w:cs="仿宋" w:hint="eastAsia"/>
                <w:kern w:val="0"/>
                <w:sz w:val="24"/>
              </w:rPr>
              <w:t>气体分析仪、</w:t>
            </w:r>
            <w:r>
              <w:rPr>
                <w:rFonts w:ascii="仿宋" w:eastAsia="仿宋" w:hAnsi="仿宋" w:cs="仿宋" w:hint="eastAsia"/>
                <w:kern w:val="0"/>
                <w:sz w:val="24"/>
              </w:rPr>
              <w:t>AVL</w:t>
            </w:r>
            <w:r>
              <w:rPr>
                <w:rFonts w:ascii="仿宋" w:eastAsia="仿宋" w:hAnsi="仿宋" w:cs="仿宋" w:hint="eastAsia"/>
                <w:kern w:val="0"/>
                <w:sz w:val="24"/>
              </w:rPr>
              <w:t>颗粒分析仪、</w:t>
            </w:r>
            <w:r>
              <w:rPr>
                <w:rFonts w:ascii="仿宋" w:eastAsia="仿宋" w:hAnsi="仿宋" w:cs="仿宋" w:hint="eastAsia"/>
                <w:kern w:val="0"/>
                <w:sz w:val="24"/>
              </w:rPr>
              <w:t>AVL</w:t>
            </w:r>
            <w:r>
              <w:rPr>
                <w:rFonts w:ascii="仿宋" w:eastAsia="仿宋" w:hAnsi="仿宋" w:cs="仿宋" w:hint="eastAsia"/>
                <w:kern w:val="0"/>
                <w:sz w:val="24"/>
              </w:rPr>
              <w:t>烟度计、燃烧分析仪等先进试验设备，具备国</w:t>
            </w:r>
            <w:r>
              <w:rPr>
                <w:rFonts w:ascii="仿宋" w:eastAsia="仿宋" w:hAnsi="仿宋" w:cs="仿宋" w:hint="eastAsia"/>
                <w:kern w:val="0"/>
                <w:sz w:val="24"/>
              </w:rPr>
              <w:t>V</w:t>
            </w:r>
            <w:r>
              <w:rPr>
                <w:rFonts w:ascii="仿宋" w:eastAsia="仿宋" w:hAnsi="仿宋" w:cs="仿宋" w:hint="eastAsia"/>
                <w:kern w:val="0"/>
                <w:sz w:val="24"/>
              </w:rPr>
              <w:t>产品研发以及年产</w:t>
            </w:r>
            <w:r>
              <w:rPr>
                <w:rFonts w:ascii="仿宋" w:eastAsia="仿宋" w:hAnsi="仿宋" w:cs="仿宋" w:hint="eastAsia"/>
                <w:kern w:val="0"/>
                <w:sz w:val="24"/>
              </w:rPr>
              <w:t>20</w:t>
            </w:r>
            <w:r>
              <w:rPr>
                <w:rFonts w:ascii="仿宋" w:eastAsia="仿宋" w:hAnsi="仿宋" w:cs="仿宋" w:hint="eastAsia"/>
                <w:kern w:val="0"/>
                <w:sz w:val="24"/>
              </w:rPr>
              <w:t>万台基本产品试验需求。同时，公司将于</w:t>
            </w:r>
            <w:r>
              <w:rPr>
                <w:rFonts w:ascii="仿宋" w:eastAsia="仿宋" w:hAnsi="仿宋" w:cs="仿宋" w:hint="eastAsia"/>
                <w:kern w:val="0"/>
                <w:sz w:val="24"/>
              </w:rPr>
              <w:t>2018</w:t>
            </w:r>
            <w:r>
              <w:rPr>
                <w:rFonts w:ascii="仿宋" w:eastAsia="仿宋" w:hAnsi="仿宋" w:cs="仿宋" w:hint="eastAsia"/>
                <w:kern w:val="0"/>
                <w:sz w:val="24"/>
              </w:rPr>
              <w:t>年投入</w:t>
            </w:r>
            <w:r>
              <w:rPr>
                <w:rFonts w:ascii="仿宋" w:eastAsia="仿宋" w:hAnsi="仿宋" w:cs="仿宋" w:hint="eastAsia"/>
                <w:kern w:val="0"/>
                <w:sz w:val="24"/>
              </w:rPr>
              <w:t>3600</w:t>
            </w:r>
            <w:r>
              <w:rPr>
                <w:rFonts w:ascii="仿宋" w:eastAsia="仿宋" w:hAnsi="仿宋" w:cs="仿宋" w:hint="eastAsia"/>
                <w:kern w:val="0"/>
                <w:sz w:val="24"/>
              </w:rPr>
              <w:t>万元，购置全流排放台架及相关辅助设备，使其具备满足欧Ⅵ排放标准产品研发及试验能力。</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能够将技术需求切实转化为批量生产、实际应用的高校及科研院所，不需要论文指标。</w:t>
            </w:r>
          </w:p>
          <w:p w:rsidR="00CE3EE2" w:rsidRDefault="00CE3EE2">
            <w:pPr>
              <w:rPr>
                <w:rFonts w:ascii="仿宋" w:eastAsia="仿宋" w:hAnsi="仿宋" w:cs="仿宋"/>
                <w:sz w:val="24"/>
              </w:rPr>
            </w:pP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90" w:name="_Toc20754593"/>
      <w:r>
        <w:rPr>
          <w:rStyle w:val="20"/>
          <w:rFonts w:hint="eastAsia"/>
        </w:rPr>
        <w:lastRenderedPageBreak/>
        <w:t>76</w:t>
      </w:r>
      <w:r>
        <w:rPr>
          <w:rStyle w:val="20"/>
          <w:rFonts w:hint="eastAsia"/>
        </w:rPr>
        <w:t>、</w:t>
      </w:r>
      <w:r>
        <w:rPr>
          <w:rStyle w:val="20"/>
          <w:rFonts w:hint="eastAsia"/>
        </w:rPr>
        <w:t>3201DBC114</w:t>
      </w:r>
      <w:r>
        <w:rPr>
          <w:rStyle w:val="20"/>
          <w:rFonts w:hint="eastAsia"/>
        </w:rPr>
        <w:t>纸浆泵性能优化关键技术及关键零部件耐磨耐腐蚀性能的研发</w:t>
      </w:r>
      <w:bookmarkEnd w:id="9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尚宝罗江苏节能科技股份有限公司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913210007605230588</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江苏省（自治区、直辖市）扬州市（地）宝应市（县）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流体机械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rPr>
              <w:t>100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480"/>
              <w:rPr>
                <w:rFonts w:ascii="仿宋" w:eastAsia="仿宋" w:hAnsi="仿宋" w:cs="仿宋"/>
                <w:kern w:val="0"/>
                <w:sz w:val="24"/>
              </w:rPr>
            </w:pPr>
            <w:r>
              <w:rPr>
                <w:rFonts w:ascii="仿宋" w:eastAsia="仿宋" w:hAnsi="仿宋" w:cs="仿宋" w:hint="eastAsia"/>
                <w:kern w:val="0"/>
                <w:sz w:val="24"/>
              </w:rPr>
              <w:t>纸浆泵性能优化关键技术及关键零部件耐磨耐腐蚀性能的研发</w:t>
            </w:r>
          </w:p>
          <w:p w:rsidR="00CE3EE2" w:rsidRDefault="00CE3EE2">
            <w:pPr>
              <w:ind w:firstLine="480"/>
              <w:rPr>
                <w:rFonts w:ascii="仿宋" w:eastAsia="仿宋" w:hAnsi="仿宋" w:cs="仿宋"/>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纸浆泵：主要针对如何提高泵的效率提出适当的改进设计方案，在此基础上，尽量少的增加成本的前提下通过物理、化学方法提高泵内关键零部件的耐磨耐腐蚀性能。</w:t>
            </w:r>
          </w:p>
          <w:p w:rsidR="00CE3EE2" w:rsidRDefault="00AB681D">
            <w:pPr>
              <w:rPr>
                <w:rFonts w:ascii="仿宋" w:eastAsia="仿宋" w:hAnsi="仿宋" w:cs="仿宋"/>
                <w:sz w:val="24"/>
              </w:rPr>
            </w:pPr>
            <w:r>
              <w:rPr>
                <w:rFonts w:ascii="仿宋" w:eastAsia="仿宋" w:hAnsi="仿宋" w:cs="仿宋" w:hint="eastAsia"/>
                <w:sz w:val="24"/>
              </w:rPr>
              <w:t>旋流泵：主要针对目前市场上进口旋流泵多种叶片形式提供实验依据及改型设计的理论基础</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企业目前拥有试验检测设备十余台，包括离心泵性能试验台，生产加工设备</w:t>
            </w:r>
            <w:r>
              <w:rPr>
                <w:rFonts w:ascii="仿宋" w:eastAsia="仿宋" w:hAnsi="仿宋" w:cs="仿宋" w:hint="eastAsia"/>
                <w:kern w:val="0"/>
                <w:sz w:val="24"/>
              </w:rPr>
              <w:t>60</w:t>
            </w:r>
            <w:r>
              <w:rPr>
                <w:rFonts w:ascii="仿宋" w:eastAsia="仿宋" w:hAnsi="仿宋" w:cs="仿宋" w:hint="eastAsia"/>
                <w:kern w:val="0"/>
                <w:sz w:val="24"/>
              </w:rPr>
              <w:t>余台套，企业专注纸浆泵生产领域十余年，建有江苏省制浆用泵工程技术研究中心，企业研究生工作站，江苏省博士后创新实践基地。</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企业目前与江苏大学、浙江理工大学建立有长期的合作关系，与清华大学热能工程系有过技术合作，希望合作的高校、科研院所是长期从事纸浆泵、化工泵研究的</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rPr>
              <w:sym w:font="Wingdings 2" w:char="0052"/>
            </w: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rPr>
              <w:sym w:font="Wingdings 2" w:char="0052"/>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1" w:name="_Toc20754594"/>
      <w:r>
        <w:rPr>
          <w:rFonts w:hint="eastAsia"/>
        </w:rPr>
        <w:lastRenderedPageBreak/>
        <w:t>77</w:t>
      </w:r>
      <w:r>
        <w:rPr>
          <w:rFonts w:hint="eastAsia"/>
        </w:rPr>
        <w:t>、</w:t>
      </w:r>
      <w:r>
        <w:rPr>
          <w:rFonts w:hint="eastAsia"/>
        </w:rPr>
        <w:t>3201DBC116</w:t>
      </w:r>
      <w:r>
        <w:rPr>
          <w:rFonts w:hint="eastAsia"/>
        </w:rPr>
        <w:t>红枣去核技术</w:t>
      </w:r>
      <w:bookmarkEnd w:id="9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扬州福尔喜果蔬汁机械有限公司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913210007596834927</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广陵区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900" w:firstLine="2160"/>
              <w:rPr>
                <w:rFonts w:ascii="仿宋" w:eastAsia="仿宋" w:hAnsi="仿宋" w:cs="仿宋"/>
                <w:kern w:val="0"/>
                <w:sz w:val="24"/>
              </w:rPr>
            </w:pPr>
            <w:r>
              <w:rPr>
                <w:rFonts w:ascii="仿宋" w:eastAsia="仿宋" w:hAnsi="仿宋" w:cs="仿宋" w:hint="eastAsia"/>
                <w:kern w:val="0"/>
                <w:sz w:val="24"/>
              </w:rPr>
              <w:t>红枣去核技术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主要去核原料为骏枣和灰枣，去核产量</w:t>
            </w:r>
            <w:r>
              <w:rPr>
                <w:rFonts w:ascii="仿宋" w:eastAsia="仿宋" w:hAnsi="仿宋" w:cs="仿宋" w:hint="eastAsia"/>
                <w:sz w:val="24"/>
              </w:rPr>
              <w:t>1.5t/h</w:t>
            </w:r>
            <w:r>
              <w:rPr>
                <w:rFonts w:ascii="仿宋" w:eastAsia="仿宋" w:hAnsi="仿宋" w:cs="仿宋" w:hint="eastAsia"/>
                <w:sz w:val="24"/>
              </w:rPr>
              <w:t>。</w:t>
            </w:r>
          </w:p>
          <w:p w:rsidR="00CE3EE2" w:rsidRDefault="00AB681D">
            <w:pPr>
              <w:rPr>
                <w:rFonts w:ascii="仿宋" w:eastAsia="仿宋" w:hAnsi="仿宋" w:cs="仿宋"/>
                <w:sz w:val="24"/>
              </w:rPr>
            </w:pPr>
            <w:r>
              <w:rPr>
                <w:rFonts w:ascii="仿宋" w:eastAsia="仿宋" w:hAnsi="仿宋" w:cs="仿宋" w:hint="eastAsia"/>
                <w:sz w:val="24"/>
              </w:rPr>
              <w:t>需达到的技术指标为：</w:t>
            </w:r>
          </w:p>
          <w:p w:rsidR="00CE3EE2" w:rsidRDefault="00AB681D">
            <w:pPr>
              <w:numPr>
                <w:ilvl w:val="0"/>
                <w:numId w:val="20"/>
              </w:numPr>
              <w:rPr>
                <w:rFonts w:ascii="仿宋" w:eastAsia="仿宋" w:hAnsi="仿宋" w:cs="仿宋"/>
                <w:sz w:val="24"/>
              </w:rPr>
            </w:pPr>
            <w:r>
              <w:rPr>
                <w:rFonts w:ascii="仿宋" w:eastAsia="仿宋" w:hAnsi="仿宋" w:cs="仿宋" w:hint="eastAsia"/>
                <w:sz w:val="24"/>
              </w:rPr>
              <w:t>去核率：</w:t>
            </w:r>
            <w:r>
              <w:rPr>
                <w:rFonts w:ascii="仿宋" w:eastAsia="仿宋" w:hAnsi="仿宋" w:cs="仿宋" w:hint="eastAsia"/>
                <w:sz w:val="24"/>
              </w:rPr>
              <w:t>99%</w:t>
            </w:r>
            <w:r>
              <w:rPr>
                <w:rFonts w:ascii="仿宋" w:eastAsia="仿宋" w:hAnsi="仿宋" w:cs="仿宋" w:hint="eastAsia"/>
                <w:sz w:val="24"/>
              </w:rPr>
              <w:t>；</w:t>
            </w:r>
          </w:p>
          <w:p w:rsidR="00CE3EE2" w:rsidRDefault="00AB681D">
            <w:pPr>
              <w:numPr>
                <w:ilvl w:val="0"/>
                <w:numId w:val="20"/>
              </w:numPr>
              <w:rPr>
                <w:rFonts w:ascii="仿宋" w:eastAsia="仿宋" w:hAnsi="仿宋" w:cs="仿宋"/>
                <w:sz w:val="24"/>
              </w:rPr>
            </w:pPr>
            <w:r>
              <w:rPr>
                <w:rFonts w:ascii="仿宋" w:eastAsia="仿宋" w:hAnsi="仿宋" w:cs="仿宋" w:hint="eastAsia"/>
                <w:sz w:val="24"/>
              </w:rPr>
              <w:t>核中带肉：＜</w:t>
            </w:r>
            <w:r>
              <w:rPr>
                <w:rFonts w:ascii="仿宋" w:eastAsia="仿宋" w:hAnsi="仿宋" w:cs="仿宋" w:hint="eastAsia"/>
                <w:sz w:val="24"/>
              </w:rPr>
              <w:t>3%</w:t>
            </w:r>
            <w:r>
              <w:rPr>
                <w:rFonts w:ascii="仿宋" w:eastAsia="仿宋" w:hAnsi="仿宋" w:cs="仿宋" w:hint="eastAsia"/>
                <w:sz w:val="24"/>
              </w:rPr>
              <w:t>；</w:t>
            </w:r>
          </w:p>
          <w:p w:rsidR="00CE3EE2" w:rsidRDefault="00AB681D">
            <w:pPr>
              <w:numPr>
                <w:ilvl w:val="0"/>
                <w:numId w:val="20"/>
              </w:numPr>
              <w:rPr>
                <w:rFonts w:ascii="仿宋" w:eastAsia="仿宋" w:hAnsi="仿宋" w:cs="仿宋"/>
                <w:sz w:val="24"/>
              </w:rPr>
            </w:pPr>
            <w:r>
              <w:rPr>
                <w:rFonts w:ascii="仿宋" w:eastAsia="仿宋" w:hAnsi="仿宋" w:cs="仿宋" w:hint="eastAsia"/>
                <w:sz w:val="24"/>
              </w:rPr>
              <w:t>无破核现象；</w:t>
            </w:r>
          </w:p>
          <w:p w:rsidR="00CE3EE2" w:rsidRDefault="00AB681D">
            <w:pPr>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、无粘刀现象。</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sz w:val="24"/>
              </w:rPr>
              <w:t>目前公司已经研发用于桃、杏类水果的去核设备，对于红枣的去核设备还未达到以上需求指标，希望能够与相关科研院校合作解决技术难题。</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有相关技术能力的院校</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lastRenderedPageBreak/>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lastRenderedPageBreak/>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2" w:name="_Toc20754595"/>
      <w:r>
        <w:rPr>
          <w:rFonts w:hint="eastAsia"/>
        </w:rPr>
        <w:lastRenderedPageBreak/>
        <w:t>78</w:t>
      </w:r>
      <w:r>
        <w:rPr>
          <w:rFonts w:hint="eastAsia"/>
        </w:rPr>
        <w:t>、</w:t>
      </w:r>
      <w:r>
        <w:rPr>
          <w:rFonts w:hint="eastAsia"/>
        </w:rPr>
        <w:t>3201DAC118</w:t>
      </w:r>
      <w:r>
        <w:rPr>
          <w:rFonts w:hint="eastAsia"/>
        </w:rPr>
        <w:t>测试设备仪表表温控制系统</w:t>
      </w:r>
      <w:bookmarkEnd w:id="9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扬州升阳电子有限公司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913210840695156781</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高邮</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60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A3"/>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400" w:firstLine="960"/>
              <w:rPr>
                <w:rFonts w:ascii="仿宋" w:eastAsia="仿宋" w:hAnsi="仿宋" w:cs="仿宋"/>
                <w:kern w:val="0"/>
                <w:sz w:val="24"/>
              </w:rPr>
            </w:pPr>
            <w:r>
              <w:rPr>
                <w:rFonts w:ascii="仿宋" w:eastAsia="仿宋" w:hAnsi="仿宋" w:cs="仿宋" w:hint="eastAsia"/>
                <w:sz w:val="24"/>
              </w:rPr>
              <w:t>测试设备仪表表温控制系统</w:t>
            </w:r>
            <w:r>
              <w:rPr>
                <w:rFonts w:ascii="仿宋" w:eastAsia="仿宋" w:hAnsi="仿宋" w:cs="仿宋" w:hint="eastAsia"/>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要解决的技术问题：</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、目前固态电容老化测试工序，一般采用</w:t>
            </w:r>
            <w:r>
              <w:rPr>
                <w:rFonts w:ascii="仿宋" w:eastAsia="仿宋" w:hAnsi="仿宋" w:cs="仿宋" w:hint="eastAsia"/>
                <w:kern w:val="0"/>
                <w:sz w:val="24"/>
              </w:rPr>
              <w:t>125-135</w:t>
            </w:r>
            <w:r>
              <w:rPr>
                <w:rFonts w:ascii="仿宋" w:eastAsia="仿宋" w:hAnsi="仿宋" w:cs="仿宋" w:hint="eastAsia"/>
                <w:kern w:val="0"/>
                <w:sz w:val="24"/>
              </w:rPr>
              <w:t>℃的设备进行测试，但是设备上的仪器因为长期在高温下运行，仪器时有测试功能错误或失效的问题。</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、希望能有一套检测设备上测试仪表环境温度并能根据实际环境温度自我调节的环境管理系统。</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要达到的技术指标：</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、显示屏监控仪器周边环境温度。</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、环境温度在</w:t>
            </w:r>
            <w:r>
              <w:rPr>
                <w:rFonts w:ascii="仿宋" w:eastAsia="仿宋" w:hAnsi="仿宋" w:cs="仿宋" w:hint="eastAsia"/>
                <w:kern w:val="0"/>
                <w:sz w:val="24"/>
              </w:rPr>
              <w:t>5-30</w:t>
            </w:r>
            <w:r>
              <w:rPr>
                <w:rFonts w:ascii="仿宋" w:eastAsia="仿宋" w:hAnsi="仿宋" w:cs="仿宋" w:hint="eastAsia"/>
                <w:kern w:val="0"/>
                <w:sz w:val="24"/>
              </w:rPr>
              <w:t>℃以外时，系统能自动调节温度至范围内。</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、环境监测及调节系统，采样时间间隔≤</w:t>
            </w:r>
            <w:r>
              <w:rPr>
                <w:rFonts w:ascii="仿宋" w:eastAsia="仿宋" w:hAnsi="仿宋" w:cs="仿宋" w:hint="eastAsia"/>
                <w:kern w:val="0"/>
                <w:sz w:val="24"/>
              </w:rPr>
              <w:t>5min</w:t>
            </w:r>
            <w:r>
              <w:rPr>
                <w:rFonts w:ascii="仿宋" w:eastAsia="仿宋" w:hAnsi="仿宋" w:cs="仿宋" w:hint="eastAsia"/>
                <w:kern w:val="0"/>
                <w:sz w:val="24"/>
              </w:rPr>
              <w:t>，超标</w:t>
            </w:r>
            <w:r>
              <w:rPr>
                <w:rFonts w:ascii="仿宋" w:eastAsia="仿宋" w:hAnsi="仿宋" w:cs="仿宋" w:hint="eastAsia"/>
                <w:kern w:val="0"/>
                <w:sz w:val="24"/>
              </w:rPr>
              <w:t>3-5</w:t>
            </w:r>
            <w:r>
              <w:rPr>
                <w:rFonts w:ascii="仿宋" w:eastAsia="仿宋" w:hAnsi="仿宋" w:cs="仿宋" w:hint="eastAsia"/>
                <w:kern w:val="0"/>
                <w:sz w:val="24"/>
              </w:rPr>
              <w:t>℃时开始自动调节。</w:t>
            </w:r>
            <w:r>
              <w:rPr>
                <w:rFonts w:ascii="仿宋" w:eastAsia="仿宋" w:hAnsi="仿宋" w:cs="仿宋" w:hint="eastAsia"/>
                <w:kern w:val="0"/>
                <w:sz w:val="24"/>
              </w:rPr>
              <w:t>20</w:t>
            </w:r>
            <w:r>
              <w:rPr>
                <w:rFonts w:ascii="仿宋" w:eastAsia="仿宋" w:hAnsi="仿宋" w:cs="仿宋" w:hint="eastAsia"/>
                <w:kern w:val="0"/>
                <w:sz w:val="24"/>
              </w:rPr>
              <w:t>分钟内没有调节到需求范围内时，系统自动进行报警提示。</w:t>
            </w:r>
            <w:r>
              <w:rPr>
                <w:rFonts w:ascii="仿宋" w:eastAsia="仿宋" w:hAnsi="仿宋" w:cs="仿宋" w:hint="eastAsia"/>
                <w:kern w:val="0"/>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4</w:t>
            </w:r>
            <w:r>
              <w:rPr>
                <w:rFonts w:ascii="仿宋" w:eastAsia="仿宋" w:hAnsi="仿宋" w:cs="仿宋" w:hint="eastAsia"/>
                <w:kern w:val="0"/>
                <w:sz w:val="24"/>
              </w:rPr>
              <w:t>、报警系统显示屏可以通过适配器转换为一般的</w:t>
            </w:r>
            <w:r>
              <w:rPr>
                <w:rFonts w:ascii="仿宋" w:eastAsia="仿宋" w:hAnsi="仿宋" w:cs="仿宋" w:hint="eastAsia"/>
                <w:kern w:val="0"/>
                <w:sz w:val="24"/>
              </w:rPr>
              <w:t>5V 1-2A</w:t>
            </w:r>
            <w:r>
              <w:rPr>
                <w:rFonts w:ascii="仿宋" w:eastAsia="仿宋" w:hAnsi="仿宋" w:cs="仿宋" w:hint="eastAsia"/>
                <w:kern w:val="0"/>
                <w:sz w:val="24"/>
              </w:rPr>
              <w:t>直流输入。</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CE3EE2">
            <w:pPr>
              <w:rPr>
                <w:rFonts w:ascii="仿宋" w:eastAsia="仿宋" w:hAnsi="仿宋" w:cs="仿宋"/>
                <w:kern w:val="0"/>
                <w:sz w:val="24"/>
              </w:rPr>
            </w:pPr>
          </w:p>
          <w:p w:rsidR="00CE3EE2" w:rsidRDefault="00AB681D">
            <w:pPr>
              <w:rPr>
                <w:rFonts w:ascii="仿宋" w:eastAsia="仿宋" w:hAnsi="仿宋" w:cs="仿宋"/>
                <w:kern w:val="0"/>
                <w:sz w:val="24"/>
              </w:rPr>
            </w:pPr>
            <w:r>
              <w:rPr>
                <w:rFonts w:ascii="仿宋" w:eastAsia="仿宋" w:hAnsi="仿宋" w:cs="仿宋" w:hint="eastAsia"/>
                <w:kern w:val="0"/>
                <w:sz w:val="24"/>
              </w:rPr>
              <w:t>我公司主要从事固态电容器（电解电容器和薄膜电容器系列）</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寻找有相关研究的专家进行指导合作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93" w:name="_Toc20754596"/>
      <w:r>
        <w:rPr>
          <w:rStyle w:val="20"/>
          <w:rFonts w:hint="eastAsia"/>
        </w:rPr>
        <w:lastRenderedPageBreak/>
        <w:t>79</w:t>
      </w:r>
      <w:r>
        <w:rPr>
          <w:rStyle w:val="20"/>
          <w:rFonts w:hint="eastAsia"/>
        </w:rPr>
        <w:t>、</w:t>
      </w:r>
      <w:r>
        <w:rPr>
          <w:rStyle w:val="20"/>
          <w:rFonts w:hint="eastAsia"/>
        </w:rPr>
        <w:t>3201DBC120</w:t>
      </w:r>
      <w:r>
        <w:rPr>
          <w:rStyle w:val="20"/>
          <w:rFonts w:hint="eastAsia"/>
        </w:rPr>
        <w:t>集中协调式信号控制机的升级及自动化生产设备改造</w:t>
      </w:r>
      <w:bookmarkEnd w:id="9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left="720" w:hangingChars="300" w:hanging="720"/>
              <w:rPr>
                <w:rFonts w:ascii="仿宋" w:eastAsia="仿宋" w:hAnsi="仿宋" w:cs="仿宋"/>
                <w:sz w:val="24"/>
              </w:rPr>
            </w:pPr>
            <w:r>
              <w:rPr>
                <w:rFonts w:ascii="仿宋" w:eastAsia="仿宋" w:hAnsi="仿宋" w:cs="仿宋" w:hint="eastAsia"/>
                <w:sz w:val="24"/>
              </w:rPr>
              <w:t>扬州市法马智能设备有限公司</w:t>
            </w:r>
            <w:r>
              <w:rPr>
                <w:rFonts w:ascii="仿宋" w:eastAsia="仿宋" w:hAnsi="仿宋" w:cs="仿宋" w:hint="eastAsia"/>
              </w:rPr>
              <w:t xml:space="preserve"> </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91321084323985940B</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高邮</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8886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集中协调式信号控制机的升级及自动化生产设备改造</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集中协调式信号控制机升级的配备设施、灯具研发以及产品外观升级的技术支持。</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2.</w:t>
            </w:r>
            <w:r>
              <w:rPr>
                <w:rFonts w:ascii="仿宋" w:eastAsia="仿宋" w:hAnsi="仿宋" w:cs="仿宋" w:hint="eastAsia"/>
                <w:kern w:val="0"/>
                <w:sz w:val="24"/>
              </w:rPr>
              <w:t>研发生产条件：相应配置的测试机构及测试环境，如产品的力学方面的测试，大型的电气性能测试等。</w:t>
            </w:r>
            <w:r>
              <w:rPr>
                <w:rFonts w:ascii="仿宋" w:eastAsia="仿宋" w:hAnsi="仿宋" w:cs="仿宋" w:hint="eastAsia"/>
                <w:kern w:val="0"/>
                <w:sz w:val="24"/>
              </w:rPr>
              <w:t xml:space="preserve"> </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公司一直在招聘相关电子工艺及结构设计的人才，不断扩充人才准备资源</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现有多款模具都是在周边城市进行设计及开模；</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公司投入大量资金改造自动化设备；</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4.</w:t>
            </w:r>
            <w:r>
              <w:rPr>
                <w:rFonts w:ascii="仿宋" w:eastAsia="仿宋" w:hAnsi="仿宋" w:cs="仿宋" w:hint="eastAsia"/>
                <w:kern w:val="0"/>
                <w:sz w:val="24"/>
              </w:rPr>
              <w:t>公司内部已配备相应的测试实验设备；</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希望与高校开展智能化分析方面的合作，加快产业转型升级，以技术提升提高整体产能，提高生产工作效率，共建智慧城市</w:t>
            </w:r>
            <w:r>
              <w:rPr>
                <w:rFonts w:ascii="仿宋" w:eastAsia="仿宋" w:hAnsi="仿宋" w:cs="仿宋" w:hint="eastAsia"/>
                <w:sz w:val="24"/>
              </w:rPr>
              <w:t xml:space="preserve"> </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94" w:name="_Toc20754597"/>
      <w:r>
        <w:rPr>
          <w:rStyle w:val="20"/>
          <w:rFonts w:hint="eastAsia"/>
        </w:rPr>
        <w:lastRenderedPageBreak/>
        <w:t>80</w:t>
      </w:r>
      <w:r>
        <w:rPr>
          <w:rStyle w:val="20"/>
          <w:rFonts w:hint="eastAsia"/>
        </w:rPr>
        <w:t>、</w:t>
      </w:r>
      <w:r>
        <w:rPr>
          <w:rStyle w:val="20"/>
          <w:rFonts w:hint="eastAsia"/>
        </w:rPr>
        <w:t>3201DCB121 400mm</w:t>
      </w:r>
      <w:r>
        <w:rPr>
          <w:rStyle w:val="20"/>
          <w:rFonts w:hint="eastAsia"/>
        </w:rPr>
        <w:t>红黄绿满盘灯三单元（大功率）交通灯</w:t>
      </w:r>
      <w:bookmarkEnd w:id="9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扬州市法马智能设备有限公司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rFonts w:ascii="仿宋" w:eastAsia="仿宋" w:hAnsi="仿宋" w:cs="仿宋"/>
                <w:kern w:val="0"/>
                <w:szCs w:val="21"/>
              </w:rPr>
            </w:pPr>
            <w:r>
              <w:rPr>
                <w:rFonts w:ascii="仿宋" w:eastAsia="仿宋" w:hAnsi="仿宋" w:cs="仿宋" w:hint="eastAsia"/>
                <w:kern w:val="0"/>
                <w:szCs w:val="21"/>
              </w:rPr>
              <w:t>江苏省（自治区、直辖市）扬州市（地）高邮市（县）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156</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400mm</w:t>
            </w:r>
            <w:r>
              <w:rPr>
                <w:rFonts w:ascii="仿宋" w:eastAsia="仿宋" w:hAnsi="仿宋" w:cs="仿宋" w:hint="eastAsia"/>
                <w:sz w:val="24"/>
              </w:rPr>
              <w:t>红黄绿满盘灯三单元（大功率）交通灯</w:t>
            </w:r>
            <w:r>
              <w:rPr>
                <w:rFonts w:ascii="仿宋" w:eastAsia="仿宋" w:hAnsi="仿宋" w:cs="仿宋" w:hint="eastAsia"/>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产品研发：集中协调式信号控制机的升级、</w:t>
            </w:r>
            <w:r>
              <w:rPr>
                <w:rFonts w:ascii="仿宋" w:eastAsia="仿宋" w:hAnsi="仿宋" w:cs="仿宋" w:hint="eastAsia"/>
                <w:sz w:val="24"/>
              </w:rPr>
              <w:t>400mm</w:t>
            </w:r>
            <w:r>
              <w:rPr>
                <w:rFonts w:ascii="仿宋" w:eastAsia="仿宋" w:hAnsi="仿宋" w:cs="仿宋" w:hint="eastAsia"/>
                <w:sz w:val="24"/>
              </w:rPr>
              <w:t>大功率</w:t>
            </w:r>
            <w:r>
              <w:rPr>
                <w:rFonts w:ascii="仿宋" w:eastAsia="仿宋" w:hAnsi="仿宋" w:cs="仿宋" w:hint="eastAsia"/>
                <w:sz w:val="24"/>
              </w:rPr>
              <w:t>LED</w:t>
            </w:r>
            <w:r>
              <w:rPr>
                <w:rFonts w:ascii="仿宋" w:eastAsia="仿宋" w:hAnsi="仿宋" w:cs="仿宋" w:hint="eastAsia"/>
                <w:sz w:val="24"/>
              </w:rPr>
              <w:t>交通灯具的研发、产品的外观升级</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灯芯</w:t>
            </w:r>
            <w:r>
              <w:rPr>
                <w:rFonts w:ascii="仿宋" w:eastAsia="仿宋" w:hAnsi="仿宋" w:cs="仿宋" w:hint="eastAsia"/>
                <w:sz w:val="24"/>
              </w:rPr>
              <w:t>LED</w:t>
            </w:r>
            <w:r>
              <w:rPr>
                <w:rFonts w:ascii="仿宋" w:eastAsia="仿宋" w:hAnsi="仿宋" w:cs="仿宋" w:hint="eastAsia"/>
                <w:sz w:val="24"/>
              </w:rPr>
              <w:t>采用</w:t>
            </w:r>
            <w:r>
              <w:rPr>
                <w:rFonts w:ascii="仿宋" w:eastAsia="仿宋" w:hAnsi="仿宋" w:cs="仿宋" w:hint="eastAsia"/>
                <w:sz w:val="24"/>
              </w:rPr>
              <w:t>OSRAM</w:t>
            </w:r>
            <w:r>
              <w:rPr>
                <w:rFonts w:ascii="仿宋" w:eastAsia="仿宋" w:hAnsi="仿宋" w:cs="仿宋" w:hint="eastAsia"/>
                <w:sz w:val="24"/>
              </w:rPr>
              <w:t>共晶焊技术配合自由曲面灯罩的新型光学系统，采用</w:t>
            </w:r>
            <w:r>
              <w:rPr>
                <w:rFonts w:ascii="仿宋" w:eastAsia="仿宋" w:hAnsi="仿宋" w:cs="仿宋" w:hint="eastAsia"/>
                <w:sz w:val="24"/>
              </w:rPr>
              <w:t>7</w:t>
            </w:r>
            <w:r>
              <w:rPr>
                <w:rFonts w:ascii="仿宋" w:eastAsia="仿宋" w:hAnsi="仿宋" w:cs="仿宋" w:hint="eastAsia"/>
                <w:sz w:val="24"/>
              </w:rPr>
              <w:t>个灯芯替代</w:t>
            </w:r>
            <w:r>
              <w:rPr>
                <w:rFonts w:ascii="仿宋" w:eastAsia="仿宋" w:hAnsi="仿宋" w:cs="仿宋" w:hint="eastAsia"/>
                <w:sz w:val="24"/>
              </w:rPr>
              <w:t>300</w:t>
            </w:r>
            <w:r>
              <w:rPr>
                <w:rFonts w:ascii="仿宋" w:eastAsia="仿宋" w:hAnsi="仿宋" w:cs="仿宋" w:hint="eastAsia"/>
                <w:sz w:val="24"/>
              </w:rPr>
              <w:t>多个灯芯，改变传统工艺，优化设计的光学系统，从而使灯面亮度均匀性更优</w:t>
            </w:r>
            <w:r>
              <w:rPr>
                <w:rFonts w:ascii="仿宋" w:eastAsia="仿宋" w:hAnsi="仿宋" w:cs="仿宋" w:hint="eastAsia"/>
                <w:sz w:val="24"/>
              </w:rPr>
              <w:t xml:space="preserve"> </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公司一直在招聘相关电子工艺及结构设计的人才，不断扩充人才准备资源</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现有多款模具都是在周边城市进行设计及开模；</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公司内部已配备相应的测试实验设备；</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希望与高校院所开展智能化分析方面的合作，加快产业转型升级，以技术提升提高整体产能，提高生产工作效率，共建智慧城市</w:t>
            </w:r>
            <w:r>
              <w:rPr>
                <w:rFonts w:ascii="仿宋" w:eastAsia="仿宋" w:hAnsi="仿宋" w:cs="仿宋" w:hint="eastAsia"/>
                <w:sz w:val="24"/>
              </w:rPr>
              <w:t xml:space="preserve"> </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5" w:name="_Toc20754598"/>
      <w:r>
        <w:rPr>
          <w:rFonts w:hint="eastAsia"/>
        </w:rPr>
        <w:lastRenderedPageBreak/>
        <w:t>81</w:t>
      </w:r>
      <w:r>
        <w:rPr>
          <w:rFonts w:hint="eastAsia"/>
        </w:rPr>
        <w:t>、</w:t>
      </w:r>
      <w:r>
        <w:rPr>
          <w:rFonts w:hint="eastAsia"/>
        </w:rPr>
        <w:t>3201DAC122</w:t>
      </w:r>
      <w:r>
        <w:rPr>
          <w:rFonts w:hint="eastAsia"/>
        </w:rPr>
        <w:t>成套设备的远程技术</w:t>
      </w:r>
      <w:bookmarkEnd w:id="9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扬州润明智能装备股份有限公司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rPr>
            </w:pPr>
            <w:r>
              <w:rPr>
                <w:rFonts w:ascii="仿宋" w:eastAsia="仿宋" w:hAnsi="仿宋" w:cs="仿宋" w:hint="eastAsia"/>
                <w:sz w:val="24"/>
              </w:rPr>
              <w:t>913210847514478071</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rFonts w:ascii="仿宋" w:eastAsia="仿宋" w:hAnsi="仿宋" w:cs="仿宋"/>
                <w:kern w:val="0"/>
                <w:szCs w:val="21"/>
              </w:rPr>
            </w:pPr>
            <w:r>
              <w:rPr>
                <w:rFonts w:ascii="仿宋" w:eastAsia="仿宋" w:hAnsi="仿宋" w:cs="仿宋" w:hint="eastAsia"/>
                <w:kern w:val="0"/>
                <w:szCs w:val="21"/>
              </w:rPr>
              <w:t>江苏省（自治区、直辖市）扬州市（地）高邮市（县）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85</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rPr>
            </w:pPr>
            <w:r>
              <w:rPr>
                <w:rFonts w:ascii="仿宋" w:eastAsia="仿宋" w:hAnsi="仿宋" w:cs="仿宋" w:hint="eastAsia"/>
                <w:sz w:val="24"/>
              </w:rPr>
              <w:t>成套设备的远程技术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要解决的技术问题：对现场设备远程进行状态监控、故障报警、故障处理等。要达到的技术指标：对用户现场设备通过网络进行远程实时跟踪监控、处理。</w:t>
            </w:r>
            <w:r>
              <w:rPr>
                <w:rFonts w:ascii="仿宋" w:eastAsia="仿宋" w:hAnsi="仿宋" w:cs="仿宋" w:hint="eastAsia"/>
                <w:sz w:val="24"/>
              </w:rPr>
              <w:t xml:space="preserve"> </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经营范围包括工业机器人及其成套系统、全自动码垛机、全自动卸垛机、全自动理瓶机、全自动割箱机、全自动过滤机、全自动二氧化碳回收机、全自动干燥机、全自动化工机械、全自动食品机械及输送设备、在线视觉检测仪、精密仪器、全自动信息化及智能车间系统、物流伸缩输送设备、物流自动分拣设备的研发、设计、制造、销售；计算机软件开发、销售；包装机械的维护及改造；机械设备安装；本企业生产机械所需原、辅材料及机械配件的销售；普通货物道路运输；自营和代理各类商品及技术的进出口业务（国家限定企业经营或禁止进出口的商品和技术除外）。</w:t>
            </w:r>
          </w:p>
        </w:tc>
      </w:tr>
      <w:tr w:rsidR="00CE3EE2">
        <w:trPr>
          <w:trHeight w:val="1139"/>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希望与有相关领域研究的高校进行合作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6" w:name="_Toc20754599"/>
      <w:r>
        <w:rPr>
          <w:rFonts w:hint="eastAsia"/>
        </w:rPr>
        <w:lastRenderedPageBreak/>
        <w:t>82</w:t>
      </w:r>
      <w:r>
        <w:rPr>
          <w:rFonts w:hint="eastAsia"/>
        </w:rPr>
        <w:t>、</w:t>
      </w:r>
      <w:r>
        <w:rPr>
          <w:rFonts w:hint="eastAsia"/>
        </w:rPr>
        <w:t>3201DBE123</w:t>
      </w:r>
      <w:r>
        <w:rPr>
          <w:rFonts w:hint="eastAsia"/>
        </w:rPr>
        <w:t>双向旋转翻板闸门</w:t>
      </w:r>
      <w:bookmarkEnd w:id="9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扬州市慧宇科技有限公司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91321084799085382D</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rFonts w:ascii="仿宋" w:eastAsia="仿宋" w:hAnsi="仿宋" w:cs="仿宋"/>
                <w:kern w:val="0"/>
                <w:szCs w:val="21"/>
              </w:rPr>
            </w:pPr>
            <w:r>
              <w:rPr>
                <w:rFonts w:ascii="仿宋" w:eastAsia="仿宋" w:hAnsi="仿宋" w:cs="仿宋" w:hint="eastAsia"/>
                <w:kern w:val="0"/>
                <w:szCs w:val="21"/>
              </w:rPr>
              <w:t>江苏省（自治区、直辖市）扬州市（地）高邮市（县）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120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双向旋转翻板闸门</w:t>
            </w:r>
            <w:r>
              <w:rPr>
                <w:rFonts w:ascii="仿宋" w:eastAsia="仿宋" w:hAnsi="仿宋" w:cs="仿宋" w:hint="eastAsia"/>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闸门的跨度能够设计到</w:t>
            </w:r>
            <w:r>
              <w:rPr>
                <w:rFonts w:ascii="仿宋" w:eastAsia="仿宋" w:hAnsi="仿宋" w:cs="仿宋" w:hint="eastAsia"/>
                <w:sz w:val="24"/>
              </w:rPr>
              <w:t>40-50m</w:t>
            </w:r>
            <w:r>
              <w:rPr>
                <w:rFonts w:ascii="仿宋" w:eastAsia="仿宋" w:hAnsi="仿宋" w:cs="仿宋" w:hint="eastAsia"/>
                <w:sz w:val="24"/>
              </w:rPr>
              <w:t>左右；</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闸门的最大挡水高度在</w:t>
            </w:r>
            <w:r>
              <w:rPr>
                <w:rFonts w:ascii="仿宋" w:eastAsia="仿宋" w:hAnsi="仿宋" w:cs="仿宋" w:hint="eastAsia"/>
                <w:kern w:val="0"/>
                <w:sz w:val="24"/>
              </w:rPr>
              <w:t>7-8m</w:t>
            </w:r>
            <w:r>
              <w:rPr>
                <w:rFonts w:ascii="仿宋" w:eastAsia="仿宋" w:hAnsi="仿宋" w:cs="仿宋" w:hint="eastAsia"/>
                <w:kern w:val="0"/>
                <w:sz w:val="24"/>
              </w:rPr>
              <w:t>；</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闸门的启闭时间控制在</w:t>
            </w:r>
            <w:r>
              <w:rPr>
                <w:rFonts w:ascii="仿宋" w:eastAsia="仿宋" w:hAnsi="仿宋" w:cs="仿宋" w:hint="eastAsia"/>
                <w:kern w:val="0"/>
                <w:sz w:val="24"/>
              </w:rPr>
              <w:t>10min</w:t>
            </w:r>
            <w:r>
              <w:rPr>
                <w:rFonts w:ascii="仿宋" w:eastAsia="仿宋" w:hAnsi="仿宋" w:cs="仿宋" w:hint="eastAsia"/>
                <w:kern w:val="0"/>
                <w:sz w:val="24"/>
              </w:rPr>
              <w:t>之内；</w:t>
            </w:r>
            <w:r>
              <w:rPr>
                <w:rFonts w:ascii="仿宋" w:eastAsia="仿宋" w:hAnsi="仿宋" w:cs="仿宋" w:hint="eastAsia"/>
                <w:kern w:val="0"/>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4</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闸门具备河道不断流进行检修条件。</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已有初步设计外形图；</w:t>
            </w:r>
            <w:r>
              <w:rPr>
                <w:rFonts w:ascii="仿宋" w:eastAsia="仿宋" w:hAnsi="仿宋" w:cs="仿宋" w:hint="eastAsia"/>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闸门的整个控制原理已完善。</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希望与水利专业的高校合作，参与的专家对水利水工金属结构的设计与计算具较强的理论计算。</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97" w:name="_Toc20754600"/>
      <w:r>
        <w:rPr>
          <w:rStyle w:val="20"/>
          <w:rFonts w:hint="eastAsia"/>
        </w:rPr>
        <w:lastRenderedPageBreak/>
        <w:t>83</w:t>
      </w:r>
      <w:r>
        <w:rPr>
          <w:rStyle w:val="20"/>
          <w:rFonts w:hint="eastAsia"/>
        </w:rPr>
        <w:t>、</w:t>
      </w:r>
      <w:r>
        <w:rPr>
          <w:rStyle w:val="20"/>
          <w:rFonts w:hint="eastAsia"/>
        </w:rPr>
        <w:t>3201DBC124</w:t>
      </w:r>
      <w:r>
        <w:rPr>
          <w:rStyle w:val="20"/>
          <w:rFonts w:hint="eastAsia"/>
        </w:rPr>
        <w:t>一体化智能截污井筒体及内部结构强度校</w:t>
      </w:r>
      <w:r>
        <w:rPr>
          <w:rFonts w:hint="eastAsia"/>
          <w:b/>
        </w:rPr>
        <w:t>核等</w:t>
      </w:r>
      <w:bookmarkEnd w:id="9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江苏高翔水务科技有限公司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91321084MA1WKQ9Q8Q</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Cs w:val="21"/>
              </w:rPr>
            </w:pPr>
            <w:r>
              <w:rPr>
                <w:rFonts w:ascii="仿宋" w:eastAsia="仿宋" w:hAnsi="仿宋" w:cs="仿宋" w:hint="eastAsia"/>
                <w:kern w:val="0"/>
                <w:szCs w:val="21"/>
              </w:rPr>
              <w:t>江苏省（自治区、直辖市）扬州市（地）高邮市（县）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资源与环境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一体化智能截污井筒体及内部结构强度校核等</w:t>
            </w:r>
            <w:r>
              <w:rPr>
                <w:rFonts w:ascii="仿宋" w:eastAsia="仿宋" w:hAnsi="仿宋" w:cs="仿宋" w:hint="eastAsia"/>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、校核一体化智能截污井在工作环境下的筒体及机构强度，在工作环境中的腐蚀裕度。</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2</w:t>
            </w:r>
            <w:r>
              <w:rPr>
                <w:rFonts w:ascii="仿宋" w:eastAsia="仿宋" w:hAnsi="仿宋" w:cs="仿宋" w:hint="eastAsia"/>
                <w:kern w:val="0"/>
                <w:sz w:val="24"/>
              </w:rPr>
              <w:t>、模拟分析一体化智能截污井内水流动态；管道中的水流动态，以及最小沉淀速度和相关最小结构尺寸。</w:t>
            </w:r>
            <w:r>
              <w:rPr>
                <w:rFonts w:ascii="仿宋" w:eastAsia="仿宋" w:hAnsi="仿宋" w:cs="仿宋" w:hint="eastAsia"/>
                <w:kern w:val="0"/>
                <w:sz w:val="24"/>
              </w:rPr>
              <w:t xml:space="preserve"> </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、设备样机已完成。</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、在工作环境下的设备强度和产品使用年限没有细化。</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、工作环境下井中及管道中的沉淀无法解决。</w:t>
            </w:r>
            <w:r>
              <w:rPr>
                <w:rFonts w:ascii="仿宋" w:eastAsia="仿宋" w:hAnsi="仿宋" w:cs="仿宋" w:hint="eastAsia"/>
                <w:kern w:val="0"/>
                <w:sz w:val="24"/>
              </w:rPr>
              <w:t xml:space="preserve"> </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、给排水机械专业。</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、理论分析。</w:t>
            </w:r>
            <w:r>
              <w:rPr>
                <w:rFonts w:ascii="仿宋" w:eastAsia="仿宋" w:hAnsi="仿宋" w:cs="仿宋" w:hint="eastAsia"/>
                <w:kern w:val="0"/>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3</w:t>
            </w:r>
            <w:r>
              <w:rPr>
                <w:rFonts w:ascii="仿宋" w:eastAsia="仿宋" w:hAnsi="仿宋" w:cs="仿宋" w:hint="eastAsia"/>
                <w:kern w:val="0"/>
                <w:sz w:val="24"/>
              </w:rPr>
              <w:t>、长期合作。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lastRenderedPageBreak/>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8" w:name="_Toc20754601"/>
      <w:r>
        <w:rPr>
          <w:rFonts w:hint="eastAsia"/>
        </w:rPr>
        <w:lastRenderedPageBreak/>
        <w:t>84</w:t>
      </w:r>
      <w:r>
        <w:rPr>
          <w:rFonts w:hint="eastAsia"/>
        </w:rPr>
        <w:t>、</w:t>
      </w:r>
      <w:r>
        <w:rPr>
          <w:rFonts w:hint="eastAsia"/>
        </w:rPr>
        <w:t>3201DAC125</w:t>
      </w:r>
      <w:r>
        <w:rPr>
          <w:rFonts w:hint="eastAsia"/>
        </w:rPr>
        <w:t>车身结构轻量化技术、电池能量管理系统</w:t>
      </w:r>
      <w:bookmarkEnd w:id="9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扬州道爵新能源发展有限公司</w:t>
            </w:r>
            <w:r>
              <w:rPr>
                <w:rFonts w:ascii="仿宋" w:eastAsia="仿宋" w:hAnsi="仿宋" w:cs="仿宋" w:hint="eastAsia"/>
              </w:rPr>
              <w:t xml:space="preserve"> </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2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高邮</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p w:rsidR="00CE3EE2" w:rsidRDefault="00CE3EE2">
            <w:pPr>
              <w:jc w:val="center"/>
              <w:rPr>
                <w:rFonts w:ascii="仿宋" w:eastAsia="仿宋" w:hAnsi="仿宋" w:cs="仿宋"/>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p w:rsidR="00CE3EE2" w:rsidRDefault="00CE3EE2">
            <w:pPr>
              <w:jc w:val="center"/>
              <w:rPr>
                <w:rFonts w:ascii="仿宋" w:eastAsia="仿宋" w:hAnsi="仿宋" w:cs="仿宋"/>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车身结构轻量化技术、电池能量管理系统</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要解决的技术问题：</w:t>
            </w:r>
            <w:r>
              <w:rPr>
                <w:rFonts w:ascii="仿宋" w:eastAsia="仿宋" w:hAnsi="仿宋" w:cs="仿宋" w:hint="eastAsia"/>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、目前国家规定微型电动乘用车上限重量不能超过</w:t>
            </w:r>
            <w:r>
              <w:rPr>
                <w:rFonts w:ascii="仿宋" w:eastAsia="仿宋" w:hAnsi="仿宋" w:cs="仿宋" w:hint="eastAsia"/>
                <w:kern w:val="0"/>
                <w:sz w:val="24"/>
              </w:rPr>
              <w:t>750kg,</w:t>
            </w:r>
            <w:r>
              <w:rPr>
                <w:rFonts w:ascii="仿宋" w:eastAsia="仿宋" w:hAnsi="仿宋" w:cs="仿宋" w:hint="eastAsia"/>
                <w:kern w:val="0"/>
                <w:sz w:val="24"/>
              </w:rPr>
              <w:t>我公司新开发的产品重量部分款型已超过</w:t>
            </w:r>
            <w:r>
              <w:rPr>
                <w:rFonts w:ascii="仿宋" w:eastAsia="仿宋" w:hAnsi="仿宋" w:cs="仿宋" w:hint="eastAsia"/>
                <w:kern w:val="0"/>
                <w:sz w:val="24"/>
              </w:rPr>
              <w:t>750kg</w:t>
            </w:r>
            <w:r>
              <w:rPr>
                <w:rFonts w:ascii="仿宋" w:eastAsia="仿宋" w:hAnsi="仿宋" w:cs="仿宋" w:hint="eastAsia"/>
                <w:kern w:val="0"/>
                <w:sz w:val="24"/>
              </w:rPr>
              <w:t>，急需在车身结构轻量化方面有所突破改进。</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、须待研发一种能够精准监控电池组容量、电量、温度、电压的电池管理系统，用于微型电动乘用车转型升级对电池能量管理系统的需求。</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要达到的技术指标：</w:t>
            </w:r>
            <w:r>
              <w:rPr>
                <w:rFonts w:ascii="仿宋" w:eastAsia="仿宋" w:hAnsi="仿宋" w:cs="仿宋" w:hint="eastAsia"/>
                <w:kern w:val="0"/>
                <w:sz w:val="24"/>
              </w:rPr>
              <w:t xml:space="preserve">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、车身整体重量降低</w:t>
            </w:r>
            <w:r>
              <w:rPr>
                <w:rFonts w:ascii="仿宋" w:eastAsia="仿宋" w:hAnsi="仿宋" w:cs="仿宋" w:hint="eastAsia"/>
                <w:kern w:val="0"/>
                <w:sz w:val="24"/>
              </w:rPr>
              <w:t>10%;</w:t>
            </w:r>
            <w:r>
              <w:rPr>
                <w:rFonts w:ascii="仿宋" w:eastAsia="仿宋" w:hAnsi="仿宋" w:cs="仿宋" w:hint="eastAsia"/>
                <w:kern w:val="0"/>
                <w:sz w:val="24"/>
              </w:rPr>
              <w:t>不超过</w:t>
            </w:r>
            <w:r>
              <w:rPr>
                <w:rFonts w:ascii="仿宋" w:eastAsia="仿宋" w:hAnsi="仿宋" w:cs="仿宋" w:hint="eastAsia"/>
                <w:kern w:val="0"/>
                <w:sz w:val="24"/>
              </w:rPr>
              <w:t xml:space="preserve">750kg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、时速大于</w:t>
            </w:r>
            <w:r>
              <w:rPr>
                <w:rFonts w:ascii="仿宋" w:eastAsia="仿宋" w:hAnsi="仿宋" w:cs="仿宋" w:hint="eastAsia"/>
                <w:kern w:val="0"/>
                <w:sz w:val="24"/>
              </w:rPr>
              <w:t>40km/h </w:t>
            </w:r>
            <w:r>
              <w:rPr>
                <w:rFonts w:ascii="仿宋" w:eastAsia="仿宋" w:hAnsi="仿宋" w:cs="仿宋" w:hint="eastAsia"/>
                <w:kern w:val="0"/>
                <w:sz w:val="24"/>
              </w:rPr>
              <w:t>小于</w:t>
            </w:r>
            <w:r>
              <w:rPr>
                <w:rFonts w:ascii="仿宋" w:eastAsia="仿宋" w:hAnsi="仿宋" w:cs="仿宋" w:hint="eastAsia"/>
                <w:kern w:val="0"/>
                <w:sz w:val="24"/>
              </w:rPr>
              <w:t xml:space="preserve">70km/h </w:t>
            </w:r>
          </w:p>
          <w:p w:rsidR="00CE3EE2" w:rsidRDefault="00AB681D">
            <w:pPr>
              <w:widowControl/>
              <w:jc w:val="left"/>
              <w:rPr>
                <w:rFonts w:ascii="仿宋" w:eastAsia="仿宋" w:hAnsi="仿宋" w:cs="仿宋"/>
                <w:kern w:val="0"/>
                <w:sz w:val="24"/>
              </w:rPr>
            </w:pPr>
            <w:r>
              <w:rPr>
                <w:rFonts w:ascii="仿宋" w:eastAsia="仿宋" w:hAnsi="仿宋" w:cs="仿宋" w:hint="eastAsia"/>
                <w:kern w:val="0"/>
                <w:sz w:val="24"/>
              </w:rPr>
              <w:t>3</w:t>
            </w:r>
            <w:r>
              <w:rPr>
                <w:rFonts w:ascii="仿宋" w:eastAsia="仿宋" w:hAnsi="仿宋" w:cs="仿宋" w:hint="eastAsia"/>
                <w:kern w:val="0"/>
                <w:sz w:val="24"/>
              </w:rPr>
              <w:t>、电池能量管理系统具备环境监测系统，采样时间间隔≤</w:t>
            </w:r>
            <w:r>
              <w:rPr>
                <w:rFonts w:ascii="仿宋" w:eastAsia="仿宋" w:hAnsi="仿宋" w:cs="仿宋" w:hint="eastAsia"/>
                <w:kern w:val="0"/>
                <w:sz w:val="24"/>
              </w:rPr>
              <w:t>2s</w:t>
            </w:r>
            <w:r>
              <w:rPr>
                <w:rFonts w:ascii="仿宋" w:eastAsia="仿宋" w:hAnsi="仿宋" w:cs="仿宋" w:hint="eastAsia"/>
                <w:kern w:val="0"/>
                <w:sz w:val="24"/>
              </w:rPr>
              <w:t>，充电时具有高压报警功能，报警范围可设置在</w:t>
            </w:r>
            <w:r>
              <w:rPr>
                <w:rFonts w:ascii="仿宋" w:eastAsia="仿宋" w:hAnsi="仿宋" w:cs="仿宋" w:hint="eastAsia"/>
                <w:kern w:val="0"/>
                <w:sz w:val="24"/>
              </w:rPr>
              <w:t>57.5v~60v</w:t>
            </w:r>
            <w:r>
              <w:rPr>
                <w:rFonts w:ascii="仿宋" w:eastAsia="仿宋" w:hAnsi="仿宋" w:cs="仿宋" w:hint="eastAsia"/>
                <w:kern w:val="0"/>
                <w:sz w:val="24"/>
              </w:rPr>
              <w:t>，报警点、保护垫默认值为</w:t>
            </w:r>
            <w:r>
              <w:rPr>
                <w:rFonts w:ascii="仿宋" w:eastAsia="仿宋" w:hAnsi="仿宋" w:cs="仿宋" w:hint="eastAsia"/>
                <w:kern w:val="0"/>
                <w:sz w:val="24"/>
              </w:rPr>
              <w:t>57.6v</w:t>
            </w:r>
            <w:r>
              <w:rPr>
                <w:rFonts w:ascii="仿宋" w:eastAsia="仿宋" w:hAnsi="仿宋" w:cs="仿宋" w:hint="eastAsia"/>
                <w:kern w:val="0"/>
                <w:sz w:val="24"/>
              </w:rPr>
              <w:t>、</w:t>
            </w:r>
            <w:r>
              <w:rPr>
                <w:rFonts w:ascii="仿宋" w:eastAsia="仿宋" w:hAnsi="仿宋" w:cs="仿宋" w:hint="eastAsia"/>
                <w:kern w:val="0"/>
                <w:sz w:val="24"/>
              </w:rPr>
              <w:t>58.5v</w:t>
            </w:r>
            <w:r>
              <w:rPr>
                <w:rFonts w:ascii="仿宋" w:eastAsia="仿宋" w:hAnsi="仿宋" w:cs="仿宋" w:hint="eastAsia"/>
                <w:kern w:val="0"/>
                <w:sz w:val="24"/>
              </w:rPr>
              <w:t>。</w:t>
            </w:r>
            <w:r>
              <w:rPr>
                <w:rFonts w:ascii="仿宋" w:eastAsia="仿宋" w:hAnsi="仿宋" w:cs="仿宋" w:hint="eastAsia"/>
                <w:kern w:val="0"/>
                <w:sz w:val="24"/>
              </w:rPr>
              <w:t xml:space="preserve"> </w:t>
            </w:r>
          </w:p>
          <w:p w:rsidR="00CE3EE2" w:rsidRDefault="00AB681D">
            <w:pPr>
              <w:rPr>
                <w:rFonts w:ascii="仿宋" w:eastAsia="仿宋" w:hAnsi="仿宋" w:cs="仿宋"/>
                <w:sz w:val="24"/>
              </w:rPr>
            </w:pPr>
            <w:r>
              <w:rPr>
                <w:rFonts w:ascii="仿宋" w:eastAsia="仿宋" w:hAnsi="仿宋" w:cs="仿宋" w:hint="eastAsia"/>
                <w:kern w:val="0"/>
                <w:sz w:val="24"/>
              </w:rPr>
              <w:t>4.</w:t>
            </w:r>
            <w:r>
              <w:rPr>
                <w:rFonts w:ascii="仿宋" w:eastAsia="仿宋" w:hAnsi="仿宋" w:cs="仿宋" w:hint="eastAsia"/>
                <w:kern w:val="0"/>
                <w:sz w:val="24"/>
              </w:rPr>
              <w:t>支持电池组</w:t>
            </w:r>
            <w:r>
              <w:rPr>
                <w:rFonts w:ascii="仿宋" w:eastAsia="仿宋" w:hAnsi="仿宋" w:cs="仿宋" w:hint="eastAsia"/>
                <w:kern w:val="0"/>
                <w:sz w:val="24"/>
              </w:rPr>
              <w:t>3~16</w:t>
            </w:r>
            <w:r>
              <w:rPr>
                <w:rFonts w:ascii="仿宋" w:eastAsia="仿宋" w:hAnsi="仿宋" w:cs="仿宋" w:hint="eastAsia"/>
                <w:kern w:val="0"/>
                <w:sz w:val="24"/>
              </w:rPr>
              <w:t>只单体电池串联。</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扬州道爵新能源发展有限公司创办于</w:t>
            </w:r>
            <w:r>
              <w:rPr>
                <w:rFonts w:ascii="仿宋" w:eastAsia="仿宋" w:hAnsi="仿宋" w:cs="仿宋" w:hint="eastAsia"/>
                <w:sz w:val="24"/>
              </w:rPr>
              <w:t>2015</w:t>
            </w:r>
            <w:r>
              <w:rPr>
                <w:rFonts w:ascii="仿宋" w:eastAsia="仿宋" w:hAnsi="仿宋" w:cs="仿宋" w:hint="eastAsia"/>
                <w:sz w:val="24"/>
              </w:rPr>
              <w:t>年</w:t>
            </w:r>
            <w:r>
              <w:rPr>
                <w:rFonts w:ascii="仿宋" w:eastAsia="仿宋" w:hAnsi="仿宋" w:cs="仿宋" w:hint="eastAsia"/>
                <w:sz w:val="24"/>
              </w:rPr>
              <w:t>,</w:t>
            </w:r>
            <w:r>
              <w:rPr>
                <w:rFonts w:ascii="仿宋" w:eastAsia="仿宋" w:hAnsi="仿宋" w:cs="仿宋" w:hint="eastAsia"/>
                <w:sz w:val="24"/>
              </w:rPr>
              <w:t>注册资金</w:t>
            </w:r>
            <w:r>
              <w:rPr>
                <w:rFonts w:ascii="仿宋" w:eastAsia="仿宋" w:hAnsi="仿宋" w:cs="仿宋" w:hint="eastAsia"/>
                <w:sz w:val="24"/>
              </w:rPr>
              <w:t>2</w:t>
            </w:r>
            <w:r>
              <w:rPr>
                <w:rFonts w:ascii="仿宋" w:eastAsia="仿宋" w:hAnsi="仿宋" w:cs="仿宋" w:hint="eastAsia"/>
                <w:sz w:val="24"/>
              </w:rPr>
              <w:t>亿元，位于高邮经济开发区波司登大道南侧，是一家专业从事新能源电动汽车类产品、电动汽车高能驱动系统等研发与生产的高科技企业，主要产品涵盖新能源类电动汽车、电动观光车系列</w:t>
            </w:r>
            <w:r>
              <w:rPr>
                <w:rFonts w:ascii="仿宋" w:eastAsia="仿宋" w:hAnsi="仿宋" w:cs="仿宋" w:hint="eastAsia"/>
                <w:sz w:val="24"/>
              </w:rPr>
              <w:t>10</w:t>
            </w:r>
            <w:r>
              <w:rPr>
                <w:rFonts w:ascii="仿宋" w:eastAsia="仿宋" w:hAnsi="仿宋" w:cs="仿宋" w:hint="eastAsia"/>
                <w:sz w:val="24"/>
              </w:rPr>
              <w:t>余种车品。公司目前拥有员工</w:t>
            </w:r>
            <w:r>
              <w:rPr>
                <w:rFonts w:ascii="仿宋" w:eastAsia="仿宋" w:hAnsi="仿宋" w:cs="仿宋" w:hint="eastAsia"/>
                <w:sz w:val="24"/>
              </w:rPr>
              <w:lastRenderedPageBreak/>
              <w:t>600</w:t>
            </w:r>
            <w:r>
              <w:rPr>
                <w:rFonts w:ascii="仿宋" w:eastAsia="仿宋" w:hAnsi="仿宋" w:cs="仿宋" w:hint="eastAsia"/>
                <w:sz w:val="24"/>
              </w:rPr>
              <w:t>人，其中技术管理人员</w:t>
            </w:r>
            <w:r>
              <w:rPr>
                <w:rFonts w:ascii="仿宋" w:eastAsia="仿宋" w:hAnsi="仿宋" w:cs="仿宋" w:hint="eastAsia"/>
                <w:sz w:val="24"/>
              </w:rPr>
              <w:t>180</w:t>
            </w:r>
            <w:r>
              <w:rPr>
                <w:rFonts w:ascii="仿宋" w:eastAsia="仿宋" w:hAnsi="仿宋" w:cs="仿宋" w:hint="eastAsia"/>
                <w:sz w:val="24"/>
              </w:rPr>
              <w:t>人</w:t>
            </w:r>
            <w:r>
              <w:rPr>
                <w:rFonts w:ascii="仿宋" w:eastAsia="仿宋" w:hAnsi="仿宋" w:cs="仿宋" w:hint="eastAsia"/>
                <w:sz w:val="24"/>
              </w:rPr>
              <w:t>,</w:t>
            </w:r>
            <w:r>
              <w:rPr>
                <w:rFonts w:ascii="仿宋" w:eastAsia="仿宋" w:hAnsi="仿宋" w:cs="仿宋" w:hint="eastAsia"/>
                <w:sz w:val="24"/>
              </w:rPr>
              <w:t>占</w:t>
            </w:r>
            <w:r>
              <w:rPr>
                <w:rFonts w:ascii="仿宋" w:eastAsia="仿宋" w:hAnsi="仿宋" w:cs="仿宋" w:hint="eastAsia"/>
                <w:sz w:val="24"/>
              </w:rPr>
              <w:t>30%</w:t>
            </w:r>
            <w:r>
              <w:rPr>
                <w:rFonts w:ascii="仿宋" w:eastAsia="仿宋" w:hAnsi="仿宋" w:cs="仿宋" w:hint="eastAsia"/>
                <w:sz w:val="24"/>
              </w:rPr>
              <w:t>。公司拥有先进的冲压、焊接、涂装、总装生产线，信息化管理系统以及现代精益制造体系，采用现代化分析、检测手段对生产工序实行严格的控制，建立了研究开发、生产制造、技术保证、品质服务、环境建设等一整套科学的管理体系。</w:t>
            </w:r>
            <w:r>
              <w:rPr>
                <w:rFonts w:ascii="仿宋" w:eastAsia="仿宋" w:hAnsi="仿宋" w:cs="仿宋" w:hint="eastAsia"/>
                <w:sz w:val="24"/>
              </w:rPr>
              <w:t>2017</w:t>
            </w:r>
            <w:r>
              <w:rPr>
                <w:rFonts w:ascii="仿宋" w:eastAsia="仿宋" w:hAnsi="仿宋" w:cs="仿宋" w:hint="eastAsia"/>
                <w:sz w:val="24"/>
              </w:rPr>
              <w:t>年（产业化首年），公司固定资产为</w:t>
            </w:r>
            <w:r>
              <w:rPr>
                <w:rFonts w:ascii="仿宋" w:eastAsia="仿宋" w:hAnsi="仿宋" w:cs="仿宋" w:hint="eastAsia"/>
                <w:sz w:val="24"/>
              </w:rPr>
              <w:t>2858</w:t>
            </w:r>
            <w:r>
              <w:rPr>
                <w:rFonts w:ascii="仿宋" w:eastAsia="仿宋" w:hAnsi="仿宋" w:cs="仿宋" w:hint="eastAsia"/>
                <w:sz w:val="24"/>
              </w:rPr>
              <w:t>万元，实现销售收入</w:t>
            </w:r>
            <w:r>
              <w:rPr>
                <w:rFonts w:ascii="仿宋" w:eastAsia="仿宋" w:hAnsi="仿宋" w:cs="仿宋" w:hint="eastAsia"/>
                <w:sz w:val="24"/>
              </w:rPr>
              <w:t>30026</w:t>
            </w:r>
            <w:r>
              <w:rPr>
                <w:rFonts w:ascii="仿宋" w:eastAsia="仿宋" w:hAnsi="仿宋" w:cs="仿宋" w:hint="eastAsia"/>
                <w:sz w:val="24"/>
              </w:rPr>
              <w:t>万元，销售网络覆射全国</w:t>
            </w:r>
            <w:r>
              <w:rPr>
                <w:rFonts w:ascii="仿宋" w:eastAsia="仿宋" w:hAnsi="仿宋" w:cs="仿宋" w:hint="eastAsia"/>
                <w:sz w:val="24"/>
              </w:rPr>
              <w:t>1200</w:t>
            </w:r>
            <w:r>
              <w:rPr>
                <w:rFonts w:ascii="仿宋" w:eastAsia="仿宋" w:hAnsi="仿宋" w:cs="仿宋" w:hint="eastAsia"/>
                <w:sz w:val="24"/>
              </w:rPr>
              <w:t>余家，跃居行业前列。公司定位于立足新能源电动汽车产业，研发先进技术、发展国际高端市场的战略路线，产能全部释放能达到年销量</w:t>
            </w:r>
            <w:r>
              <w:rPr>
                <w:rFonts w:ascii="仿宋" w:eastAsia="仿宋" w:hAnsi="仿宋" w:cs="仿宋" w:hint="eastAsia"/>
                <w:sz w:val="24"/>
              </w:rPr>
              <w:t>1</w:t>
            </w:r>
            <w:r>
              <w:rPr>
                <w:rFonts w:ascii="仿宋" w:eastAsia="仿宋" w:hAnsi="仿宋" w:cs="仿宋" w:hint="eastAsia"/>
                <w:sz w:val="24"/>
              </w:rPr>
              <w:t>6</w:t>
            </w:r>
            <w:r>
              <w:rPr>
                <w:rFonts w:ascii="仿宋" w:eastAsia="仿宋" w:hAnsi="仿宋" w:cs="仿宋" w:hint="eastAsia"/>
                <w:sz w:val="24"/>
              </w:rPr>
              <w:t>万台，年销售额达到</w:t>
            </w:r>
            <w:r>
              <w:rPr>
                <w:rFonts w:ascii="仿宋" w:eastAsia="仿宋" w:hAnsi="仿宋" w:cs="仿宋" w:hint="eastAsia"/>
                <w:sz w:val="24"/>
              </w:rPr>
              <w:t>50</w:t>
            </w:r>
            <w:r>
              <w:rPr>
                <w:rFonts w:ascii="仿宋" w:eastAsia="仿宋" w:hAnsi="仿宋" w:cs="仿宋" w:hint="eastAsia"/>
                <w:sz w:val="24"/>
              </w:rPr>
              <w:t>亿元，具有巨大的升值空间。</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有相关研究的高校进行指导合作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99" w:name="_Toc20754602"/>
      <w:r>
        <w:rPr>
          <w:rFonts w:hint="eastAsia"/>
        </w:rPr>
        <w:lastRenderedPageBreak/>
        <w:t>85</w:t>
      </w:r>
      <w:r>
        <w:rPr>
          <w:rFonts w:hint="eastAsia"/>
        </w:rPr>
        <w:t>、</w:t>
      </w:r>
      <w:r>
        <w:rPr>
          <w:rFonts w:hint="eastAsia"/>
        </w:rPr>
        <w:t>3201DAC126</w:t>
      </w:r>
      <w:r>
        <w:rPr>
          <w:rFonts w:hint="eastAsia"/>
        </w:rPr>
        <w:t>牙刷模具快速成型技术</w:t>
      </w:r>
      <w:bookmarkEnd w:id="99"/>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扬州市白王刷业有限公司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广陵区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牙刷模具快速成型技术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、牙刷模具生产周期长，目前需要</w:t>
            </w:r>
            <w:r>
              <w:rPr>
                <w:rFonts w:ascii="仿宋" w:eastAsia="仿宋" w:hAnsi="仿宋" w:cs="仿宋" w:hint="eastAsia"/>
                <w:sz w:val="24"/>
              </w:rPr>
              <w:t>40-50</w:t>
            </w:r>
            <w:r>
              <w:rPr>
                <w:rFonts w:ascii="仿宋" w:eastAsia="仿宋" w:hAnsi="仿宋" w:cs="仿宋" w:hint="eastAsia"/>
                <w:sz w:val="24"/>
              </w:rPr>
              <w:t>天，是否有快速成型技术提供模具生产的周期，更快的满足市场需求。</w:t>
            </w:r>
            <w:r>
              <w:rPr>
                <w:rFonts w:ascii="仿宋" w:eastAsia="仿宋" w:hAnsi="仿宋" w:cs="仿宋" w:hint="eastAsia"/>
                <w:sz w:val="24"/>
              </w:rPr>
              <w:t>3D</w:t>
            </w:r>
            <w:r>
              <w:rPr>
                <w:rFonts w:ascii="仿宋" w:eastAsia="仿宋" w:hAnsi="仿宋" w:cs="仿宋" w:hint="eastAsia"/>
                <w:sz w:val="24"/>
              </w:rPr>
              <w:t>打印技术由于金属材料及成本方面考虑，不是太合适。</w:t>
            </w:r>
          </w:p>
          <w:p w:rsidR="00CE3EE2" w:rsidRDefault="00AB681D">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、模具尺寸修复</w:t>
            </w:r>
          </w:p>
          <w:p w:rsidR="00CE3EE2" w:rsidRDefault="00AB681D">
            <w:pP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、模具性能提升</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扬州市白王刷业有限公司坐落在长江北岸，素有“中国牙刷之都”美誉的扬州市杭集镇工业园，是一家专业生产牙刷等口腔护理用品的规模企业。</w:t>
            </w:r>
            <w:r>
              <w:rPr>
                <w:rFonts w:ascii="仿宋" w:eastAsia="仿宋" w:hAnsi="仿宋" w:cs="仿宋" w:hint="eastAsia"/>
                <w:sz w:val="24"/>
              </w:rPr>
              <w:t xml:space="preserve"> </w:t>
            </w:r>
            <w:r>
              <w:rPr>
                <w:rFonts w:ascii="仿宋" w:eastAsia="仿宋" w:hAnsi="仿宋" w:cs="仿宋" w:hint="eastAsia"/>
                <w:sz w:val="24"/>
              </w:rPr>
              <w:t>公司占地面积</w:t>
            </w:r>
            <w:r>
              <w:rPr>
                <w:rFonts w:ascii="仿宋" w:eastAsia="仿宋" w:hAnsi="仿宋" w:cs="仿宋" w:hint="eastAsia"/>
                <w:sz w:val="24"/>
              </w:rPr>
              <w:t>18000</w:t>
            </w:r>
            <w:r>
              <w:rPr>
                <w:rFonts w:ascii="仿宋" w:eastAsia="仿宋" w:hAnsi="仿宋" w:cs="仿宋" w:hint="eastAsia"/>
                <w:sz w:val="24"/>
              </w:rPr>
              <w:t>平方米，其中建筑面积</w:t>
            </w:r>
            <w:r>
              <w:rPr>
                <w:rFonts w:ascii="仿宋" w:eastAsia="仿宋" w:hAnsi="仿宋" w:cs="仿宋" w:hint="eastAsia"/>
                <w:sz w:val="24"/>
              </w:rPr>
              <w:t>15000</w:t>
            </w:r>
            <w:r>
              <w:rPr>
                <w:rFonts w:ascii="仿宋" w:eastAsia="仿宋" w:hAnsi="仿宋" w:cs="仿宋" w:hint="eastAsia"/>
                <w:sz w:val="24"/>
              </w:rPr>
              <w:t>余平方米，现有员工</w:t>
            </w:r>
            <w:r>
              <w:rPr>
                <w:rFonts w:ascii="仿宋" w:eastAsia="仿宋" w:hAnsi="仿宋" w:cs="仿宋" w:hint="eastAsia"/>
                <w:sz w:val="24"/>
              </w:rPr>
              <w:t>300</w:t>
            </w:r>
            <w:r>
              <w:rPr>
                <w:rFonts w:ascii="仿宋" w:eastAsia="仿宋" w:hAnsi="仿宋" w:cs="仿宋" w:hint="eastAsia"/>
                <w:sz w:val="24"/>
              </w:rPr>
              <w:t>余人。</w:t>
            </w:r>
            <w:r>
              <w:rPr>
                <w:rFonts w:ascii="仿宋" w:eastAsia="仿宋" w:hAnsi="仿宋" w:cs="仿宋" w:hint="eastAsia"/>
                <w:sz w:val="24"/>
              </w:rPr>
              <w:t xml:space="preserve"> </w:t>
            </w:r>
            <w:r>
              <w:rPr>
                <w:rFonts w:ascii="仿宋" w:eastAsia="仿宋" w:hAnsi="仿宋" w:cs="仿宋" w:hint="eastAsia"/>
                <w:sz w:val="24"/>
              </w:rPr>
              <w:t>公司引进具有国际先进水平的牙刷生产流水线及各种生产设备</w:t>
            </w:r>
            <w:r>
              <w:rPr>
                <w:rFonts w:ascii="仿宋" w:eastAsia="仿宋" w:hAnsi="仿宋" w:cs="仿宋" w:hint="eastAsia"/>
                <w:sz w:val="24"/>
              </w:rPr>
              <w:t>100</w:t>
            </w:r>
            <w:r>
              <w:rPr>
                <w:rFonts w:ascii="仿宋" w:eastAsia="仿宋" w:hAnsi="仿宋" w:cs="仿宋" w:hint="eastAsia"/>
                <w:sz w:val="24"/>
              </w:rPr>
              <w:t>多套，拥有众多一流高素质科研、技术开发及管理人才，日产牙刷</w:t>
            </w:r>
            <w:r>
              <w:rPr>
                <w:rFonts w:ascii="仿宋" w:eastAsia="仿宋" w:hAnsi="仿宋" w:cs="仿宋" w:hint="eastAsia"/>
                <w:sz w:val="24"/>
              </w:rPr>
              <w:t>30</w:t>
            </w:r>
            <w:r>
              <w:rPr>
                <w:rFonts w:ascii="仿宋" w:eastAsia="仿宋" w:hAnsi="仿宋" w:cs="仿宋" w:hint="eastAsia"/>
                <w:sz w:val="24"/>
              </w:rPr>
              <w:t>万支，年产牙刷</w:t>
            </w:r>
            <w:r>
              <w:rPr>
                <w:rFonts w:ascii="仿宋" w:eastAsia="仿宋" w:hAnsi="仿宋" w:cs="仿宋" w:hint="eastAsia"/>
                <w:sz w:val="24"/>
              </w:rPr>
              <w:t>1</w:t>
            </w:r>
            <w:r>
              <w:rPr>
                <w:rFonts w:ascii="仿宋" w:eastAsia="仿宋" w:hAnsi="仿宋" w:cs="仿宋" w:hint="eastAsia"/>
                <w:sz w:val="24"/>
              </w:rPr>
              <w:t>亿支以上。公司已通过</w:t>
            </w:r>
            <w:r>
              <w:rPr>
                <w:rFonts w:ascii="仿宋" w:eastAsia="仿宋" w:hAnsi="仿宋" w:cs="仿宋" w:hint="eastAsia"/>
                <w:sz w:val="24"/>
              </w:rPr>
              <w:t>ISO9001</w:t>
            </w:r>
            <w:r>
              <w:rPr>
                <w:rFonts w:ascii="仿宋" w:eastAsia="仿宋" w:hAnsi="仿宋" w:cs="仿宋" w:hint="eastAsia"/>
                <w:sz w:val="24"/>
              </w:rPr>
              <w:t>：</w:t>
            </w:r>
            <w:r>
              <w:rPr>
                <w:rFonts w:ascii="仿宋" w:eastAsia="仿宋" w:hAnsi="仿宋" w:cs="仿宋" w:hint="eastAsia"/>
                <w:sz w:val="24"/>
              </w:rPr>
              <w:t>2000</w:t>
            </w:r>
            <w:r>
              <w:rPr>
                <w:rFonts w:ascii="仿宋" w:eastAsia="仿宋" w:hAnsi="仿宋" w:cs="仿宋" w:hint="eastAsia"/>
                <w:sz w:val="24"/>
              </w:rPr>
              <w:t>国际质量体系认证，美国</w:t>
            </w:r>
            <w:r>
              <w:rPr>
                <w:rFonts w:ascii="仿宋" w:eastAsia="仿宋" w:hAnsi="仿宋" w:cs="仿宋" w:hint="eastAsia"/>
                <w:sz w:val="24"/>
              </w:rPr>
              <w:t>FDA</w:t>
            </w:r>
            <w:r>
              <w:rPr>
                <w:rFonts w:ascii="仿宋" w:eastAsia="仿宋" w:hAnsi="仿宋" w:cs="仿宋" w:hint="eastAsia"/>
                <w:sz w:val="24"/>
              </w:rPr>
              <w:t>认证，并被评为江苏省质量信得过企业。</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希望能够有相关技术的高校进行合作。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0" w:name="_Toc20754603"/>
      <w:r>
        <w:rPr>
          <w:rFonts w:hint="eastAsia"/>
        </w:rPr>
        <w:lastRenderedPageBreak/>
        <w:t>86</w:t>
      </w:r>
      <w:r>
        <w:rPr>
          <w:rFonts w:hint="eastAsia"/>
        </w:rPr>
        <w:t>、</w:t>
      </w:r>
      <w:r>
        <w:rPr>
          <w:rFonts w:hint="eastAsia"/>
        </w:rPr>
        <w:t>3201DCC127</w:t>
      </w:r>
      <w:r>
        <w:rPr>
          <w:rFonts w:hint="eastAsia"/>
        </w:rPr>
        <w:t>电动牙刷功能扩展</w:t>
      </w:r>
      <w:bookmarkEnd w:id="10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扬州市白王刷业有限公司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广陵区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仿宋" w:eastAsia="仿宋" w:hAnsi="仿宋" w:cs="仿宋"/>
                <w:kern w:val="0"/>
                <w:sz w:val="24"/>
              </w:rPr>
            </w:pPr>
          </w:p>
          <w:p w:rsidR="00CE3EE2" w:rsidRDefault="00AB681D">
            <w:pPr>
              <w:jc w:val="center"/>
              <w:rPr>
                <w:rFonts w:ascii="仿宋" w:eastAsia="仿宋" w:hAnsi="仿宋" w:cs="仿宋"/>
                <w:kern w:val="0"/>
                <w:sz w:val="24"/>
              </w:rPr>
            </w:pPr>
            <w:r>
              <w:rPr>
                <w:rFonts w:ascii="仿宋" w:eastAsia="仿宋" w:hAnsi="仿宋" w:cs="仿宋" w:hint="eastAsia"/>
                <w:sz w:val="24"/>
              </w:rPr>
              <w:t>电动牙刷功能扩展</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电动牙刷目前已带有蓝牙功能，如果在电动刷头上带特定刷头附有牙齿拍照及检测功能是有亮点，但是顾虑两个问题：</w:t>
            </w:r>
            <w:r>
              <w:rPr>
                <w:rFonts w:ascii="仿宋" w:eastAsia="仿宋" w:hAnsi="仿宋" w:cs="仿宋" w:hint="eastAsia"/>
                <w:sz w:val="24"/>
              </w:rPr>
              <w:t>1</w:t>
            </w:r>
            <w:r>
              <w:rPr>
                <w:rFonts w:ascii="仿宋" w:eastAsia="仿宋" w:hAnsi="仿宋" w:cs="仿宋" w:hint="eastAsia"/>
                <w:sz w:val="24"/>
              </w:rPr>
              <w:t>、微型摄像头的成本及清晰度，</w:t>
            </w:r>
            <w:r>
              <w:rPr>
                <w:rFonts w:ascii="仿宋" w:eastAsia="仿宋" w:hAnsi="仿宋" w:cs="仿宋" w:hint="eastAsia"/>
                <w:sz w:val="24"/>
              </w:rPr>
              <w:t>2</w:t>
            </w:r>
            <w:r>
              <w:rPr>
                <w:rFonts w:ascii="仿宋" w:eastAsia="仿宋" w:hAnsi="仿宋" w:cs="仿宋" w:hint="eastAsia"/>
                <w:sz w:val="24"/>
              </w:rPr>
              <w:t>、传送图像数据的传输方式及速度，由于图片数据较大，传输后台的及时性。</w:t>
            </w:r>
          </w:p>
          <w:p w:rsidR="00CE3EE2" w:rsidRDefault="00AB681D">
            <w:pPr>
              <w:rPr>
                <w:rFonts w:ascii="仿宋" w:eastAsia="仿宋" w:hAnsi="仿宋" w:cs="仿宋"/>
                <w:sz w:val="24"/>
              </w:rPr>
            </w:pPr>
            <w:r>
              <w:rPr>
                <w:rFonts w:ascii="仿宋" w:eastAsia="仿宋" w:hAnsi="仿宋" w:cs="仿宋" w:hint="eastAsia"/>
                <w:sz w:val="24"/>
              </w:rPr>
              <w:t>目前已生产带蓝牙功能的电动牙刷，具有生产基础。</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扬州市白王刷业有限公司坐落在长江北岸，素有“中国牙刷之都”美誉的扬州市杭集镇工业园，是一家专业生产牙刷等口腔护理用品的规模企业。</w:t>
            </w:r>
            <w:r>
              <w:rPr>
                <w:rFonts w:ascii="仿宋" w:eastAsia="仿宋" w:hAnsi="仿宋" w:cs="仿宋" w:hint="eastAsia"/>
                <w:sz w:val="24"/>
              </w:rPr>
              <w:t xml:space="preserve"> </w:t>
            </w:r>
            <w:r>
              <w:rPr>
                <w:rFonts w:ascii="仿宋" w:eastAsia="仿宋" w:hAnsi="仿宋" w:cs="仿宋" w:hint="eastAsia"/>
                <w:sz w:val="24"/>
              </w:rPr>
              <w:t>公司占地面积</w:t>
            </w:r>
            <w:r>
              <w:rPr>
                <w:rFonts w:ascii="仿宋" w:eastAsia="仿宋" w:hAnsi="仿宋" w:cs="仿宋" w:hint="eastAsia"/>
                <w:sz w:val="24"/>
              </w:rPr>
              <w:t>18000</w:t>
            </w:r>
            <w:r>
              <w:rPr>
                <w:rFonts w:ascii="仿宋" w:eastAsia="仿宋" w:hAnsi="仿宋" w:cs="仿宋" w:hint="eastAsia"/>
                <w:sz w:val="24"/>
              </w:rPr>
              <w:t>平方米，其中建筑面积</w:t>
            </w:r>
            <w:r>
              <w:rPr>
                <w:rFonts w:ascii="仿宋" w:eastAsia="仿宋" w:hAnsi="仿宋" w:cs="仿宋" w:hint="eastAsia"/>
                <w:sz w:val="24"/>
              </w:rPr>
              <w:t>15000</w:t>
            </w:r>
            <w:r>
              <w:rPr>
                <w:rFonts w:ascii="仿宋" w:eastAsia="仿宋" w:hAnsi="仿宋" w:cs="仿宋" w:hint="eastAsia"/>
                <w:sz w:val="24"/>
              </w:rPr>
              <w:t>余平方米，现有员工</w:t>
            </w:r>
            <w:r>
              <w:rPr>
                <w:rFonts w:ascii="仿宋" w:eastAsia="仿宋" w:hAnsi="仿宋" w:cs="仿宋" w:hint="eastAsia"/>
                <w:sz w:val="24"/>
              </w:rPr>
              <w:t>300</w:t>
            </w:r>
            <w:r>
              <w:rPr>
                <w:rFonts w:ascii="仿宋" w:eastAsia="仿宋" w:hAnsi="仿宋" w:cs="仿宋" w:hint="eastAsia"/>
                <w:sz w:val="24"/>
              </w:rPr>
              <w:t>余人。</w:t>
            </w:r>
            <w:r>
              <w:rPr>
                <w:rFonts w:ascii="仿宋" w:eastAsia="仿宋" w:hAnsi="仿宋" w:cs="仿宋" w:hint="eastAsia"/>
                <w:sz w:val="24"/>
              </w:rPr>
              <w:t xml:space="preserve"> </w:t>
            </w:r>
            <w:r>
              <w:rPr>
                <w:rFonts w:ascii="仿宋" w:eastAsia="仿宋" w:hAnsi="仿宋" w:cs="仿宋" w:hint="eastAsia"/>
                <w:sz w:val="24"/>
              </w:rPr>
              <w:t>公司引进具有国际先进水平的牙刷生产流水线及各种生产设备</w:t>
            </w:r>
            <w:r>
              <w:rPr>
                <w:rFonts w:ascii="仿宋" w:eastAsia="仿宋" w:hAnsi="仿宋" w:cs="仿宋" w:hint="eastAsia"/>
                <w:sz w:val="24"/>
              </w:rPr>
              <w:t>100</w:t>
            </w:r>
            <w:r>
              <w:rPr>
                <w:rFonts w:ascii="仿宋" w:eastAsia="仿宋" w:hAnsi="仿宋" w:cs="仿宋" w:hint="eastAsia"/>
                <w:sz w:val="24"/>
              </w:rPr>
              <w:t>多套，拥有众多一流高素质科研、技术开发及管理人才，日产牙刷</w:t>
            </w:r>
            <w:r>
              <w:rPr>
                <w:rFonts w:ascii="仿宋" w:eastAsia="仿宋" w:hAnsi="仿宋" w:cs="仿宋" w:hint="eastAsia"/>
                <w:sz w:val="24"/>
              </w:rPr>
              <w:t>30</w:t>
            </w:r>
            <w:r>
              <w:rPr>
                <w:rFonts w:ascii="仿宋" w:eastAsia="仿宋" w:hAnsi="仿宋" w:cs="仿宋" w:hint="eastAsia"/>
                <w:sz w:val="24"/>
              </w:rPr>
              <w:t>万支，年产牙刷</w:t>
            </w:r>
            <w:r>
              <w:rPr>
                <w:rFonts w:ascii="仿宋" w:eastAsia="仿宋" w:hAnsi="仿宋" w:cs="仿宋" w:hint="eastAsia"/>
                <w:sz w:val="24"/>
              </w:rPr>
              <w:t>1</w:t>
            </w:r>
            <w:r>
              <w:rPr>
                <w:rFonts w:ascii="仿宋" w:eastAsia="仿宋" w:hAnsi="仿宋" w:cs="仿宋" w:hint="eastAsia"/>
                <w:sz w:val="24"/>
              </w:rPr>
              <w:t>亿支以上。公司已通过</w:t>
            </w:r>
            <w:r>
              <w:rPr>
                <w:rFonts w:ascii="仿宋" w:eastAsia="仿宋" w:hAnsi="仿宋" w:cs="仿宋" w:hint="eastAsia"/>
                <w:sz w:val="24"/>
              </w:rPr>
              <w:t>ISO9001</w:t>
            </w:r>
            <w:r>
              <w:rPr>
                <w:rFonts w:ascii="仿宋" w:eastAsia="仿宋" w:hAnsi="仿宋" w:cs="仿宋" w:hint="eastAsia"/>
                <w:sz w:val="24"/>
              </w:rPr>
              <w:t>：</w:t>
            </w:r>
            <w:r>
              <w:rPr>
                <w:rFonts w:ascii="仿宋" w:eastAsia="仿宋" w:hAnsi="仿宋" w:cs="仿宋" w:hint="eastAsia"/>
                <w:sz w:val="24"/>
              </w:rPr>
              <w:t>2000</w:t>
            </w:r>
            <w:r>
              <w:rPr>
                <w:rFonts w:ascii="仿宋" w:eastAsia="仿宋" w:hAnsi="仿宋" w:cs="仿宋" w:hint="eastAsia"/>
                <w:sz w:val="24"/>
              </w:rPr>
              <w:t>国际质量体系认证，美国</w:t>
            </w:r>
            <w:r>
              <w:rPr>
                <w:rFonts w:ascii="仿宋" w:eastAsia="仿宋" w:hAnsi="仿宋" w:cs="仿宋" w:hint="eastAsia"/>
                <w:sz w:val="24"/>
              </w:rPr>
              <w:t>FDA</w:t>
            </w:r>
            <w:r>
              <w:rPr>
                <w:rFonts w:ascii="仿宋" w:eastAsia="仿宋" w:hAnsi="仿宋" w:cs="仿宋" w:hint="eastAsia"/>
                <w:sz w:val="24"/>
              </w:rPr>
              <w:t>认证，并被评为江苏省质量信得过企业。</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希望能够有相关技术的高校进行合作。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1" w:name="_Toc20754604"/>
      <w:r>
        <w:rPr>
          <w:rFonts w:hint="eastAsia"/>
        </w:rPr>
        <w:lastRenderedPageBreak/>
        <w:t>87</w:t>
      </w:r>
      <w:r>
        <w:rPr>
          <w:rFonts w:hint="eastAsia"/>
        </w:rPr>
        <w:t>、</w:t>
      </w:r>
      <w:r>
        <w:rPr>
          <w:rFonts w:hint="eastAsia"/>
        </w:rPr>
        <w:t>3201DAC128</w:t>
      </w:r>
      <w:r>
        <w:rPr>
          <w:rFonts w:hint="eastAsia"/>
        </w:rPr>
        <w:t>座椅电控技术需求</w:t>
      </w:r>
      <w:bookmarkEnd w:id="10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扬州恒新座椅有限公司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913210917494363167</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w:t>
            </w:r>
            <w:r>
              <w:rPr>
                <w:rFonts w:ascii="仿宋" w:eastAsia="仿宋" w:hAnsi="仿宋" w:cs="仿宋" w:hint="eastAsia"/>
                <w:kern w:val="0"/>
                <w:sz w:val="24"/>
                <w:u w:val="single"/>
              </w:rPr>
              <w:t xml:space="preserve">  </w:t>
            </w:r>
            <w:r>
              <w:rPr>
                <w:rFonts w:ascii="仿宋" w:eastAsia="仿宋" w:hAnsi="仿宋" w:cs="仿宋" w:hint="eastAsia"/>
                <w:kern w:val="0"/>
                <w:sz w:val="24"/>
              </w:rPr>
              <w:t>市（地）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经济开发区</w:t>
            </w:r>
            <w:r>
              <w:rPr>
                <w:rFonts w:ascii="仿宋" w:eastAsia="仿宋" w:hAnsi="仿宋" w:cs="仿宋" w:hint="eastAsia"/>
                <w:kern w:val="0"/>
                <w:sz w:val="24"/>
                <w:u w:val="single"/>
              </w:rPr>
              <w:t xml:space="preserve">  </w:t>
            </w:r>
            <w:r>
              <w:rPr>
                <w:rFonts w:ascii="仿宋" w:eastAsia="仿宋" w:hAnsi="仿宋" w:cs="仿宋"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88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800" w:firstLine="1920"/>
              <w:rPr>
                <w:rFonts w:ascii="仿宋" w:eastAsia="仿宋" w:hAnsi="仿宋" w:cs="仿宋"/>
                <w:kern w:val="0"/>
                <w:sz w:val="24"/>
              </w:rPr>
            </w:pPr>
            <w:r>
              <w:rPr>
                <w:rFonts w:ascii="仿宋" w:eastAsia="仿宋" w:hAnsi="仿宋" w:cs="仿宋" w:hint="eastAsia"/>
                <w:sz w:val="24"/>
              </w:rPr>
              <w:t>座椅电控技术需求</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汽车座椅电控技术需要能够实现：</w:t>
            </w:r>
          </w:p>
          <w:p w:rsidR="00CE3EE2" w:rsidRDefault="00AB681D">
            <w:pPr>
              <w:numPr>
                <w:ilvl w:val="0"/>
                <w:numId w:val="21"/>
              </w:numPr>
              <w:rPr>
                <w:rFonts w:ascii="仿宋" w:eastAsia="仿宋" w:hAnsi="仿宋" w:cs="仿宋"/>
                <w:sz w:val="24"/>
              </w:rPr>
            </w:pPr>
            <w:r>
              <w:rPr>
                <w:rFonts w:ascii="仿宋" w:eastAsia="仿宋" w:hAnsi="仿宋" w:cs="仿宋" w:hint="eastAsia"/>
                <w:sz w:val="24"/>
              </w:rPr>
              <w:t>能够实现座椅各位置记忆需要</w:t>
            </w:r>
          </w:p>
          <w:p w:rsidR="00CE3EE2" w:rsidRDefault="00AB681D">
            <w:pPr>
              <w:numPr>
                <w:ilvl w:val="0"/>
                <w:numId w:val="21"/>
              </w:numPr>
              <w:rPr>
                <w:rFonts w:ascii="仿宋" w:eastAsia="仿宋" w:hAnsi="仿宋" w:cs="仿宋"/>
                <w:sz w:val="24"/>
              </w:rPr>
            </w:pPr>
            <w:r>
              <w:rPr>
                <w:rFonts w:ascii="仿宋" w:eastAsia="仿宋" w:hAnsi="仿宋" w:cs="仿宋" w:hint="eastAsia"/>
                <w:sz w:val="24"/>
              </w:rPr>
              <w:t>控制模块（</w:t>
            </w:r>
            <w:r>
              <w:rPr>
                <w:rFonts w:ascii="仿宋" w:eastAsia="仿宋" w:hAnsi="仿宋" w:cs="仿宋" w:hint="eastAsia"/>
                <w:sz w:val="24"/>
              </w:rPr>
              <w:t>ECU</w:t>
            </w:r>
            <w:r>
              <w:rPr>
                <w:rFonts w:ascii="仿宋" w:eastAsia="仿宋" w:hAnsi="仿宋" w:cs="仿宋" w:hint="eastAsia"/>
                <w:sz w:val="24"/>
              </w:rPr>
              <w:t>）满足车规要求</w:t>
            </w:r>
          </w:p>
          <w:p w:rsidR="00CE3EE2" w:rsidRDefault="00AB681D">
            <w:pP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、实现通风、按摩、加热的无极调节需求</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扬州恒新座椅有限公司是一家专业从事商务车、军用车辆座椅设计、生产和销售的公司，是国家级高新技术企业；公司从</w:t>
            </w:r>
            <w:r>
              <w:rPr>
                <w:rFonts w:ascii="仿宋" w:eastAsia="仿宋" w:hAnsi="仿宋" w:cs="仿宋" w:hint="eastAsia"/>
                <w:sz w:val="24"/>
              </w:rPr>
              <w:t>2015</w:t>
            </w:r>
            <w:r>
              <w:rPr>
                <w:rFonts w:ascii="仿宋" w:eastAsia="仿宋" w:hAnsi="仿宋" w:cs="仿宋" w:hint="eastAsia"/>
                <w:sz w:val="24"/>
              </w:rPr>
              <w:t>年开始和清华大学、陆军研究所开展防雷防爆技术和产品的研究；</w:t>
            </w:r>
            <w:r>
              <w:rPr>
                <w:rFonts w:ascii="仿宋" w:eastAsia="仿宋" w:hAnsi="仿宋" w:cs="仿宋" w:hint="eastAsia"/>
                <w:sz w:val="24"/>
              </w:rPr>
              <w:t>2018</w:t>
            </w:r>
            <w:r>
              <w:rPr>
                <w:rFonts w:ascii="仿宋" w:eastAsia="仿宋" w:hAnsi="仿宋" w:cs="仿宋" w:hint="eastAsia"/>
                <w:sz w:val="24"/>
              </w:rPr>
              <w:t>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目前公司已与清华大学防撞试验室合作及合肥工业大学自适应结构与智能系统实验室合作</w:t>
            </w:r>
            <w:r>
              <w:rPr>
                <w:rFonts w:ascii="仿宋" w:eastAsia="仿宋" w:hAnsi="仿宋" w:cs="仿宋" w:hint="eastAsia"/>
                <w:sz w:val="24"/>
              </w:rPr>
              <w:t>`</w:t>
            </w:r>
            <w:r>
              <w:rPr>
                <w:rFonts w:ascii="仿宋" w:eastAsia="仿宋" w:hAnsi="仿宋" w:cs="仿宋" w:hint="eastAsia"/>
                <w:sz w:val="24"/>
              </w:rPr>
              <w:t>。</w:t>
            </w:r>
          </w:p>
          <w:p w:rsidR="00CE3EE2" w:rsidRDefault="00AB681D">
            <w:pPr>
              <w:rPr>
                <w:rFonts w:ascii="仿宋" w:eastAsia="仿宋" w:hAnsi="仿宋" w:cs="仿宋"/>
                <w:sz w:val="24"/>
              </w:rPr>
            </w:pPr>
            <w:r>
              <w:rPr>
                <w:rFonts w:ascii="仿宋" w:eastAsia="仿宋" w:hAnsi="仿宋" w:cs="仿宋" w:hint="eastAsia"/>
                <w:sz w:val="24"/>
              </w:rPr>
              <w:t>希望能够有相关研究方向的专家进行合作。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2" w:name="_Toc20754605"/>
      <w:r>
        <w:rPr>
          <w:rFonts w:hint="eastAsia"/>
        </w:rPr>
        <w:lastRenderedPageBreak/>
        <w:t>88</w:t>
      </w:r>
      <w:r>
        <w:rPr>
          <w:rFonts w:hint="eastAsia"/>
        </w:rPr>
        <w:t>、</w:t>
      </w:r>
      <w:r>
        <w:rPr>
          <w:rFonts w:hint="eastAsia"/>
        </w:rPr>
        <w:t>3201DAC129</w:t>
      </w:r>
      <w:r>
        <w:rPr>
          <w:rFonts w:hint="eastAsia"/>
        </w:rPr>
        <w:t>老年车用座椅自动上下技术</w:t>
      </w:r>
      <w:bookmarkEnd w:id="10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扬州恒新座椅有限公司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913210917494363167</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w:t>
            </w:r>
            <w:r>
              <w:rPr>
                <w:rFonts w:ascii="仿宋" w:eastAsia="仿宋" w:hAnsi="仿宋" w:cs="仿宋" w:hint="eastAsia"/>
                <w:kern w:val="0"/>
                <w:sz w:val="24"/>
                <w:u w:val="single"/>
              </w:rPr>
              <w:t xml:space="preserve">  </w:t>
            </w:r>
            <w:r>
              <w:rPr>
                <w:rFonts w:ascii="仿宋" w:eastAsia="仿宋" w:hAnsi="仿宋" w:cs="仿宋" w:hint="eastAsia"/>
                <w:kern w:val="0"/>
                <w:sz w:val="24"/>
              </w:rPr>
              <w:t>市（地）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经济开发区</w:t>
            </w:r>
            <w:r>
              <w:rPr>
                <w:rFonts w:ascii="仿宋" w:eastAsia="仿宋" w:hAnsi="仿宋" w:cs="仿宋" w:hint="eastAsia"/>
                <w:kern w:val="0"/>
                <w:sz w:val="24"/>
                <w:u w:val="single"/>
              </w:rPr>
              <w:t xml:space="preserve">  </w:t>
            </w:r>
            <w:r>
              <w:rPr>
                <w:rFonts w:ascii="仿宋" w:eastAsia="仿宋" w:hAnsi="仿宋" w:cs="仿宋"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88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800" w:firstLine="1920"/>
              <w:rPr>
                <w:rFonts w:ascii="仿宋" w:eastAsia="仿宋" w:hAnsi="仿宋" w:cs="仿宋"/>
                <w:kern w:val="0"/>
                <w:sz w:val="24"/>
              </w:rPr>
            </w:pPr>
            <w:r>
              <w:rPr>
                <w:rFonts w:ascii="仿宋" w:eastAsia="仿宋" w:hAnsi="仿宋" w:cs="仿宋" w:hint="eastAsia"/>
                <w:sz w:val="24"/>
              </w:rPr>
              <w:t>老年车用座椅自动上下技术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目前对于年龄较大或残障人士上下车不方便，现想研发一款能够车用座椅自动化上下技术，技术需满足以下几点要求：</w:t>
            </w:r>
          </w:p>
          <w:p w:rsidR="00CE3EE2" w:rsidRDefault="00AB681D">
            <w:pPr>
              <w:numPr>
                <w:ilvl w:val="0"/>
                <w:numId w:val="22"/>
              </w:numPr>
              <w:rPr>
                <w:rFonts w:ascii="仿宋" w:eastAsia="仿宋" w:hAnsi="仿宋" w:cs="仿宋"/>
                <w:sz w:val="24"/>
              </w:rPr>
            </w:pPr>
            <w:r>
              <w:rPr>
                <w:rFonts w:ascii="仿宋" w:eastAsia="仿宋" w:hAnsi="仿宋" w:cs="仿宋" w:hint="eastAsia"/>
                <w:sz w:val="24"/>
              </w:rPr>
              <w:t>座椅满足</w:t>
            </w:r>
            <w:r>
              <w:rPr>
                <w:rFonts w:ascii="仿宋" w:eastAsia="仿宋" w:hAnsi="仿宋" w:cs="仿宋" w:hint="eastAsia"/>
                <w:sz w:val="24"/>
              </w:rPr>
              <w:t>M1</w:t>
            </w:r>
            <w:r>
              <w:rPr>
                <w:rFonts w:ascii="仿宋" w:eastAsia="仿宋" w:hAnsi="仿宋" w:cs="仿宋" w:hint="eastAsia"/>
                <w:sz w:val="24"/>
              </w:rPr>
              <w:t>法规基础上实现带三点式安全带的座椅旋转功能</w:t>
            </w:r>
          </w:p>
          <w:p w:rsidR="00CE3EE2" w:rsidRDefault="00AB681D">
            <w:pPr>
              <w:numPr>
                <w:ilvl w:val="0"/>
                <w:numId w:val="22"/>
              </w:numPr>
              <w:rPr>
                <w:rFonts w:ascii="仿宋" w:eastAsia="仿宋" w:hAnsi="仿宋" w:cs="仿宋"/>
                <w:sz w:val="24"/>
              </w:rPr>
            </w:pPr>
            <w:r>
              <w:rPr>
                <w:rFonts w:ascii="仿宋" w:eastAsia="仿宋" w:hAnsi="仿宋" w:cs="仿宋" w:hint="eastAsia"/>
                <w:sz w:val="24"/>
              </w:rPr>
              <w:t>座椅从汽车整车行驶位置远动到地面的行走运动机构开发</w:t>
            </w:r>
          </w:p>
          <w:p w:rsidR="00CE3EE2" w:rsidRDefault="00AB681D">
            <w:pPr>
              <w:numPr>
                <w:ilvl w:val="0"/>
                <w:numId w:val="22"/>
              </w:numPr>
              <w:rPr>
                <w:rFonts w:ascii="仿宋" w:eastAsia="仿宋" w:hAnsi="仿宋" w:cs="仿宋"/>
                <w:sz w:val="24"/>
              </w:rPr>
            </w:pPr>
            <w:r>
              <w:rPr>
                <w:rFonts w:ascii="仿宋" w:eastAsia="仿宋" w:hAnsi="仿宋" w:cs="仿宋" w:hint="eastAsia"/>
                <w:sz w:val="24"/>
              </w:rPr>
              <w:t>对应电控系统开发</w:t>
            </w:r>
          </w:p>
          <w:p w:rsidR="00CE3EE2" w:rsidRDefault="00AB681D">
            <w:pPr>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、对应轮椅接口系统开发</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扬州恒新座椅有限公司是一家专业从事商务车、军用车辆座椅设计、生产和销售的公司，是国家级高新技术企业；公司从</w:t>
            </w:r>
            <w:r>
              <w:rPr>
                <w:rFonts w:ascii="仿宋" w:eastAsia="仿宋" w:hAnsi="仿宋" w:cs="仿宋" w:hint="eastAsia"/>
                <w:sz w:val="24"/>
              </w:rPr>
              <w:t>2015</w:t>
            </w:r>
            <w:r>
              <w:rPr>
                <w:rFonts w:ascii="仿宋" w:eastAsia="仿宋" w:hAnsi="仿宋" w:cs="仿宋" w:hint="eastAsia"/>
                <w:sz w:val="24"/>
              </w:rPr>
              <w:t>年开始和清华大学、陆军研究所开展防雷防爆技术和产品的研究；</w:t>
            </w:r>
            <w:r>
              <w:rPr>
                <w:rFonts w:ascii="仿宋" w:eastAsia="仿宋" w:hAnsi="仿宋" w:cs="仿宋" w:hint="eastAsia"/>
                <w:sz w:val="24"/>
              </w:rPr>
              <w:t>2018</w:t>
            </w:r>
            <w:r>
              <w:rPr>
                <w:rFonts w:ascii="仿宋" w:eastAsia="仿宋" w:hAnsi="仿宋" w:cs="仿宋" w:hint="eastAsia"/>
                <w:sz w:val="24"/>
              </w:rPr>
              <w:t>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CE3EE2">
        <w:trPr>
          <w:trHeight w:val="1125"/>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希望能够有相关研究方向的专家进行合作。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3" w:name="_Toc20754606"/>
      <w:r>
        <w:rPr>
          <w:rFonts w:hint="eastAsia"/>
        </w:rPr>
        <w:lastRenderedPageBreak/>
        <w:t>89</w:t>
      </w:r>
      <w:r>
        <w:rPr>
          <w:rFonts w:hint="eastAsia"/>
        </w:rPr>
        <w:t>、</w:t>
      </w:r>
      <w:r>
        <w:rPr>
          <w:rFonts w:hint="eastAsia"/>
        </w:rPr>
        <w:t>3201DAC130</w:t>
      </w:r>
      <w:r>
        <w:rPr>
          <w:rFonts w:hint="eastAsia"/>
        </w:rPr>
        <w:t>多功能座椅技术研发</w:t>
      </w:r>
      <w:bookmarkEnd w:id="10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扬州恒新座椅有限公司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913210917494363167</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w:t>
            </w:r>
            <w:r>
              <w:rPr>
                <w:rFonts w:ascii="仿宋" w:eastAsia="仿宋" w:hAnsi="仿宋" w:cs="仿宋" w:hint="eastAsia"/>
                <w:kern w:val="0"/>
                <w:sz w:val="24"/>
                <w:u w:val="single"/>
              </w:rPr>
              <w:t xml:space="preserve">  </w:t>
            </w:r>
            <w:r>
              <w:rPr>
                <w:rFonts w:ascii="仿宋" w:eastAsia="仿宋" w:hAnsi="仿宋" w:cs="仿宋" w:hint="eastAsia"/>
                <w:kern w:val="0"/>
                <w:sz w:val="24"/>
              </w:rPr>
              <w:t>市（地）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经济开发区</w:t>
            </w:r>
            <w:r>
              <w:rPr>
                <w:rFonts w:ascii="仿宋" w:eastAsia="仿宋" w:hAnsi="仿宋" w:cs="仿宋" w:hint="eastAsia"/>
                <w:kern w:val="0"/>
                <w:sz w:val="24"/>
                <w:u w:val="single"/>
              </w:rPr>
              <w:t xml:space="preserve">  </w:t>
            </w:r>
            <w:r>
              <w:rPr>
                <w:rFonts w:ascii="仿宋" w:eastAsia="仿宋" w:hAnsi="仿宋" w:cs="仿宋"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88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800" w:firstLine="1920"/>
              <w:rPr>
                <w:rFonts w:ascii="仿宋" w:eastAsia="仿宋" w:hAnsi="仿宋" w:cs="仿宋"/>
                <w:kern w:val="0"/>
                <w:sz w:val="24"/>
              </w:rPr>
            </w:pPr>
            <w:r>
              <w:rPr>
                <w:rFonts w:ascii="仿宋" w:eastAsia="仿宋" w:hAnsi="仿宋" w:cs="仿宋" w:hint="eastAsia"/>
                <w:sz w:val="24"/>
              </w:rPr>
              <w:t>多功能座椅技术研发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numPr>
                <w:ilvl w:val="0"/>
                <w:numId w:val="23"/>
              </w:numPr>
              <w:rPr>
                <w:rFonts w:ascii="仿宋" w:eastAsia="仿宋" w:hAnsi="仿宋" w:cs="仿宋"/>
                <w:sz w:val="24"/>
              </w:rPr>
            </w:pPr>
            <w:r>
              <w:rPr>
                <w:rFonts w:ascii="仿宋" w:eastAsia="仿宋" w:hAnsi="仿宋" w:cs="仿宋" w:hint="eastAsia"/>
                <w:sz w:val="24"/>
              </w:rPr>
              <w:t>座椅传感器模块，人体自动记忆、可测量心率等相关体征（对于心率测量、血压测量的准确性和稳定性研究）</w:t>
            </w:r>
          </w:p>
          <w:p w:rsidR="00CE3EE2" w:rsidRDefault="00AB681D">
            <w:pPr>
              <w:numPr>
                <w:ilvl w:val="0"/>
                <w:numId w:val="23"/>
              </w:numPr>
              <w:rPr>
                <w:rFonts w:ascii="仿宋" w:eastAsia="仿宋" w:hAnsi="仿宋" w:cs="仿宋"/>
                <w:sz w:val="24"/>
              </w:rPr>
            </w:pPr>
            <w:r>
              <w:rPr>
                <w:rFonts w:ascii="仿宋" w:eastAsia="仿宋" w:hAnsi="仿宋" w:cs="仿宋" w:hint="eastAsia"/>
                <w:sz w:val="24"/>
              </w:rPr>
              <w:t>面部识别技术的集成</w:t>
            </w:r>
          </w:p>
          <w:p w:rsidR="00CE3EE2" w:rsidRDefault="00AB681D">
            <w:pPr>
              <w:numPr>
                <w:ilvl w:val="0"/>
                <w:numId w:val="23"/>
              </w:numPr>
              <w:rPr>
                <w:rFonts w:ascii="仿宋" w:eastAsia="仿宋" w:hAnsi="仿宋" w:cs="仿宋"/>
                <w:sz w:val="24"/>
              </w:rPr>
            </w:pPr>
            <w:r>
              <w:rPr>
                <w:rFonts w:ascii="仿宋" w:eastAsia="仿宋" w:hAnsi="仿宋" w:cs="仿宋" w:hint="eastAsia"/>
                <w:sz w:val="24"/>
              </w:rPr>
              <w:t>体型识别技术模块的开发</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扬州恒新座椅有限公司是一家专业从事商务车、军用车辆座椅设计、生产和销售的公司，是国家级高新技术企业；公司从</w:t>
            </w:r>
            <w:r>
              <w:rPr>
                <w:rFonts w:ascii="仿宋" w:eastAsia="仿宋" w:hAnsi="仿宋" w:cs="仿宋" w:hint="eastAsia"/>
                <w:sz w:val="24"/>
              </w:rPr>
              <w:t>2015</w:t>
            </w:r>
            <w:r>
              <w:rPr>
                <w:rFonts w:ascii="仿宋" w:eastAsia="仿宋" w:hAnsi="仿宋" w:cs="仿宋" w:hint="eastAsia"/>
                <w:sz w:val="24"/>
              </w:rPr>
              <w:t>年开始和清华大学、陆军研究所开展防雷防爆技术和产品的研究；</w:t>
            </w:r>
            <w:r>
              <w:rPr>
                <w:rFonts w:ascii="仿宋" w:eastAsia="仿宋" w:hAnsi="仿宋" w:cs="仿宋" w:hint="eastAsia"/>
                <w:sz w:val="24"/>
              </w:rPr>
              <w:t>2018</w:t>
            </w:r>
            <w:r>
              <w:rPr>
                <w:rFonts w:ascii="仿宋" w:eastAsia="仿宋" w:hAnsi="仿宋" w:cs="仿宋" w:hint="eastAsia"/>
                <w:sz w:val="24"/>
              </w:rPr>
              <w:t>年和兵器集团山特重工成立试验公司，共同开展军用防雷防爆产品的试验验证，并承担陆军新装备研发任务，进行军民两用产品的研究。目前公司的产品在国内高档商务车市场已处于引领地位，在军用、警用防雷减振产品开发方面处于领先地位。</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希望能够有相关研究方向的专家进行合作。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1"/>
        <w:rPr>
          <w:b/>
        </w:rPr>
      </w:pPr>
      <w:bookmarkStart w:id="104" w:name="_Toc20754607"/>
      <w:r>
        <w:rPr>
          <w:rStyle w:val="20"/>
          <w:rFonts w:hint="eastAsia"/>
        </w:rPr>
        <w:lastRenderedPageBreak/>
        <w:t>90</w:t>
      </w:r>
      <w:r>
        <w:rPr>
          <w:rStyle w:val="20"/>
          <w:rFonts w:hint="eastAsia"/>
        </w:rPr>
        <w:t>、</w:t>
      </w:r>
      <w:r>
        <w:rPr>
          <w:rStyle w:val="20"/>
          <w:rFonts w:hint="eastAsia"/>
        </w:rPr>
        <w:t>3201DAC132</w:t>
      </w:r>
      <w:r>
        <w:rPr>
          <w:rStyle w:val="20"/>
          <w:rFonts w:hint="eastAsia"/>
        </w:rPr>
        <w:t>基于大数据的车辆绿色涂装生产智能优化控制系统</w:t>
      </w:r>
      <w:bookmarkEnd w:id="10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技术创新需求征集表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扬州华联智能装备有限公司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91321012141241457F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江都区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2793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120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基于大数据的车辆绿色涂装生产智能优化控制系统</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A3"/>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主要技术经济指标</w:t>
            </w:r>
          </w:p>
          <w:p w:rsidR="00CE3EE2" w:rsidRDefault="00AB681D">
            <w:pPr>
              <w:rPr>
                <w:rFonts w:ascii="仿宋" w:eastAsia="仿宋" w:hAnsi="仿宋" w:cs="仿宋"/>
                <w:sz w:val="24"/>
                <w:lang w:val="en-GB"/>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lang w:val="en-GB"/>
              </w:rPr>
              <w:t>能耗：降低</w:t>
            </w:r>
            <w:r>
              <w:rPr>
                <w:rFonts w:ascii="仿宋" w:eastAsia="仿宋" w:hAnsi="仿宋" w:cs="仿宋" w:hint="eastAsia"/>
                <w:sz w:val="24"/>
                <w:lang w:val="en-GB"/>
              </w:rPr>
              <w:t>5%</w:t>
            </w:r>
            <w:r>
              <w:rPr>
                <w:rFonts w:ascii="仿宋" w:eastAsia="仿宋" w:hAnsi="仿宋" w:cs="仿宋" w:hint="eastAsia"/>
                <w:sz w:val="24"/>
                <w:lang w:val="en-GB"/>
              </w:rPr>
              <w:t>；</w:t>
            </w:r>
            <w:r>
              <w:rPr>
                <w:rFonts w:ascii="仿宋" w:eastAsia="仿宋" w:hAnsi="仿宋" w:cs="仿宋" w:hint="eastAsia"/>
                <w:sz w:val="24"/>
              </w:rPr>
              <w:t>2</w:t>
            </w:r>
            <w:r>
              <w:rPr>
                <w:rFonts w:ascii="仿宋" w:eastAsia="仿宋" w:hAnsi="仿宋" w:cs="仿宋" w:hint="eastAsia"/>
                <w:sz w:val="24"/>
              </w:rPr>
              <w:t>）</w:t>
            </w:r>
            <w:r>
              <w:rPr>
                <w:rFonts w:ascii="仿宋" w:eastAsia="仿宋" w:hAnsi="仿宋" w:cs="仿宋" w:hint="eastAsia"/>
                <w:sz w:val="24"/>
                <w:lang w:val="en-GB"/>
              </w:rPr>
              <w:t>涂料利用率：提高</w:t>
            </w:r>
            <w:r>
              <w:rPr>
                <w:rFonts w:ascii="仿宋" w:eastAsia="仿宋" w:hAnsi="仿宋" w:cs="仿宋" w:hint="eastAsia"/>
                <w:sz w:val="24"/>
                <w:lang w:val="en-GB"/>
              </w:rPr>
              <w:t>10%</w:t>
            </w:r>
            <w:r>
              <w:rPr>
                <w:rFonts w:ascii="仿宋" w:eastAsia="仿宋" w:hAnsi="仿宋" w:cs="仿宋" w:hint="eastAsia"/>
                <w:sz w:val="24"/>
                <w:lang w:val="en-GB"/>
              </w:rPr>
              <w:t>；</w:t>
            </w:r>
          </w:p>
          <w:p w:rsidR="00CE3EE2" w:rsidRDefault="00AB681D">
            <w:pP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w:t>
            </w:r>
            <w:r>
              <w:rPr>
                <w:rFonts w:ascii="仿宋" w:eastAsia="仿宋" w:hAnsi="仿宋" w:cs="仿宋" w:hint="eastAsia"/>
                <w:sz w:val="24"/>
                <w:lang w:val="en-GB"/>
              </w:rPr>
              <w:t>主要污染物排放：降低</w:t>
            </w:r>
            <w:r>
              <w:rPr>
                <w:rFonts w:ascii="仿宋" w:eastAsia="仿宋" w:hAnsi="仿宋" w:cs="仿宋" w:hint="eastAsia"/>
                <w:sz w:val="24"/>
                <w:lang w:val="en-GB"/>
              </w:rPr>
              <w:t>10%</w:t>
            </w:r>
            <w:r>
              <w:rPr>
                <w:rFonts w:ascii="仿宋" w:eastAsia="仿宋" w:hAnsi="仿宋" w:cs="仿宋" w:hint="eastAsia"/>
                <w:sz w:val="24"/>
                <w:lang w:val="en-GB"/>
              </w:rPr>
              <w:t>；</w:t>
            </w:r>
            <w:r>
              <w:rPr>
                <w:rFonts w:ascii="仿宋" w:eastAsia="仿宋" w:hAnsi="仿宋" w:cs="仿宋" w:hint="eastAsia"/>
                <w:sz w:val="24"/>
              </w:rPr>
              <w:t>4</w:t>
            </w:r>
            <w:r>
              <w:rPr>
                <w:rFonts w:ascii="仿宋" w:eastAsia="仿宋" w:hAnsi="仿宋" w:cs="仿宋" w:hint="eastAsia"/>
                <w:sz w:val="24"/>
              </w:rPr>
              <w:t>）</w:t>
            </w:r>
            <w:r>
              <w:rPr>
                <w:rFonts w:ascii="仿宋" w:eastAsia="仿宋" w:hAnsi="仿宋" w:cs="仿宋" w:hint="eastAsia"/>
                <w:sz w:val="24"/>
                <w:lang w:val="en-GB"/>
              </w:rPr>
              <w:t>建成示范线：</w:t>
            </w:r>
            <w:r>
              <w:rPr>
                <w:rFonts w:ascii="仿宋" w:eastAsia="仿宋" w:hAnsi="仿宋" w:cs="仿宋" w:hint="eastAsia"/>
                <w:sz w:val="24"/>
                <w:lang w:val="en-GB"/>
              </w:rPr>
              <w:t>1-2</w:t>
            </w:r>
            <w:r>
              <w:rPr>
                <w:rFonts w:ascii="仿宋" w:eastAsia="仿宋" w:hAnsi="仿宋" w:cs="仿宋" w:hint="eastAsia"/>
                <w:sz w:val="24"/>
                <w:lang w:val="en-GB"/>
              </w:rPr>
              <w:t>条。</w:t>
            </w:r>
          </w:p>
          <w:p w:rsidR="00CE3EE2" w:rsidRDefault="00AB681D">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本项目拟解决的关键技术：</w:t>
            </w:r>
          </w:p>
          <w:p w:rsidR="00CE3EE2" w:rsidRDefault="00AB681D">
            <w:pPr>
              <w:rPr>
                <w:rFonts w:ascii="仿宋" w:eastAsia="仿宋" w:hAnsi="仿宋" w:cs="仿宋"/>
                <w:sz w:val="24"/>
              </w:rPr>
            </w:pPr>
            <w:r>
              <w:rPr>
                <w:rFonts w:ascii="仿宋" w:eastAsia="仿宋" w:hAnsi="仿宋" w:cs="仿宋" w:hint="eastAsia"/>
                <w:sz w:val="24"/>
              </w:rPr>
              <w:t>①生产全流程能耗指标多层次分配模型和优化技术</w:t>
            </w:r>
          </w:p>
          <w:p w:rsidR="00CE3EE2" w:rsidRDefault="00AB681D">
            <w:pPr>
              <w:rPr>
                <w:rFonts w:ascii="仿宋" w:eastAsia="仿宋" w:hAnsi="仿宋" w:cs="仿宋"/>
                <w:sz w:val="24"/>
              </w:rPr>
            </w:pPr>
            <w:r>
              <w:rPr>
                <w:rFonts w:ascii="仿宋" w:eastAsia="仿宋" w:hAnsi="仿宋" w:cs="仿宋" w:hint="eastAsia"/>
                <w:sz w:val="24"/>
              </w:rPr>
              <w:t>结合涂装生产过程各个工序特点，建立全流程能耗指标多层次分配模型，以智能学习和迭代学习为手段实现该模型的结合生产要求变化的自适应调制功能，为实现能源的产生、使用和回收这三个方面的优化提供基于数据、知识和机理模型技术和相应的各环节能耗的模型库。</w:t>
            </w:r>
          </w:p>
          <w:p w:rsidR="00CE3EE2" w:rsidRDefault="00AB681D">
            <w:pPr>
              <w:rPr>
                <w:rFonts w:ascii="仿宋" w:eastAsia="仿宋" w:hAnsi="仿宋" w:cs="仿宋"/>
                <w:sz w:val="24"/>
              </w:rPr>
            </w:pPr>
            <w:r>
              <w:rPr>
                <w:rFonts w:ascii="仿宋" w:eastAsia="仿宋" w:hAnsi="仿宋" w:cs="仿宋" w:hint="eastAsia"/>
                <w:sz w:val="24"/>
              </w:rPr>
              <w:t>②涂装生产全过程综合优化决策技术</w:t>
            </w:r>
          </w:p>
          <w:p w:rsidR="00CE3EE2" w:rsidRDefault="00AB681D">
            <w:pPr>
              <w:rPr>
                <w:rFonts w:ascii="仿宋" w:eastAsia="仿宋" w:hAnsi="仿宋" w:cs="仿宋"/>
                <w:sz w:val="24"/>
              </w:rPr>
            </w:pPr>
            <w:r>
              <w:rPr>
                <w:rFonts w:ascii="仿宋" w:eastAsia="仿宋" w:hAnsi="仿宋" w:cs="仿宋" w:hint="eastAsia"/>
                <w:sz w:val="24"/>
              </w:rPr>
              <w:t>根据生产决策确定的生产需求目标，包括产量、成本（能耗、物耗、原材料费用、加工费用等）、质量（合格率等），通过综合生产指标多目标优化确定满足生产需求，能够使企业经济效益最大化的全流程综合生产指标，需要充分利用现有的工艺设计能力和现有设备能</w:t>
            </w:r>
            <w:r>
              <w:rPr>
                <w:rFonts w:ascii="仿宋" w:eastAsia="仿宋" w:hAnsi="仿宋" w:cs="仿宋" w:hint="eastAsia"/>
                <w:sz w:val="24"/>
              </w:rPr>
              <w:t>力以优化全生产过程，使得各个工序能够充分发挥工艺设计能力和设备能力，实现协调运行，整体优化。</w:t>
            </w:r>
          </w:p>
          <w:p w:rsidR="00CE3EE2" w:rsidRDefault="00AB681D">
            <w:pPr>
              <w:rPr>
                <w:rFonts w:ascii="仿宋" w:eastAsia="仿宋" w:hAnsi="仿宋" w:cs="仿宋"/>
                <w:sz w:val="24"/>
              </w:rPr>
            </w:pPr>
            <w:r>
              <w:rPr>
                <w:rFonts w:ascii="仿宋" w:eastAsia="仿宋" w:hAnsi="仿宋" w:cs="仿宋" w:hint="eastAsia"/>
                <w:sz w:val="24"/>
              </w:rPr>
              <w:t>③数据集成技术和指标实时监测评估技术</w:t>
            </w:r>
          </w:p>
          <w:p w:rsidR="00CE3EE2" w:rsidRDefault="00AB681D">
            <w:pPr>
              <w:rPr>
                <w:rFonts w:ascii="仿宋" w:eastAsia="仿宋" w:hAnsi="仿宋" w:cs="仿宋"/>
                <w:sz w:val="24"/>
              </w:rPr>
            </w:pPr>
            <w:r>
              <w:rPr>
                <w:rFonts w:ascii="仿宋" w:eastAsia="仿宋" w:hAnsi="仿宋" w:cs="仿宋" w:hint="eastAsia"/>
                <w:sz w:val="24"/>
              </w:rPr>
              <w:t>研发面向涂装生产指标的数据集成技术和指标实时监测评估技术，需要</w:t>
            </w:r>
            <w:r>
              <w:rPr>
                <w:rFonts w:ascii="仿宋" w:eastAsia="仿宋" w:hAnsi="仿宋" w:cs="仿宋" w:hint="eastAsia"/>
                <w:sz w:val="24"/>
              </w:rPr>
              <w:lastRenderedPageBreak/>
              <w:t>考虑各生产关键环节的物流</w:t>
            </w:r>
            <w:r>
              <w:rPr>
                <w:rFonts w:ascii="仿宋" w:eastAsia="仿宋" w:hAnsi="仿宋" w:cs="仿宋" w:hint="eastAsia"/>
                <w:sz w:val="24"/>
              </w:rPr>
              <w:t>/</w:t>
            </w:r>
            <w:r>
              <w:rPr>
                <w:rFonts w:ascii="仿宋" w:eastAsia="仿宋" w:hAnsi="仿宋" w:cs="仿宋" w:hint="eastAsia"/>
                <w:sz w:val="24"/>
              </w:rPr>
              <w:t>能流</w:t>
            </w:r>
            <w:r>
              <w:rPr>
                <w:rFonts w:ascii="仿宋" w:eastAsia="仿宋" w:hAnsi="仿宋" w:cs="仿宋" w:hint="eastAsia"/>
                <w:sz w:val="24"/>
              </w:rPr>
              <w:t>/</w:t>
            </w:r>
            <w:r>
              <w:rPr>
                <w:rFonts w:ascii="仿宋" w:eastAsia="仿宋" w:hAnsi="仿宋" w:cs="仿宋" w:hint="eastAsia"/>
                <w:sz w:val="24"/>
              </w:rPr>
              <w:t>价值流的动态变化，对来自</w:t>
            </w:r>
            <w:r>
              <w:rPr>
                <w:rFonts w:ascii="仿宋" w:eastAsia="仿宋" w:hAnsi="仿宋" w:cs="仿宋" w:hint="eastAsia"/>
                <w:sz w:val="24"/>
              </w:rPr>
              <w:t>DCS</w:t>
            </w:r>
            <w:r>
              <w:rPr>
                <w:rFonts w:ascii="仿宋" w:eastAsia="仿宋" w:hAnsi="仿宋" w:cs="仿宋" w:hint="eastAsia"/>
                <w:sz w:val="24"/>
              </w:rPr>
              <w:t>的实时过程数据、来自现场巡检的记录数据、来自化验室的检验数据进行综合集成并在此基础上进行数据挖掘，以实现对各级经济技术指标进行实时监测和动态评估，进行综合生产指标优化决策。</w:t>
            </w:r>
          </w:p>
          <w:p w:rsidR="00CE3EE2" w:rsidRDefault="00AB681D">
            <w:pP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创新成熟度：</w:t>
            </w:r>
          </w:p>
          <w:p w:rsidR="00CE3EE2" w:rsidRDefault="00AB681D">
            <w:pPr>
              <w:rPr>
                <w:rFonts w:ascii="仿宋" w:eastAsia="仿宋" w:hAnsi="仿宋" w:cs="仿宋"/>
                <w:sz w:val="24"/>
              </w:rPr>
            </w:pPr>
            <w:r>
              <w:rPr>
                <w:rFonts w:ascii="仿宋" w:eastAsia="仿宋" w:hAnsi="仿宋" w:cs="仿宋" w:hint="eastAsia"/>
                <w:sz w:val="24"/>
              </w:rPr>
              <w:t>深入分析涂装过程</w:t>
            </w:r>
            <w:r>
              <w:rPr>
                <w:rFonts w:ascii="仿宋" w:eastAsia="仿宋" w:hAnsi="仿宋" w:cs="仿宋" w:hint="eastAsia"/>
                <w:sz w:val="24"/>
                <w:lang w:val="en-GB"/>
              </w:rPr>
              <w:t>能量传递、转换及消耗的机理，综合多种建模方法，建立面向绿色涂装生产的能耗模型；基于生产大数据，</w:t>
            </w:r>
            <w:r>
              <w:rPr>
                <w:rFonts w:ascii="仿宋" w:eastAsia="仿宋" w:hAnsi="仿宋" w:cs="仿宋" w:hint="eastAsia"/>
                <w:sz w:val="24"/>
              </w:rPr>
              <w:t>综合考虑生产过程产品产量、质量及能耗资源消耗等指标，智能优化生产过程的工艺参数，自主动</w:t>
            </w:r>
            <w:r>
              <w:rPr>
                <w:rFonts w:ascii="仿宋" w:eastAsia="仿宋" w:hAnsi="仿宋" w:cs="仿宋" w:hint="eastAsia"/>
                <w:sz w:val="24"/>
              </w:rPr>
              <w:t>态监测系统运行，保证产品产量、质量，同时降低生产过程的能源及资源的消耗，实现绿色涂装过程的智能制造。</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8"/>
                <w:szCs w:val="28"/>
              </w:rPr>
            </w:pPr>
            <w:r>
              <w:rPr>
                <w:rFonts w:ascii="仿宋" w:eastAsia="仿宋" w:hAnsi="仿宋" w:cs="仿宋" w:hint="eastAsia"/>
                <w:sz w:val="24"/>
              </w:rPr>
              <w:t>2015</w:t>
            </w:r>
            <w:r>
              <w:rPr>
                <w:rFonts w:ascii="仿宋" w:eastAsia="仿宋" w:hAnsi="仿宋" w:cs="仿宋" w:hint="eastAsia"/>
                <w:sz w:val="24"/>
              </w:rPr>
              <w:t>年</w:t>
            </w:r>
            <w:r>
              <w:rPr>
                <w:rFonts w:ascii="仿宋" w:eastAsia="仿宋" w:hAnsi="仿宋" w:cs="仿宋" w:hint="eastAsia"/>
                <w:sz w:val="24"/>
              </w:rPr>
              <w:t>3</w:t>
            </w:r>
            <w:r>
              <w:rPr>
                <w:rFonts w:ascii="仿宋" w:eastAsia="仿宋" w:hAnsi="仿宋" w:cs="仿宋" w:hint="eastAsia"/>
                <w:sz w:val="24"/>
              </w:rPr>
              <w:t>月公司研制的“</w:t>
            </w:r>
            <w:r>
              <w:rPr>
                <w:rFonts w:ascii="仿宋" w:eastAsia="仿宋" w:hAnsi="仿宋" w:cs="仿宋" w:hint="eastAsia"/>
                <w:sz w:val="24"/>
              </w:rPr>
              <w:t>HL/JXH</w:t>
            </w:r>
            <w:r>
              <w:rPr>
                <w:rFonts w:ascii="仿宋" w:eastAsia="仿宋" w:hAnsi="仿宋" w:cs="仿宋" w:hint="eastAsia"/>
                <w:sz w:val="24"/>
              </w:rPr>
              <w:t>型客车大型涂装系统”产品被列为江苏省重点推广应用新技术新产品证书，批准文号为苏新联办发【</w:t>
            </w:r>
            <w:r>
              <w:rPr>
                <w:rFonts w:ascii="仿宋" w:eastAsia="仿宋" w:hAnsi="仿宋" w:cs="仿宋" w:hint="eastAsia"/>
                <w:sz w:val="24"/>
              </w:rPr>
              <w:t>2015</w:t>
            </w: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号，证书编号为</w:t>
            </w:r>
            <w:r>
              <w:rPr>
                <w:rFonts w:ascii="仿宋" w:eastAsia="仿宋" w:hAnsi="仿宋" w:cs="仿宋" w:hint="eastAsia"/>
                <w:sz w:val="24"/>
              </w:rPr>
              <w:t>No.201501039</w:t>
            </w:r>
            <w:r>
              <w:rPr>
                <w:rFonts w:ascii="仿宋" w:eastAsia="仿宋" w:hAnsi="仿宋" w:cs="仿宋" w:hint="eastAsia"/>
                <w:sz w:val="24"/>
              </w:rPr>
              <w:t>，近三年在</w:t>
            </w:r>
            <w:hyperlink r:id="rId22" w:tgtFrame="https://www.so.com/_blank" w:history="1">
              <w:r>
                <w:rPr>
                  <w:rFonts w:ascii="仿宋" w:eastAsia="仿宋" w:hAnsi="仿宋" w:cs="仿宋" w:hint="eastAsia"/>
                  <w:sz w:val="24"/>
                </w:rPr>
                <w:t>南京金龙客车制造有限公司</w:t>
              </w:r>
            </w:hyperlink>
            <w:r>
              <w:rPr>
                <w:rFonts w:ascii="仿宋" w:eastAsia="仿宋" w:hAnsi="仿宋" w:cs="仿宋" w:hint="eastAsia"/>
                <w:sz w:val="24"/>
              </w:rPr>
              <w:t>、扬州道爵新能源发展有限公司等汽车制造厂商推广应用后，得到了客户一致好评，</w:t>
            </w:r>
            <w:r>
              <w:rPr>
                <w:rFonts w:ascii="仿宋" w:eastAsia="仿宋" w:hAnsi="仿宋" w:cs="仿宋" w:hint="eastAsia"/>
                <w:sz w:val="24"/>
              </w:rPr>
              <w:t>2017</w:t>
            </w:r>
            <w:r>
              <w:rPr>
                <w:rFonts w:ascii="仿宋" w:eastAsia="仿宋" w:hAnsi="仿宋" w:cs="仿宋" w:hint="eastAsia"/>
                <w:sz w:val="24"/>
              </w:rPr>
              <w:t>年</w:t>
            </w:r>
            <w:r>
              <w:rPr>
                <w:rFonts w:ascii="仿宋" w:eastAsia="仿宋" w:hAnsi="仿宋" w:cs="仿宋" w:hint="eastAsia"/>
                <w:sz w:val="24"/>
              </w:rPr>
              <w:t>9</w:t>
            </w:r>
            <w:r>
              <w:rPr>
                <w:rFonts w:ascii="仿宋" w:eastAsia="仿宋" w:hAnsi="仿宋" w:cs="仿宋" w:hint="eastAsia"/>
                <w:sz w:val="24"/>
              </w:rPr>
              <w:t>月公司“</w:t>
            </w:r>
            <w:r>
              <w:rPr>
                <w:rFonts w:ascii="仿宋" w:eastAsia="仿宋" w:hAnsi="仿宋" w:cs="仿宋" w:hint="eastAsia"/>
                <w:sz w:val="24"/>
              </w:rPr>
              <w:t>HL/JXH</w:t>
            </w:r>
            <w:r>
              <w:rPr>
                <w:rFonts w:ascii="仿宋" w:eastAsia="仿宋" w:hAnsi="仿宋" w:cs="仿宋" w:hint="eastAsia"/>
                <w:sz w:val="24"/>
              </w:rPr>
              <w:t>型客车大型涂装系统示范</w:t>
            </w:r>
            <w:r>
              <w:rPr>
                <w:rFonts w:ascii="仿宋" w:eastAsia="仿宋" w:hAnsi="仿宋" w:cs="仿宋" w:hint="eastAsia"/>
                <w:sz w:val="24"/>
              </w:rPr>
              <w:t>应用项目”获批</w:t>
            </w:r>
            <w:r>
              <w:rPr>
                <w:rFonts w:ascii="仿宋" w:eastAsia="仿宋" w:hAnsi="仿宋" w:cs="仿宋" w:hint="eastAsia"/>
                <w:sz w:val="24"/>
              </w:rPr>
              <w:t>2017</w:t>
            </w:r>
            <w:r>
              <w:rPr>
                <w:rFonts w:ascii="仿宋" w:eastAsia="仿宋" w:hAnsi="仿宋" w:cs="仿宋" w:hint="eastAsia"/>
                <w:sz w:val="24"/>
              </w:rPr>
              <w:t>年度第二批江苏省工业和信息产业转型升级产业化扶持专项资金</w:t>
            </w:r>
          </w:p>
          <w:p w:rsidR="00CE3EE2" w:rsidRDefault="00AB681D">
            <w:pPr>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w:t>
            </w:r>
            <w:r>
              <w:rPr>
                <w:rFonts w:ascii="仿宋" w:eastAsia="仿宋" w:hAnsi="仿宋" w:cs="仿宋" w:hint="eastAsia"/>
                <w:sz w:val="24"/>
              </w:rPr>
              <w:t>5</w:t>
            </w:r>
            <w:r>
              <w:rPr>
                <w:rFonts w:ascii="仿宋" w:eastAsia="仿宋" w:hAnsi="仿宋" w:cs="仿宋" w:hint="eastAsia"/>
                <w:sz w:val="24"/>
              </w:rPr>
              <w:t>月公司研制的“</w:t>
            </w:r>
            <w:r>
              <w:rPr>
                <w:rFonts w:ascii="仿宋" w:eastAsia="仿宋" w:hAnsi="仿宋" w:cs="仿宋" w:hint="eastAsia"/>
                <w:sz w:val="24"/>
              </w:rPr>
              <w:t>HLTS</w:t>
            </w:r>
            <w:r>
              <w:rPr>
                <w:rFonts w:ascii="仿宋" w:eastAsia="仿宋" w:hAnsi="仿宋" w:cs="仿宋" w:hint="eastAsia"/>
                <w:sz w:val="24"/>
              </w:rPr>
              <w:t>型涂装自动化系统”产品被江苏省经信委认定为</w:t>
            </w:r>
            <w:r>
              <w:rPr>
                <w:rFonts w:ascii="仿宋" w:eastAsia="仿宋" w:hAnsi="仿宋" w:cs="仿宋" w:hint="eastAsia"/>
                <w:sz w:val="24"/>
              </w:rPr>
              <w:t>2015</w:t>
            </w:r>
            <w:r>
              <w:rPr>
                <w:rFonts w:ascii="仿宋" w:eastAsia="仿宋" w:hAnsi="仿宋" w:cs="仿宋" w:hint="eastAsia"/>
                <w:sz w:val="24"/>
              </w:rPr>
              <w:t>年度江苏省首台（套）重大装备及关键部件认定名单，</w:t>
            </w:r>
            <w:r>
              <w:rPr>
                <w:rFonts w:ascii="仿宋" w:eastAsia="仿宋" w:hAnsi="仿宋" w:cs="仿宋" w:hint="eastAsia"/>
                <w:sz w:val="24"/>
              </w:rPr>
              <w:t>2017</w:t>
            </w:r>
            <w:r>
              <w:rPr>
                <w:rFonts w:ascii="仿宋" w:eastAsia="仿宋" w:hAnsi="仿宋" w:cs="仿宋" w:hint="eastAsia"/>
                <w:sz w:val="24"/>
              </w:rPr>
              <w:t>年</w:t>
            </w:r>
            <w:r>
              <w:rPr>
                <w:rFonts w:ascii="仿宋" w:eastAsia="仿宋" w:hAnsi="仿宋" w:cs="仿宋" w:hint="eastAsia"/>
                <w:sz w:val="24"/>
              </w:rPr>
              <w:t>4</w:t>
            </w:r>
            <w:r>
              <w:rPr>
                <w:rFonts w:ascii="仿宋" w:eastAsia="仿宋" w:hAnsi="仿宋" w:cs="仿宋" w:hint="eastAsia"/>
                <w:sz w:val="24"/>
              </w:rPr>
              <w:t>月认定成果被列入江苏省重大装备（首台套）保险试点企业及产品名单（</w:t>
            </w:r>
            <w:r>
              <w:rPr>
                <w:rFonts w:ascii="仿宋" w:eastAsia="仿宋" w:hAnsi="仿宋" w:cs="仿宋" w:hint="eastAsia"/>
                <w:sz w:val="24"/>
              </w:rPr>
              <w:t>2017</w:t>
            </w:r>
            <w:r>
              <w:rPr>
                <w:rFonts w:ascii="仿宋" w:eastAsia="仿宋" w:hAnsi="仿宋" w:cs="仿宋" w:hint="eastAsia"/>
                <w:sz w:val="24"/>
              </w:rPr>
              <w:t>年版）。该项成果已在艾欧史密斯（中国）热水器有限公司、航天四院（航天科工晨光股份有限公司、江苏金陵智造研究院有限公司）、江苏九龙汽车制造有限公司等知名企业应用，广泛应用于家电、汽车、航天航空等领域。</w:t>
            </w:r>
          </w:p>
          <w:p w:rsidR="00CE3EE2" w:rsidRDefault="00AB681D">
            <w:pPr>
              <w:rPr>
                <w:rFonts w:ascii="仿宋" w:eastAsia="仿宋" w:hAnsi="仿宋" w:cs="仿宋"/>
                <w:sz w:val="24"/>
              </w:rPr>
            </w:pPr>
            <w:r>
              <w:rPr>
                <w:rFonts w:ascii="仿宋" w:eastAsia="仿宋" w:hAnsi="仿宋" w:cs="仿宋" w:hint="eastAsia"/>
                <w:sz w:val="24"/>
              </w:rPr>
              <w:t>公司一贯重视人才</w:t>
            </w:r>
            <w:r>
              <w:rPr>
                <w:rFonts w:ascii="仿宋" w:eastAsia="仿宋" w:hAnsi="仿宋" w:cs="仿宋" w:hint="eastAsia"/>
                <w:sz w:val="24"/>
              </w:rPr>
              <w:t>，始终把人才的引进作为企业的一项重要工作来抓，近几年来，公司共柔性引进高层次人才</w:t>
            </w:r>
            <w:r>
              <w:rPr>
                <w:rFonts w:ascii="仿宋" w:eastAsia="仿宋" w:hAnsi="仿宋" w:cs="仿宋" w:hint="eastAsia"/>
                <w:sz w:val="24"/>
              </w:rPr>
              <w:t>8</w:t>
            </w:r>
            <w:r>
              <w:rPr>
                <w:rFonts w:ascii="仿宋" w:eastAsia="仿宋" w:hAnsi="仿宋" w:cs="仿宋" w:hint="eastAsia"/>
                <w:sz w:val="24"/>
              </w:rPr>
              <w:t>人，其中高级职称</w:t>
            </w:r>
            <w:r>
              <w:rPr>
                <w:rFonts w:ascii="仿宋" w:eastAsia="仿宋" w:hAnsi="仿宋" w:cs="仿宋" w:hint="eastAsia"/>
                <w:sz w:val="24"/>
              </w:rPr>
              <w:t>5</w:t>
            </w:r>
            <w:r>
              <w:rPr>
                <w:rFonts w:ascii="仿宋" w:eastAsia="仿宋" w:hAnsi="仿宋" w:cs="仿宋" w:hint="eastAsia"/>
                <w:sz w:val="24"/>
              </w:rPr>
              <w:t>人，具有博士学位</w:t>
            </w:r>
            <w:r>
              <w:rPr>
                <w:rFonts w:ascii="仿宋" w:eastAsia="仿宋" w:hAnsi="仿宋" w:cs="仿宋" w:hint="eastAsia"/>
                <w:sz w:val="24"/>
              </w:rPr>
              <w:t>5</w:t>
            </w:r>
            <w:r>
              <w:rPr>
                <w:rFonts w:ascii="仿宋" w:eastAsia="仿宋" w:hAnsi="仿宋" w:cs="仿宋" w:hint="eastAsia"/>
                <w:sz w:val="24"/>
              </w:rPr>
              <w:t>人，共获批江苏省双创人才计划</w:t>
            </w:r>
            <w:r>
              <w:rPr>
                <w:rFonts w:ascii="仿宋" w:eastAsia="仿宋" w:hAnsi="仿宋" w:cs="仿宋" w:hint="eastAsia"/>
                <w:sz w:val="24"/>
              </w:rPr>
              <w:t>2</w:t>
            </w:r>
            <w:r>
              <w:rPr>
                <w:rFonts w:ascii="仿宋" w:eastAsia="仿宋" w:hAnsi="仿宋" w:cs="仿宋" w:hint="eastAsia"/>
                <w:sz w:val="24"/>
              </w:rPr>
              <w:t>人，绿扬金凤人才计划</w:t>
            </w:r>
            <w:r>
              <w:rPr>
                <w:rFonts w:ascii="仿宋" w:eastAsia="仿宋" w:hAnsi="仿宋" w:cs="仿宋" w:hint="eastAsia"/>
                <w:sz w:val="24"/>
              </w:rPr>
              <w:t>2</w:t>
            </w:r>
            <w:r>
              <w:rPr>
                <w:rFonts w:ascii="仿宋" w:eastAsia="仿宋" w:hAnsi="仿宋" w:cs="仿宋" w:hint="eastAsia"/>
                <w:sz w:val="24"/>
              </w:rPr>
              <w:t>人。</w:t>
            </w:r>
          </w:p>
          <w:p w:rsidR="00CE3EE2" w:rsidRDefault="00AB681D">
            <w:pPr>
              <w:rPr>
                <w:rFonts w:ascii="仿宋" w:eastAsia="仿宋" w:hAnsi="仿宋" w:cs="仿宋"/>
                <w:kern w:val="0"/>
                <w:sz w:val="24"/>
              </w:rPr>
            </w:pPr>
            <w:r>
              <w:rPr>
                <w:rFonts w:ascii="仿宋" w:eastAsia="仿宋" w:hAnsi="仿宋" w:cs="仿宋" w:hint="eastAsia"/>
                <w:sz w:val="24"/>
              </w:rPr>
              <w:t>3.</w:t>
            </w:r>
            <w:r>
              <w:rPr>
                <w:rFonts w:ascii="仿宋" w:eastAsia="仿宋" w:hAnsi="仿宋" w:cs="仿宋" w:hint="eastAsia"/>
                <w:sz w:val="24"/>
              </w:rPr>
              <w:t>项目的投入方向：本项目基于一种创新的运营模式、关键技术的突破和集成应用，投入资金通过建立绿色数据中心对相关数据的分析和规律总结与共享，以建设工业涂装系统集成绿色设计平台，从而能够整合绿色供应链各方的优势，可根据客户需求给出包括材料、工艺、设备在内的系统解决方案，实现质量、成本、绿色化指标的最优化。</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中南大学徐德刚团队（智能制造）、东南大学贾芳团队（智能制造）、上海海事大学李文戈团队（绿色高效技能环保技术）及其他有相关研究方向的专家进行合作。</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5" w:name="_Toc20754608"/>
      <w:r>
        <w:rPr>
          <w:rFonts w:hint="eastAsia"/>
        </w:rPr>
        <w:lastRenderedPageBreak/>
        <w:t>91</w:t>
      </w:r>
      <w:r>
        <w:rPr>
          <w:rFonts w:hint="eastAsia"/>
        </w:rPr>
        <w:t>、</w:t>
      </w:r>
      <w:r>
        <w:rPr>
          <w:rFonts w:hint="eastAsia"/>
        </w:rPr>
        <w:t>3201DBA133</w:t>
      </w:r>
      <w:r>
        <w:rPr>
          <w:rFonts w:hint="eastAsia"/>
        </w:rPr>
        <w:t>智能电动汽车感知与分析决策系统，车联网</w:t>
      </w:r>
      <w:bookmarkEnd w:id="105"/>
    </w:p>
    <w:p w:rsidR="00CE3EE2" w:rsidRDefault="00AB681D">
      <w:pPr>
        <w:ind w:firstLineChars="500" w:firstLine="2200"/>
        <w:rPr>
          <w:rFonts w:ascii="Times New Roman" w:eastAsia="方正小标宋_GBK" w:hAnsi="黑体"/>
          <w:sz w:val="36"/>
          <w:szCs w:val="36"/>
        </w:rPr>
      </w:pPr>
      <w:r>
        <w:rPr>
          <w:rFonts w:ascii="方正小标宋_GBK" w:eastAsia="方正小标宋_GBK" w:hAnsi="方正小标宋_GBK" w:cs="方正小标宋_GBK" w:hint="eastAsia"/>
          <w:b/>
          <w:kern w:val="44"/>
          <w:sz w:val="44"/>
          <w:szCs w:val="44"/>
        </w:rPr>
        <w:t>技术创新需求调查表</w:t>
      </w:r>
      <w:r>
        <w:rPr>
          <w:rFonts w:ascii="方正小标宋_GBK" w:eastAsia="方正小标宋_GBK" w:hAnsi="方正小标宋_GBK" w:cs="方正小标宋_GBK" w:hint="eastAsia"/>
          <w:sz w:val="44"/>
          <w:szCs w:val="44"/>
        </w:rPr>
        <w:t xml:space="preserve"> </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奔羽电动车（扬州）有限公司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91321091MA1N22FL39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经济开发区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750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智能电动汽车感知与分析决策系统，车联网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利用</w:t>
            </w:r>
            <w:r>
              <w:rPr>
                <w:rFonts w:ascii="仿宋" w:eastAsia="仿宋" w:hAnsi="仿宋" w:cs="仿宋" w:hint="eastAsia"/>
                <w:sz w:val="24"/>
              </w:rPr>
              <w:t>4G/5G</w:t>
            </w:r>
            <w:r>
              <w:rPr>
                <w:rFonts w:ascii="仿宋" w:eastAsia="仿宋" w:hAnsi="仿宋" w:cs="仿宋" w:hint="eastAsia"/>
                <w:sz w:val="24"/>
              </w:rPr>
              <w:t>网络实现人车、车与车之间信息传递与交流。</w:t>
            </w:r>
          </w:p>
          <w:p w:rsidR="00CE3EE2" w:rsidRDefault="00AB681D">
            <w:pPr>
              <w:rPr>
                <w:rFonts w:ascii="仿宋" w:eastAsia="仿宋" w:hAnsi="仿宋" w:cs="仿宋"/>
                <w:sz w:val="24"/>
              </w:rPr>
            </w:pPr>
            <w:r>
              <w:rPr>
                <w:rFonts w:ascii="仿宋" w:eastAsia="仿宋" w:hAnsi="仿宋" w:cs="仿宋" w:hint="eastAsia"/>
                <w:sz w:val="24"/>
              </w:rPr>
              <w:t>利用多种雷达、视觉等软硬件实现车辆对道路和路况的感知并自主规划行车路线。</w:t>
            </w:r>
          </w:p>
          <w:p w:rsidR="00CE3EE2" w:rsidRDefault="00AB681D">
            <w:pPr>
              <w:rPr>
                <w:rFonts w:ascii="仿宋" w:eastAsia="仿宋" w:hAnsi="仿宋" w:cs="仿宋"/>
                <w:sz w:val="24"/>
              </w:rPr>
            </w:pPr>
            <w:r>
              <w:rPr>
                <w:rFonts w:ascii="仿宋" w:eastAsia="仿宋" w:hAnsi="仿宋" w:cs="仿宋" w:hint="eastAsia"/>
                <w:sz w:val="24"/>
              </w:rPr>
              <w:t>可首先在车速</w:t>
            </w:r>
            <w:r>
              <w:rPr>
                <w:rFonts w:ascii="仿宋" w:eastAsia="仿宋" w:hAnsi="仿宋" w:cs="仿宋" w:hint="eastAsia"/>
                <w:sz w:val="24"/>
              </w:rPr>
              <w:t>15Km/h</w:t>
            </w:r>
            <w:r>
              <w:rPr>
                <w:rFonts w:ascii="仿宋" w:eastAsia="仿宋" w:hAnsi="仿宋" w:cs="仿宋" w:hint="eastAsia"/>
                <w:sz w:val="24"/>
              </w:rPr>
              <w:t>，固定区域内坏境下实现。</w:t>
            </w:r>
          </w:p>
          <w:p w:rsidR="00CE3EE2" w:rsidRDefault="00AB681D">
            <w:pPr>
              <w:rPr>
                <w:rFonts w:ascii="仿宋" w:eastAsia="仿宋" w:hAnsi="仿宋" w:cs="仿宋"/>
                <w:sz w:val="24"/>
              </w:rPr>
            </w:pPr>
            <w:r>
              <w:rPr>
                <w:rFonts w:ascii="仿宋" w:eastAsia="仿宋" w:hAnsi="仿宋" w:cs="仿宋" w:hint="eastAsia"/>
                <w:sz w:val="24"/>
              </w:rPr>
              <w:t>要求有较高的成熟度，软硬件成本在</w:t>
            </w:r>
            <w:r>
              <w:rPr>
                <w:rFonts w:ascii="仿宋" w:eastAsia="仿宋" w:hAnsi="仿宋" w:cs="仿宋" w:hint="eastAsia"/>
                <w:sz w:val="24"/>
              </w:rPr>
              <w:t>5</w:t>
            </w:r>
            <w:r>
              <w:rPr>
                <w:rFonts w:ascii="仿宋" w:eastAsia="仿宋" w:hAnsi="仿宋" w:cs="仿宋" w:hint="eastAsia"/>
                <w:sz w:val="24"/>
              </w:rPr>
              <w:t>万元以下。</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目前已经投入约</w:t>
            </w:r>
            <w:r>
              <w:rPr>
                <w:rFonts w:ascii="仿宋" w:eastAsia="仿宋" w:hAnsi="仿宋" w:cs="仿宋" w:hint="eastAsia"/>
                <w:sz w:val="24"/>
              </w:rPr>
              <w:t>400</w:t>
            </w:r>
            <w:r>
              <w:rPr>
                <w:rFonts w:ascii="仿宋" w:eastAsia="仿宋" w:hAnsi="仿宋" w:cs="仿宋" w:hint="eastAsia"/>
                <w:sz w:val="24"/>
              </w:rPr>
              <w:t>万元，完成无人驾驶线控底盘开发，并且正在与北京理工大学合作开发视觉分析系统。</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专家应有较雄厚的相关领域技术积累，产品和技术有较高的成熟度，接近市场化的成本。</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A3"/>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A3"/>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6" w:name="_Toc20754609"/>
      <w:r>
        <w:rPr>
          <w:rFonts w:hint="eastAsia"/>
        </w:rPr>
        <w:lastRenderedPageBreak/>
        <w:t>92</w:t>
      </w:r>
      <w:r>
        <w:rPr>
          <w:rFonts w:hint="eastAsia"/>
        </w:rPr>
        <w:t>、</w:t>
      </w:r>
      <w:r>
        <w:rPr>
          <w:rFonts w:hint="eastAsia"/>
        </w:rPr>
        <w:t>3201DBC135</w:t>
      </w:r>
      <w:r>
        <w:rPr>
          <w:rFonts w:hint="eastAsia"/>
        </w:rPr>
        <w:t>高合金钢焊接</w:t>
      </w:r>
      <w:r>
        <w:rPr>
          <w:rFonts w:hint="eastAsia"/>
        </w:rPr>
        <w:t xml:space="preserve"> Q690</w:t>
      </w:r>
      <w:bookmarkEnd w:id="106"/>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江苏巨鑫石油钢管有限公司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913210026748544242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江苏省（自治区、直辖市）扬州市（地）广陵市（县）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高合金钢焊接</w:t>
            </w:r>
            <w:r>
              <w:rPr>
                <w:rFonts w:ascii="仿宋" w:eastAsia="仿宋" w:hAnsi="仿宋" w:cs="仿宋" w:hint="eastAsia"/>
                <w:sz w:val="24"/>
              </w:rPr>
              <w:t xml:space="preserve"> Q690</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屈服强度要求（</w:t>
            </w:r>
            <w:r>
              <w:rPr>
                <w:rFonts w:ascii="仿宋" w:eastAsia="仿宋" w:hAnsi="仿宋" w:cs="仿宋" w:hint="eastAsia"/>
                <w:sz w:val="24"/>
              </w:rPr>
              <w:t>1000</w:t>
            </w:r>
            <w:r>
              <w:rPr>
                <w:rFonts w:ascii="仿宋" w:eastAsia="仿宋" w:hAnsi="仿宋" w:cs="仿宋" w:hint="eastAsia"/>
                <w:sz w:val="24"/>
              </w:rPr>
              <w:t>左右）：</w:t>
            </w:r>
            <w:r>
              <w:rPr>
                <w:rFonts w:ascii="仿宋" w:eastAsia="仿宋" w:hAnsi="仿宋" w:cs="仿宋" w:hint="eastAsia"/>
                <w:sz w:val="24"/>
              </w:rPr>
              <w:t xml:space="preserve">80kg 80Mpa </w:t>
            </w:r>
            <w:r>
              <w:rPr>
                <w:rFonts w:ascii="仿宋" w:eastAsia="仿宋" w:hAnsi="仿宋" w:cs="仿宋" w:hint="eastAsia"/>
                <w:sz w:val="24"/>
              </w:rPr>
              <w:t>焊丝不耐压</w:t>
            </w:r>
            <w:r>
              <w:rPr>
                <w:rFonts w:ascii="仿宋" w:eastAsia="仿宋" w:hAnsi="仿宋" w:cs="仿宋" w:hint="eastAsia"/>
                <w:sz w:val="24"/>
              </w:rPr>
              <w:t xml:space="preserve"> </w:t>
            </w:r>
            <w:r>
              <w:rPr>
                <w:rFonts w:ascii="仿宋" w:eastAsia="仿宋" w:hAnsi="仿宋" w:cs="仿宋" w:hint="eastAsia"/>
                <w:sz w:val="24"/>
              </w:rPr>
              <w:t>焊材（国外进口</w:t>
            </w:r>
            <w:r>
              <w:rPr>
                <w:rFonts w:ascii="仿宋" w:eastAsia="仿宋" w:hAnsi="仿宋" w:cs="仿宋" w:hint="eastAsia"/>
                <w:sz w:val="24"/>
              </w:rPr>
              <w:t>690</w:t>
            </w:r>
            <w:r>
              <w:rPr>
                <w:rFonts w:ascii="仿宋" w:eastAsia="仿宋" w:hAnsi="仿宋" w:cs="仿宋" w:hint="eastAsia"/>
                <w:sz w:val="24"/>
              </w:rPr>
              <w:t>）寻求焊材</w:t>
            </w:r>
          </w:p>
          <w:p w:rsidR="00CE3EE2" w:rsidRDefault="00AB681D">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成型机</w:t>
            </w:r>
            <w:r>
              <w:rPr>
                <w:rFonts w:ascii="仿宋" w:eastAsia="仿宋" w:hAnsi="仿宋" w:cs="仿宋" w:hint="eastAsia"/>
                <w:sz w:val="24"/>
              </w:rPr>
              <w:t xml:space="preserve"> </w:t>
            </w:r>
            <w:r>
              <w:rPr>
                <w:rFonts w:ascii="仿宋" w:eastAsia="仿宋" w:hAnsi="仿宋" w:cs="仿宋" w:hint="eastAsia"/>
                <w:sz w:val="24"/>
              </w:rPr>
              <w:t>钢板厚度</w:t>
            </w:r>
            <w:r>
              <w:rPr>
                <w:rFonts w:ascii="仿宋" w:eastAsia="仿宋" w:hAnsi="仿宋" w:cs="仿宋" w:hint="eastAsia"/>
                <w:sz w:val="24"/>
              </w:rPr>
              <w:t xml:space="preserve">50mm </w:t>
            </w:r>
            <w:r>
              <w:rPr>
                <w:rFonts w:ascii="仿宋" w:eastAsia="仿宋" w:hAnsi="仿宋" w:cs="仿宋" w:hint="eastAsia"/>
                <w:sz w:val="24"/>
              </w:rPr>
              <w:t>液压</w:t>
            </w:r>
            <w:r>
              <w:rPr>
                <w:rFonts w:ascii="仿宋" w:eastAsia="仿宋" w:hAnsi="仿宋" w:cs="仿宋" w:hint="eastAsia"/>
                <w:sz w:val="24"/>
              </w:rPr>
              <w:t xml:space="preserve"> </w:t>
            </w:r>
            <w:r>
              <w:rPr>
                <w:rFonts w:ascii="仿宋" w:eastAsia="仿宋" w:hAnsi="仿宋" w:cs="仿宋" w:hint="eastAsia"/>
                <w:sz w:val="24"/>
              </w:rPr>
              <w:t>密封性能</w:t>
            </w:r>
          </w:p>
          <w:p w:rsidR="00CE3EE2" w:rsidRDefault="00AB681D">
            <w:pPr>
              <w:rPr>
                <w:rFonts w:ascii="仿宋" w:eastAsia="仿宋" w:hAnsi="仿宋" w:cs="仿宋"/>
                <w:sz w:val="24"/>
              </w:rPr>
            </w:pPr>
            <w:r>
              <w:rPr>
                <w:rFonts w:ascii="仿宋" w:eastAsia="仿宋" w:hAnsi="仿宋" w:cs="仿宋" w:hint="eastAsia"/>
                <w:sz w:val="24"/>
              </w:rPr>
              <w:t xml:space="preserve">3. </w:t>
            </w:r>
            <w:r>
              <w:rPr>
                <w:rFonts w:ascii="仿宋" w:eastAsia="仿宋" w:hAnsi="仿宋" w:cs="仿宋" w:hint="eastAsia"/>
                <w:sz w:val="24"/>
              </w:rPr>
              <w:t>海工防腐（河南郑州）</w:t>
            </w:r>
            <w:r>
              <w:rPr>
                <w:rFonts w:ascii="仿宋" w:eastAsia="仿宋" w:hAnsi="仿宋" w:cs="仿宋" w:hint="eastAsia"/>
                <w:sz w:val="24"/>
              </w:rPr>
              <w:t xml:space="preserve"> </w:t>
            </w:r>
            <w:r>
              <w:rPr>
                <w:rFonts w:ascii="仿宋" w:eastAsia="仿宋" w:hAnsi="仿宋" w:cs="仿宋" w:hint="eastAsia"/>
                <w:sz w:val="24"/>
              </w:rPr>
              <w:t>防腐材料</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使用国外品牌（</w:t>
            </w:r>
            <w:r>
              <w:rPr>
                <w:rFonts w:ascii="仿宋" w:eastAsia="仿宋" w:hAnsi="仿宋" w:cs="仿宋" w:hint="eastAsia"/>
                <w:kern w:val="0"/>
                <w:sz w:val="24"/>
              </w:rPr>
              <w:t xml:space="preserve">PPG </w:t>
            </w:r>
            <w:r>
              <w:rPr>
                <w:rFonts w:ascii="仿宋" w:eastAsia="仿宋" w:hAnsi="仿宋" w:cs="仿宋" w:hint="eastAsia"/>
                <w:kern w:val="0"/>
                <w:sz w:val="24"/>
              </w:rPr>
              <w:t>海虹等四家国外品牌）</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设计院要求</w:t>
            </w:r>
            <w:r>
              <w:rPr>
                <w:rFonts w:ascii="仿宋" w:eastAsia="仿宋" w:hAnsi="仿宋" w:cs="仿宋" w:hint="eastAsia"/>
                <w:kern w:val="0"/>
                <w:sz w:val="24"/>
              </w:rPr>
              <w:t xml:space="preserve"> </w:t>
            </w:r>
            <w:r>
              <w:rPr>
                <w:rFonts w:ascii="仿宋" w:eastAsia="仿宋" w:hAnsi="仿宋" w:cs="仿宋" w:hint="eastAsia"/>
                <w:kern w:val="0"/>
                <w:sz w:val="24"/>
              </w:rPr>
              <w:t>设计院认可</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李静海</w:t>
            </w:r>
            <w:r>
              <w:rPr>
                <w:rFonts w:ascii="仿宋" w:eastAsia="仿宋" w:hAnsi="仿宋" w:cs="仿宋" w:hint="eastAsia"/>
                <w:sz w:val="24"/>
              </w:rPr>
              <w:t xml:space="preserve"> </w:t>
            </w:r>
            <w:r>
              <w:rPr>
                <w:rFonts w:ascii="仿宋" w:eastAsia="仿宋" w:hAnsi="仿宋" w:cs="仿宋" w:hint="eastAsia"/>
                <w:sz w:val="24"/>
              </w:rPr>
              <w:t>中科院过程所</w:t>
            </w:r>
          </w:p>
          <w:p w:rsidR="00CE3EE2" w:rsidRDefault="00AB681D">
            <w:pPr>
              <w:rPr>
                <w:rFonts w:ascii="仿宋" w:eastAsia="仿宋" w:hAnsi="仿宋" w:cs="仿宋"/>
                <w:sz w:val="24"/>
              </w:rPr>
            </w:pPr>
            <w:r>
              <w:rPr>
                <w:rFonts w:ascii="仿宋" w:eastAsia="仿宋" w:hAnsi="仿宋" w:cs="仿宋" w:hint="eastAsia"/>
                <w:sz w:val="24"/>
              </w:rPr>
              <w:t>与河海大学合作项目（实时监测钢管的磨损程度可测）</w:t>
            </w:r>
          </w:p>
          <w:p w:rsidR="00CE3EE2" w:rsidRDefault="00AB681D">
            <w:pPr>
              <w:rPr>
                <w:rFonts w:ascii="仿宋" w:eastAsia="仿宋" w:hAnsi="仿宋" w:cs="仿宋"/>
                <w:sz w:val="24"/>
              </w:rPr>
            </w:pPr>
            <w:r>
              <w:rPr>
                <w:rFonts w:ascii="仿宋" w:eastAsia="仿宋" w:hAnsi="仿宋" w:cs="仿宋" w:hint="eastAsia"/>
                <w:sz w:val="24"/>
              </w:rPr>
              <w:t>实时成像（</w:t>
            </w:r>
            <w:r>
              <w:rPr>
                <w:rFonts w:ascii="仿宋" w:eastAsia="仿宋" w:hAnsi="仿宋" w:cs="仿宋" w:hint="eastAsia"/>
                <w:sz w:val="24"/>
              </w:rPr>
              <w:t>12</w:t>
            </w:r>
            <w:r>
              <w:rPr>
                <w:rFonts w:ascii="仿宋" w:eastAsia="仿宋" w:hAnsi="仿宋" w:cs="仿宋" w:hint="eastAsia"/>
                <w:sz w:val="24"/>
              </w:rPr>
              <w:t>米以上）：</w:t>
            </w:r>
            <w:r>
              <w:rPr>
                <w:rFonts w:ascii="仿宋" w:eastAsia="仿宋" w:hAnsi="仿宋" w:cs="仿宋" w:hint="eastAsia"/>
                <w:sz w:val="24"/>
              </w:rPr>
              <w:t>RT</w:t>
            </w:r>
            <w:r>
              <w:rPr>
                <w:rFonts w:ascii="仿宋" w:eastAsia="仿宋" w:hAnsi="仿宋" w:cs="仿宋" w:hint="eastAsia"/>
                <w:sz w:val="24"/>
              </w:rPr>
              <w:t>检测</w:t>
            </w:r>
          </w:p>
          <w:p w:rsidR="00CE3EE2" w:rsidRDefault="00AB681D">
            <w:pPr>
              <w:rPr>
                <w:rFonts w:ascii="仿宋" w:eastAsia="仿宋" w:hAnsi="仿宋" w:cs="仿宋"/>
                <w:sz w:val="24"/>
              </w:rPr>
            </w:pPr>
            <w:r>
              <w:rPr>
                <w:rFonts w:ascii="仿宋" w:eastAsia="仿宋" w:hAnsi="仿宋" w:cs="仿宋" w:hint="eastAsia"/>
                <w:sz w:val="24"/>
              </w:rPr>
              <w:t>无痕检测</w:t>
            </w:r>
            <w:r>
              <w:rPr>
                <w:rFonts w:ascii="仿宋" w:eastAsia="仿宋" w:hAnsi="仿宋" w:cs="仿宋" w:hint="eastAsia"/>
                <w:sz w:val="24"/>
              </w:rPr>
              <w:t>Toft</w:t>
            </w:r>
            <w:r>
              <w:rPr>
                <w:rFonts w:ascii="仿宋" w:eastAsia="仿宋" w:hAnsi="仿宋" w:cs="仿宋" w:hint="eastAsia"/>
                <w:sz w:val="24"/>
              </w:rPr>
              <w:t>：表面缺陷</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7" w:name="_Toc20754610"/>
      <w:r>
        <w:rPr>
          <w:rFonts w:hint="eastAsia"/>
        </w:rPr>
        <w:lastRenderedPageBreak/>
        <w:t>93</w:t>
      </w:r>
      <w:r>
        <w:rPr>
          <w:rFonts w:hint="eastAsia"/>
        </w:rPr>
        <w:t>、</w:t>
      </w:r>
      <w:r>
        <w:rPr>
          <w:rFonts w:hint="eastAsia"/>
        </w:rPr>
        <w:t>3201DBC137</w:t>
      </w:r>
      <w:r>
        <w:rPr>
          <w:rFonts w:hint="eastAsia"/>
        </w:rPr>
        <w:t>新型液压传动</w:t>
      </w:r>
      <w:r>
        <w:rPr>
          <w:rFonts w:hint="eastAsia"/>
        </w:rPr>
        <w:t>(</w:t>
      </w:r>
      <w:r>
        <w:rPr>
          <w:rFonts w:hint="eastAsia"/>
        </w:rPr>
        <w:t>水利钢坝</w:t>
      </w:r>
      <w:r>
        <w:rPr>
          <w:rFonts w:hint="eastAsia"/>
        </w:rPr>
        <w:t>)</w:t>
      </w:r>
      <w:bookmarkEnd w:id="107"/>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1920"/>
        <w:gridCol w:w="2452"/>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192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扬州龙鑫机械有限公司</w:t>
            </w:r>
          </w:p>
        </w:tc>
        <w:tc>
          <w:tcPr>
            <w:tcW w:w="245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913210841409858766</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192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245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江苏省（自治区、直辖市）扬州市（地）高邮市（县）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1920"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245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192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245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192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245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新型液压传动</w:t>
            </w:r>
            <w:r>
              <w:rPr>
                <w:rFonts w:ascii="仿宋" w:eastAsia="仿宋" w:hAnsi="仿宋" w:cs="仿宋" w:hint="eastAsia"/>
                <w:sz w:val="24"/>
              </w:rPr>
              <w:t>(</w:t>
            </w:r>
            <w:r>
              <w:rPr>
                <w:rFonts w:ascii="仿宋" w:eastAsia="仿宋" w:hAnsi="仿宋" w:cs="仿宋" w:hint="eastAsia"/>
                <w:sz w:val="24"/>
              </w:rPr>
              <w:t>水利钢坝</w:t>
            </w:r>
            <w:r>
              <w:rPr>
                <w:rFonts w:ascii="仿宋" w:eastAsia="仿宋" w:hAnsi="仿宋" w:cs="仿宋" w:hint="eastAsia"/>
                <w:sz w:val="24"/>
              </w:rPr>
              <w:t>)</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Cs w:val="21"/>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改进现有的力臂传动方式或液压传动原理，减少启闭机占用空间，从而减小启闭室的空间和土建工程量，节约制造成本。</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（已经开展的工作、所处阶段、投入资金和人力、仪器设备、生产条件等设备、生产条件等）</w:t>
            </w:r>
          </w:p>
          <w:p w:rsidR="00CE3EE2" w:rsidRDefault="00AB681D">
            <w:pPr>
              <w:rPr>
                <w:rFonts w:ascii="仿宋" w:eastAsia="仿宋" w:hAnsi="仿宋" w:cs="仿宋"/>
                <w:sz w:val="24"/>
              </w:rPr>
            </w:pPr>
            <w:r>
              <w:rPr>
                <w:rFonts w:ascii="仿宋" w:eastAsia="仿宋" w:hAnsi="仿宋" w:cs="仿宋" w:hint="eastAsia"/>
                <w:sz w:val="24"/>
              </w:rPr>
              <w:t>现投入技改人员</w:t>
            </w:r>
            <w:r>
              <w:rPr>
                <w:rFonts w:ascii="仿宋" w:eastAsia="仿宋" w:hAnsi="仿宋" w:cs="仿宋" w:hint="eastAsia"/>
                <w:sz w:val="24"/>
              </w:rPr>
              <w:t>8</w:t>
            </w:r>
            <w:r>
              <w:rPr>
                <w:rFonts w:ascii="仿宋" w:eastAsia="仿宋" w:hAnsi="仿宋" w:cs="仿宋" w:hint="eastAsia"/>
                <w:sz w:val="24"/>
              </w:rPr>
              <w:t>人，资金</w:t>
            </w:r>
            <w:r>
              <w:rPr>
                <w:rFonts w:ascii="仿宋" w:eastAsia="仿宋" w:hAnsi="仿宋" w:cs="仿宋" w:hint="eastAsia"/>
                <w:sz w:val="24"/>
              </w:rPr>
              <w:t>20</w:t>
            </w:r>
            <w:r>
              <w:rPr>
                <w:rFonts w:ascii="仿宋" w:eastAsia="仿宋" w:hAnsi="仿宋" w:cs="仿宋" w:hint="eastAsia"/>
                <w:sz w:val="24"/>
              </w:rPr>
              <w:t>万元，现有技改设备</w:t>
            </w:r>
            <w:r>
              <w:rPr>
                <w:rFonts w:ascii="仿宋" w:eastAsia="仿宋" w:hAnsi="仿宋" w:cs="仿宋" w:hint="eastAsia"/>
                <w:sz w:val="24"/>
              </w:rPr>
              <w:t>15</w:t>
            </w:r>
            <w:r>
              <w:rPr>
                <w:rFonts w:ascii="仿宋" w:eastAsia="仿宋" w:hAnsi="仿宋" w:cs="仿宋" w:hint="eastAsia"/>
                <w:sz w:val="24"/>
              </w:rPr>
              <w:t>台套，拥有生产厂房</w:t>
            </w:r>
            <w:r>
              <w:rPr>
                <w:rFonts w:ascii="仿宋" w:eastAsia="仿宋" w:hAnsi="仿宋" w:cs="仿宋" w:hint="eastAsia"/>
                <w:sz w:val="24"/>
              </w:rPr>
              <w:t>1</w:t>
            </w:r>
            <w:r>
              <w:rPr>
                <w:rFonts w:ascii="仿宋" w:eastAsia="仿宋" w:hAnsi="仿宋" w:cs="仿宋" w:hint="eastAsia"/>
                <w:sz w:val="24"/>
              </w:rPr>
              <w:t>万平米。</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以及对专家及团队所属领域和水平的要求）河海大学河道改造或整治方面的专业。</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8" w:name="_Toc20754611"/>
      <w:r>
        <w:rPr>
          <w:rFonts w:hint="eastAsia"/>
        </w:rPr>
        <w:lastRenderedPageBreak/>
        <w:t>94</w:t>
      </w:r>
      <w:r>
        <w:rPr>
          <w:rFonts w:hint="eastAsia"/>
        </w:rPr>
        <w:t>、</w:t>
      </w:r>
      <w:r>
        <w:rPr>
          <w:rFonts w:hint="eastAsia"/>
        </w:rPr>
        <w:t xml:space="preserve">3201DBC138 </w:t>
      </w:r>
      <w:r>
        <w:rPr>
          <w:rFonts w:hint="eastAsia"/>
        </w:rPr>
        <w:t>中走丝线切割控制系统总体方案及关键技术</w:t>
      </w:r>
      <w:bookmarkEnd w:id="108"/>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481"/>
      </w:tblGrid>
      <w:tr w:rsidR="00CE3EE2">
        <w:tc>
          <w:tcPr>
            <w:tcW w:w="903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扬州万泰电子科技有限公司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48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91321091559331417L</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48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853"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853"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48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先进制造业与自动化</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12209</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48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102</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481"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宋体" w:hAnsi="宋体"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533"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hint="eastAsia"/>
                <w:kern w:val="0"/>
                <w:sz w:val="24"/>
              </w:rPr>
              <w:t>中走丝线切割控制系统总体方案及关键技术</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533"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ascii="仿宋" w:eastAsia="仿宋" w:hAnsi="仿宋" w:cs="宋体" w:hint="eastAsia"/>
                <w:sz w:val="24"/>
              </w:rPr>
              <w:t>■</w:t>
            </w: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533"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rPr>
                <w:rFonts w:eastAsia="仿宋_GB2312" w:cs="宋体"/>
                <w:sz w:val="24"/>
              </w:rPr>
            </w:pPr>
            <w:r>
              <w:rPr>
                <w:rFonts w:eastAsia="仿宋_GB2312" w:cs="宋体" w:hint="eastAsia"/>
                <w:sz w:val="24"/>
              </w:rPr>
              <w:t>（</w:t>
            </w:r>
            <w:r>
              <w:rPr>
                <w:rFonts w:eastAsia="仿宋_GB2312" w:cs="宋体" w:hint="eastAsia"/>
                <w:sz w:val="24"/>
              </w:rPr>
              <w:t>1</w:t>
            </w:r>
            <w:r>
              <w:rPr>
                <w:rFonts w:eastAsia="仿宋_GB2312" w:cs="宋体" w:hint="eastAsia"/>
                <w:sz w:val="24"/>
              </w:rPr>
              <w:t>）目前我们消化的</w:t>
            </w:r>
            <w:r>
              <w:rPr>
                <w:rFonts w:eastAsia="仿宋_GB2312" w:cs="宋体"/>
                <w:sz w:val="24"/>
              </w:rPr>
              <w:t>中走丝数控线切割</w:t>
            </w:r>
            <w:r>
              <w:rPr>
                <w:rFonts w:eastAsia="仿宋_GB2312" w:cs="宋体" w:hint="eastAsia"/>
                <w:sz w:val="24"/>
              </w:rPr>
              <w:t>控制系统采用的是有阻高频电源，希望能采用稳定可靠的无阻高频脉冲电源。</w:t>
            </w:r>
          </w:p>
          <w:p w:rsidR="00CE3EE2" w:rsidRDefault="00AB681D">
            <w:pPr>
              <w:rPr>
                <w:rFonts w:eastAsia="仿宋_GB2312" w:cs="宋体"/>
                <w:sz w:val="24"/>
              </w:rPr>
            </w:pPr>
            <w:r>
              <w:rPr>
                <w:rFonts w:eastAsia="仿宋_GB2312" w:cs="宋体" w:hint="eastAsia"/>
                <w:sz w:val="24"/>
              </w:rPr>
              <w:t>（</w:t>
            </w:r>
            <w:r>
              <w:rPr>
                <w:rFonts w:eastAsia="仿宋_GB2312" w:cs="宋体" w:hint="eastAsia"/>
                <w:sz w:val="24"/>
              </w:rPr>
              <w:t>2</w:t>
            </w:r>
            <w:r>
              <w:rPr>
                <w:rFonts w:eastAsia="仿宋_GB2312" w:cs="宋体" w:hint="eastAsia"/>
                <w:sz w:val="24"/>
              </w:rPr>
              <w:t>）目前我们消化的</w:t>
            </w:r>
            <w:r>
              <w:rPr>
                <w:rFonts w:eastAsia="仿宋_GB2312" w:cs="宋体"/>
                <w:sz w:val="24"/>
              </w:rPr>
              <w:t>中走丝数控线切割</w:t>
            </w:r>
            <w:r>
              <w:rPr>
                <w:rFonts w:eastAsia="仿宋_GB2312" w:cs="宋体" w:hint="eastAsia"/>
                <w:sz w:val="24"/>
              </w:rPr>
              <w:t>控制系统采用的是步进电机驱动系统，希望能采用稳定可靠的伺服电机驱动系统。</w:t>
            </w:r>
          </w:p>
          <w:p w:rsidR="00CE3EE2" w:rsidRDefault="00AB681D">
            <w:pPr>
              <w:rPr>
                <w:rFonts w:ascii="宋体" w:hAnsi="宋体" w:cs="宋体"/>
                <w:kern w:val="0"/>
                <w:sz w:val="24"/>
              </w:rPr>
            </w:pPr>
            <w:r>
              <w:rPr>
                <w:rFonts w:eastAsia="仿宋_GB2312" w:cs="宋体" w:hint="eastAsia"/>
                <w:sz w:val="24"/>
              </w:rPr>
              <w:t>（</w:t>
            </w:r>
            <w:r>
              <w:rPr>
                <w:rFonts w:eastAsia="仿宋_GB2312" w:cs="宋体" w:hint="eastAsia"/>
                <w:sz w:val="24"/>
              </w:rPr>
              <w:t>3</w:t>
            </w:r>
            <w:r>
              <w:rPr>
                <w:rFonts w:eastAsia="仿宋_GB2312" w:cs="宋体" w:hint="eastAsia"/>
                <w:sz w:val="24"/>
              </w:rPr>
              <w:t>）希望能在加工工艺数据库的建立理论算法或实际经验数据方面提供协助，以便根据加工工件材料、高度等自动选择加工参数。</w:t>
            </w:r>
          </w:p>
          <w:p w:rsidR="00CE3EE2" w:rsidRDefault="00AB681D">
            <w:pPr>
              <w:ind w:firstLineChars="200" w:firstLine="480"/>
              <w:rPr>
                <w:rFonts w:eastAsia="仿宋_GB2312" w:cs="宋体"/>
                <w:sz w:val="24"/>
              </w:rPr>
            </w:pPr>
            <w:r>
              <w:rPr>
                <w:rFonts w:eastAsia="仿宋_GB2312" w:cs="宋体" w:hint="eastAsia"/>
                <w:sz w:val="24"/>
              </w:rPr>
              <w:t>通过以上设计，可以实现以下技术指标：切割光洁度≤</w:t>
            </w:r>
            <w:r>
              <w:rPr>
                <w:rFonts w:eastAsia="仿宋_GB2312" w:cs="宋体" w:hint="eastAsia"/>
                <w:sz w:val="24"/>
              </w:rPr>
              <w:t>0.3</w:t>
            </w:r>
            <w:r>
              <w:rPr>
                <w:rFonts w:eastAsia="仿宋_GB2312" w:cs="宋体" w:hint="eastAsia"/>
                <w:sz w:val="24"/>
              </w:rPr>
              <w:t>μ</w:t>
            </w:r>
            <w:r>
              <w:rPr>
                <w:rFonts w:eastAsia="仿宋_GB2312" w:cs="宋体" w:hint="eastAsia"/>
                <w:sz w:val="24"/>
              </w:rPr>
              <w:t>m</w:t>
            </w:r>
            <w:r>
              <w:rPr>
                <w:rFonts w:eastAsia="仿宋_GB2312" w:cs="宋体" w:hint="eastAsia"/>
                <w:sz w:val="24"/>
              </w:rPr>
              <w:t>（目前市场产品性能较好的达</w:t>
            </w:r>
            <w:r>
              <w:rPr>
                <w:rFonts w:eastAsia="仿宋_GB2312" w:cs="宋体" w:hint="eastAsia"/>
                <w:sz w:val="24"/>
              </w:rPr>
              <w:t>0.5</w:t>
            </w:r>
            <w:r>
              <w:rPr>
                <w:rFonts w:eastAsia="仿宋_GB2312" w:cs="宋体" w:hint="eastAsia"/>
                <w:sz w:val="24"/>
              </w:rPr>
              <w:t>μ</w:t>
            </w:r>
            <w:r>
              <w:rPr>
                <w:rFonts w:eastAsia="仿宋_GB2312" w:cs="宋体" w:hint="eastAsia"/>
                <w:sz w:val="24"/>
              </w:rPr>
              <w:t>m</w:t>
            </w:r>
            <w:r>
              <w:rPr>
                <w:rFonts w:eastAsia="仿宋_GB2312" w:cs="宋体" w:hint="eastAsia"/>
                <w:sz w:val="24"/>
              </w:rPr>
              <w:t>）；稳定切割速度为</w:t>
            </w:r>
            <w:r>
              <w:rPr>
                <w:rFonts w:eastAsia="仿宋_GB2312" w:cs="宋体" w:hint="eastAsia"/>
                <w:sz w:val="24"/>
              </w:rPr>
              <w:t>15000 mm2/h</w:t>
            </w:r>
            <w:r>
              <w:rPr>
                <w:rFonts w:eastAsia="仿宋_GB2312" w:cs="宋体" w:hint="eastAsia"/>
                <w:sz w:val="24"/>
              </w:rPr>
              <w:t>，最大切割速度为</w:t>
            </w:r>
            <w:r>
              <w:rPr>
                <w:rFonts w:eastAsia="仿宋_GB2312" w:cs="宋体" w:hint="eastAsia"/>
                <w:sz w:val="24"/>
              </w:rPr>
              <w:t>20000 mm2/h</w:t>
            </w:r>
            <w:r>
              <w:rPr>
                <w:rFonts w:eastAsia="仿宋_GB2312" w:cs="宋体" w:hint="eastAsia"/>
                <w:sz w:val="24"/>
              </w:rPr>
              <w:t>。</w:t>
            </w:r>
          </w:p>
          <w:p w:rsidR="00CE3EE2" w:rsidRDefault="00CE3EE2">
            <w:pPr>
              <w:rPr>
                <w:rFonts w:eastAsia="仿宋_GB2312" w:cs="宋体"/>
                <w:sz w:val="24"/>
              </w:rPr>
            </w:pP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533"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AB681D">
            <w:pPr>
              <w:widowControl/>
              <w:ind w:firstLineChars="200" w:firstLine="480"/>
              <w:jc w:val="left"/>
              <w:rPr>
                <w:rFonts w:eastAsia="仿宋_GB2312" w:cs="宋体"/>
                <w:sz w:val="24"/>
              </w:rPr>
            </w:pPr>
            <w:r>
              <w:rPr>
                <w:rFonts w:eastAsia="仿宋_GB2312" w:cs="宋体"/>
                <w:sz w:val="24"/>
              </w:rPr>
              <w:t>已初步消化吸收</w:t>
            </w:r>
            <w:r>
              <w:rPr>
                <w:rFonts w:eastAsia="仿宋_GB2312" w:cs="宋体" w:hint="eastAsia"/>
                <w:sz w:val="24"/>
              </w:rPr>
              <w:t>某</w:t>
            </w:r>
            <w:r>
              <w:rPr>
                <w:rFonts w:eastAsia="仿宋_GB2312" w:cs="宋体"/>
                <w:sz w:val="24"/>
              </w:rPr>
              <w:t>公司的中走丝数控线切割机床及其控制系统：对机床结构及机床电气部分进行了研究，对机床整体结构等有了</w:t>
            </w:r>
            <w:r>
              <w:rPr>
                <w:rFonts w:eastAsia="仿宋_GB2312" w:cs="宋体" w:hint="eastAsia"/>
                <w:sz w:val="24"/>
              </w:rPr>
              <w:t>一定</w:t>
            </w:r>
            <w:r>
              <w:rPr>
                <w:rFonts w:eastAsia="仿宋_GB2312" w:cs="宋体"/>
                <w:sz w:val="24"/>
              </w:rPr>
              <w:t>的了解，总结了</w:t>
            </w:r>
            <w:r>
              <w:rPr>
                <w:rFonts w:eastAsia="仿宋_GB2312" w:cs="宋体" w:hint="eastAsia"/>
                <w:sz w:val="24"/>
              </w:rPr>
              <w:t>其</w:t>
            </w:r>
            <w:r>
              <w:rPr>
                <w:rFonts w:eastAsia="仿宋_GB2312" w:cs="宋体"/>
                <w:sz w:val="24"/>
              </w:rPr>
              <w:t>优缺点；对机床</w:t>
            </w:r>
            <w:r>
              <w:rPr>
                <w:rFonts w:eastAsia="仿宋_GB2312" w:cs="宋体" w:hint="eastAsia"/>
                <w:sz w:val="24"/>
              </w:rPr>
              <w:t>控制</w:t>
            </w:r>
            <w:r>
              <w:rPr>
                <w:rFonts w:eastAsia="仿宋_GB2312" w:cs="宋体"/>
                <w:sz w:val="24"/>
              </w:rPr>
              <w:t>系统、高频脉冲电源、变频器、伺服驱动系统等</w:t>
            </w:r>
            <w:r>
              <w:rPr>
                <w:rFonts w:eastAsia="仿宋_GB2312" w:cs="宋体" w:hint="eastAsia"/>
                <w:sz w:val="24"/>
              </w:rPr>
              <w:t>原理及电路实现</w:t>
            </w:r>
            <w:r>
              <w:rPr>
                <w:rFonts w:eastAsia="仿宋_GB2312" w:cs="宋体"/>
                <w:sz w:val="24"/>
              </w:rPr>
              <w:t>进行了分析，总结了</w:t>
            </w:r>
            <w:r>
              <w:rPr>
                <w:rFonts w:eastAsia="仿宋_GB2312" w:cs="宋体" w:hint="eastAsia"/>
                <w:sz w:val="24"/>
              </w:rPr>
              <w:t>其</w:t>
            </w:r>
            <w:r>
              <w:rPr>
                <w:rFonts w:eastAsia="仿宋_GB2312" w:cs="宋体"/>
                <w:sz w:val="24"/>
              </w:rPr>
              <w:t>优缺点。以上扎实的前期准备工作，为本项目的总体方案设计奠定了基础。</w:t>
            </w:r>
            <w:r>
              <w:rPr>
                <w:rFonts w:eastAsia="仿宋_GB2312" w:cs="宋体"/>
                <w:sz w:val="24"/>
              </w:rPr>
              <w:t xml:space="preserve"> </w:t>
            </w:r>
          </w:p>
          <w:p w:rsidR="00CE3EE2" w:rsidRDefault="00AB681D">
            <w:pPr>
              <w:ind w:firstLine="468"/>
              <w:rPr>
                <w:rFonts w:eastAsia="仿宋_GB2312" w:cs="宋体"/>
                <w:sz w:val="24"/>
              </w:rPr>
            </w:pPr>
            <w:r>
              <w:rPr>
                <w:rFonts w:eastAsia="仿宋_GB2312" w:cs="宋体" w:hint="eastAsia"/>
                <w:sz w:val="24"/>
              </w:rPr>
              <w:t>项目初期已投入资金约</w:t>
            </w:r>
            <w:r>
              <w:rPr>
                <w:rFonts w:eastAsia="仿宋_GB2312" w:cs="宋体" w:hint="eastAsia"/>
                <w:sz w:val="24"/>
              </w:rPr>
              <w:t>50</w:t>
            </w:r>
            <w:r>
              <w:rPr>
                <w:rFonts w:eastAsia="仿宋_GB2312" w:cs="宋体" w:hint="eastAsia"/>
                <w:sz w:val="24"/>
              </w:rPr>
              <w:t>余万元，投入人力约</w:t>
            </w:r>
            <w:r>
              <w:rPr>
                <w:rFonts w:eastAsia="仿宋_GB2312" w:cs="宋体" w:hint="eastAsia"/>
                <w:sz w:val="24"/>
              </w:rPr>
              <w:t>60</w:t>
            </w:r>
            <w:r>
              <w:rPr>
                <w:rFonts w:eastAsia="仿宋_GB2312" w:cs="宋体" w:hint="eastAsia"/>
                <w:sz w:val="24"/>
              </w:rPr>
              <w:t>人</w:t>
            </w:r>
            <w:r>
              <w:rPr>
                <w:rFonts w:ascii="DFKai-SB" w:eastAsia="DFKai-SB" w:hAnsi="DFKai-SB" w:cs="宋体" w:hint="eastAsia"/>
                <w:sz w:val="24"/>
              </w:rPr>
              <w:t>･</w:t>
            </w:r>
            <w:r>
              <w:rPr>
                <w:rFonts w:eastAsia="仿宋_GB2312" w:cs="宋体" w:hint="eastAsia"/>
                <w:sz w:val="24"/>
              </w:rPr>
              <w:t>月。</w:t>
            </w:r>
          </w:p>
          <w:p w:rsidR="00CE3EE2" w:rsidRDefault="00AB681D">
            <w:pPr>
              <w:ind w:firstLine="468"/>
              <w:jc w:val="center"/>
              <w:rPr>
                <w:rFonts w:eastAsia="仿宋_GB2312" w:cs="宋体"/>
                <w:b/>
                <w:sz w:val="24"/>
              </w:rPr>
            </w:pPr>
            <w:r>
              <w:rPr>
                <w:rFonts w:eastAsia="仿宋_GB2312" w:cs="宋体" w:hint="eastAsia"/>
                <w:b/>
                <w:sz w:val="24"/>
              </w:rPr>
              <w:t>已投入仪器设备、生产条件一览表</w:t>
            </w:r>
          </w:p>
          <w:tbl>
            <w:tblPr>
              <w:tblW w:w="69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4"/>
              <w:gridCol w:w="1647"/>
              <w:gridCol w:w="1318"/>
              <w:gridCol w:w="701"/>
              <w:gridCol w:w="2594"/>
            </w:tblGrid>
            <w:tr w:rsidR="00CE3EE2">
              <w:trPr>
                <w:trHeight w:hRule="exact" w:val="415"/>
                <w:tblHeader/>
                <w:jc w:val="center"/>
              </w:trPr>
              <w:tc>
                <w:tcPr>
                  <w:tcW w:w="724" w:type="dxa"/>
                  <w:vAlign w:val="center"/>
                </w:tcPr>
                <w:p w:rsidR="00CE3EE2" w:rsidRDefault="00AB681D">
                  <w:pPr>
                    <w:jc w:val="center"/>
                    <w:rPr>
                      <w:rFonts w:ascii="宋体" w:hAnsi="宋体"/>
                      <w:b/>
                      <w:sz w:val="18"/>
                      <w:szCs w:val="18"/>
                    </w:rPr>
                  </w:pPr>
                  <w:r>
                    <w:rPr>
                      <w:rFonts w:ascii="宋体" w:hAnsi="宋体" w:hint="eastAsia"/>
                      <w:b/>
                      <w:sz w:val="18"/>
                      <w:szCs w:val="18"/>
                    </w:rPr>
                    <w:lastRenderedPageBreak/>
                    <w:t>序号</w:t>
                  </w:r>
                </w:p>
              </w:tc>
              <w:tc>
                <w:tcPr>
                  <w:tcW w:w="1647" w:type="dxa"/>
                  <w:vAlign w:val="center"/>
                </w:tcPr>
                <w:p w:rsidR="00CE3EE2" w:rsidRDefault="00AB681D">
                  <w:pPr>
                    <w:jc w:val="center"/>
                    <w:rPr>
                      <w:rFonts w:ascii="宋体" w:hAnsi="宋体"/>
                      <w:b/>
                      <w:sz w:val="18"/>
                      <w:szCs w:val="18"/>
                    </w:rPr>
                  </w:pPr>
                  <w:r>
                    <w:rPr>
                      <w:rFonts w:ascii="宋体" w:hAnsi="宋体" w:hint="eastAsia"/>
                      <w:b/>
                      <w:sz w:val="18"/>
                      <w:szCs w:val="18"/>
                    </w:rPr>
                    <w:t>设备名称</w:t>
                  </w:r>
                </w:p>
              </w:tc>
              <w:tc>
                <w:tcPr>
                  <w:tcW w:w="1318" w:type="dxa"/>
                  <w:vAlign w:val="center"/>
                </w:tcPr>
                <w:p w:rsidR="00CE3EE2" w:rsidRDefault="00AB681D">
                  <w:pPr>
                    <w:jc w:val="center"/>
                    <w:rPr>
                      <w:rFonts w:ascii="宋体" w:hAnsi="宋体"/>
                      <w:b/>
                      <w:sz w:val="18"/>
                      <w:szCs w:val="18"/>
                    </w:rPr>
                  </w:pPr>
                  <w:r>
                    <w:rPr>
                      <w:rFonts w:ascii="宋体" w:hAnsi="宋体" w:hint="eastAsia"/>
                      <w:b/>
                      <w:sz w:val="18"/>
                      <w:szCs w:val="18"/>
                    </w:rPr>
                    <w:t>型号</w:t>
                  </w:r>
                </w:p>
              </w:tc>
              <w:tc>
                <w:tcPr>
                  <w:tcW w:w="701" w:type="dxa"/>
                  <w:vAlign w:val="center"/>
                </w:tcPr>
                <w:p w:rsidR="00CE3EE2" w:rsidRDefault="00AB681D">
                  <w:pPr>
                    <w:jc w:val="center"/>
                    <w:rPr>
                      <w:rFonts w:ascii="宋体" w:hAnsi="宋体"/>
                      <w:b/>
                      <w:sz w:val="18"/>
                      <w:szCs w:val="18"/>
                    </w:rPr>
                  </w:pPr>
                  <w:r>
                    <w:rPr>
                      <w:rFonts w:ascii="宋体" w:hAnsi="宋体" w:hint="eastAsia"/>
                      <w:b/>
                      <w:sz w:val="18"/>
                      <w:szCs w:val="18"/>
                    </w:rPr>
                    <w:t>数量</w:t>
                  </w:r>
                </w:p>
              </w:tc>
              <w:tc>
                <w:tcPr>
                  <w:tcW w:w="2594" w:type="dxa"/>
                  <w:vAlign w:val="center"/>
                </w:tcPr>
                <w:p w:rsidR="00CE3EE2" w:rsidRDefault="00AB681D">
                  <w:pPr>
                    <w:jc w:val="center"/>
                    <w:rPr>
                      <w:rFonts w:ascii="宋体" w:hAnsi="宋体"/>
                      <w:b/>
                      <w:sz w:val="18"/>
                      <w:szCs w:val="18"/>
                    </w:rPr>
                  </w:pPr>
                  <w:r>
                    <w:rPr>
                      <w:rFonts w:ascii="宋体" w:hAnsi="宋体" w:hint="eastAsia"/>
                      <w:b/>
                      <w:sz w:val="18"/>
                      <w:szCs w:val="18"/>
                    </w:rPr>
                    <w:t>制造单位</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1647" w:type="dxa"/>
                  <w:vAlign w:val="center"/>
                </w:tcPr>
                <w:p w:rsidR="00CE3EE2" w:rsidRDefault="00AB681D">
                  <w:pPr>
                    <w:jc w:val="center"/>
                    <w:rPr>
                      <w:rFonts w:ascii="宋体" w:hAnsi="宋体"/>
                      <w:sz w:val="18"/>
                      <w:szCs w:val="18"/>
                    </w:rPr>
                  </w:pPr>
                  <w:r>
                    <w:rPr>
                      <w:rFonts w:ascii="宋体" w:hAnsi="宋体"/>
                      <w:sz w:val="18"/>
                      <w:szCs w:val="18"/>
                    </w:rPr>
                    <w:t>数控线切割机床</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FH-260C</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2594" w:type="dxa"/>
                  <w:vAlign w:val="center"/>
                </w:tcPr>
                <w:p w:rsidR="00CE3EE2" w:rsidRDefault="00AB681D">
                  <w:pPr>
                    <w:jc w:val="center"/>
                    <w:rPr>
                      <w:rFonts w:ascii="宋体" w:hAnsi="宋体"/>
                      <w:sz w:val="18"/>
                      <w:szCs w:val="18"/>
                    </w:rPr>
                  </w:pPr>
                  <w:r>
                    <w:rPr>
                      <w:rFonts w:ascii="宋体" w:hAnsi="宋体"/>
                      <w:sz w:val="18"/>
                      <w:szCs w:val="18"/>
                    </w:rPr>
                    <w:t>昆山瑞钧机械科技有限公司</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2</w:t>
                  </w:r>
                </w:p>
              </w:tc>
              <w:tc>
                <w:tcPr>
                  <w:tcW w:w="1647" w:type="dxa"/>
                  <w:vAlign w:val="center"/>
                </w:tcPr>
                <w:p w:rsidR="00CE3EE2" w:rsidRDefault="00AB681D">
                  <w:pPr>
                    <w:jc w:val="center"/>
                    <w:rPr>
                      <w:rFonts w:ascii="宋体" w:hAnsi="宋体"/>
                      <w:sz w:val="18"/>
                      <w:szCs w:val="18"/>
                    </w:rPr>
                  </w:pPr>
                  <w:r>
                    <w:rPr>
                      <w:rFonts w:ascii="宋体" w:hAnsi="宋体"/>
                      <w:sz w:val="18"/>
                      <w:szCs w:val="18"/>
                    </w:rPr>
                    <w:t>数控线切割机床</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DK7735</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7</w:t>
                  </w:r>
                </w:p>
              </w:tc>
              <w:tc>
                <w:tcPr>
                  <w:tcW w:w="2594" w:type="dxa"/>
                  <w:vAlign w:val="center"/>
                </w:tcPr>
                <w:p w:rsidR="00CE3EE2" w:rsidRDefault="00AB681D">
                  <w:pPr>
                    <w:jc w:val="center"/>
                    <w:rPr>
                      <w:rFonts w:ascii="宋体" w:hAnsi="宋体"/>
                      <w:sz w:val="18"/>
                      <w:szCs w:val="18"/>
                    </w:rPr>
                  </w:pPr>
                  <w:r>
                    <w:rPr>
                      <w:rFonts w:ascii="宋体" w:hAnsi="宋体"/>
                      <w:sz w:val="18"/>
                      <w:szCs w:val="18"/>
                    </w:rPr>
                    <w:t>泰州鑫迪科数控设备有限公司</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3</w:t>
                  </w:r>
                </w:p>
              </w:tc>
              <w:tc>
                <w:tcPr>
                  <w:tcW w:w="1647" w:type="dxa"/>
                  <w:vAlign w:val="center"/>
                </w:tcPr>
                <w:p w:rsidR="00CE3EE2" w:rsidRDefault="00AB681D">
                  <w:pPr>
                    <w:jc w:val="center"/>
                    <w:rPr>
                      <w:rFonts w:ascii="宋体" w:hAnsi="宋体"/>
                      <w:sz w:val="18"/>
                      <w:szCs w:val="18"/>
                    </w:rPr>
                  </w:pPr>
                  <w:r>
                    <w:rPr>
                      <w:rFonts w:ascii="宋体" w:hAnsi="宋体"/>
                      <w:sz w:val="18"/>
                      <w:szCs w:val="18"/>
                    </w:rPr>
                    <w:t>全自动数控机床</w:t>
                  </w:r>
                </w:p>
              </w:tc>
              <w:tc>
                <w:tcPr>
                  <w:tcW w:w="1318" w:type="dxa"/>
                  <w:vAlign w:val="center"/>
                </w:tcPr>
                <w:p w:rsidR="00CE3EE2" w:rsidRDefault="00AB681D">
                  <w:pPr>
                    <w:jc w:val="center"/>
                    <w:rPr>
                      <w:rFonts w:ascii="宋体" w:hAnsi="宋体"/>
                      <w:sz w:val="18"/>
                      <w:szCs w:val="18"/>
                    </w:rPr>
                  </w:pPr>
                  <w:r>
                    <w:rPr>
                      <w:rFonts w:ascii="宋体" w:hAnsi="宋体" w:cs="宋体" w:hint="eastAsia"/>
                      <w:color w:val="000000"/>
                      <w:sz w:val="18"/>
                      <w:szCs w:val="18"/>
                    </w:rPr>
                    <w:t>CK36Z</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6</w:t>
                  </w:r>
                </w:p>
              </w:tc>
              <w:tc>
                <w:tcPr>
                  <w:tcW w:w="2594" w:type="dxa"/>
                  <w:vAlign w:val="center"/>
                </w:tcPr>
                <w:p w:rsidR="00CE3EE2" w:rsidRDefault="00AB681D">
                  <w:pPr>
                    <w:jc w:val="center"/>
                    <w:rPr>
                      <w:rFonts w:ascii="宋体" w:hAnsi="宋体"/>
                      <w:sz w:val="18"/>
                      <w:szCs w:val="18"/>
                    </w:rPr>
                  </w:pPr>
                  <w:r>
                    <w:rPr>
                      <w:rFonts w:ascii="宋体" w:hAnsi="宋体"/>
                      <w:sz w:val="18"/>
                      <w:szCs w:val="18"/>
                    </w:rPr>
                    <w:t>浙江星火机床有限公司</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4</w:t>
                  </w:r>
                </w:p>
              </w:tc>
              <w:tc>
                <w:tcPr>
                  <w:tcW w:w="1647" w:type="dxa"/>
                  <w:vAlign w:val="center"/>
                </w:tcPr>
                <w:p w:rsidR="00CE3EE2" w:rsidRDefault="00AB681D">
                  <w:pPr>
                    <w:jc w:val="center"/>
                    <w:rPr>
                      <w:rFonts w:ascii="宋体" w:hAnsi="宋体"/>
                      <w:sz w:val="18"/>
                      <w:szCs w:val="18"/>
                    </w:rPr>
                  </w:pPr>
                  <w:r>
                    <w:rPr>
                      <w:rFonts w:ascii="宋体" w:hAnsi="宋体" w:cs="宋体" w:hint="eastAsia"/>
                      <w:color w:val="000000"/>
                      <w:sz w:val="18"/>
                      <w:szCs w:val="18"/>
                    </w:rPr>
                    <w:t>超声波清洗机</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KLF40-1024S</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2594" w:type="dxa"/>
                  <w:vAlign w:val="center"/>
                </w:tcPr>
                <w:p w:rsidR="00CE3EE2" w:rsidRDefault="00AB681D">
                  <w:pPr>
                    <w:jc w:val="center"/>
                    <w:rPr>
                      <w:rFonts w:ascii="宋体" w:hAnsi="宋体"/>
                      <w:sz w:val="18"/>
                      <w:szCs w:val="18"/>
                    </w:rPr>
                  </w:pPr>
                  <w:r>
                    <w:rPr>
                      <w:rFonts w:ascii="宋体" w:hAnsi="宋体" w:hint="eastAsia"/>
                      <w:sz w:val="18"/>
                      <w:szCs w:val="18"/>
                    </w:rPr>
                    <w:t>张家港克力超声电器有限公司</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5</w:t>
                  </w:r>
                </w:p>
              </w:tc>
              <w:tc>
                <w:tcPr>
                  <w:tcW w:w="1647" w:type="dxa"/>
                  <w:vAlign w:val="center"/>
                </w:tcPr>
                <w:p w:rsidR="00CE3EE2" w:rsidRDefault="00AB681D">
                  <w:pPr>
                    <w:jc w:val="center"/>
                    <w:rPr>
                      <w:rFonts w:ascii="宋体" w:hAnsi="宋体"/>
                      <w:sz w:val="18"/>
                      <w:szCs w:val="18"/>
                    </w:rPr>
                  </w:pPr>
                  <w:r>
                    <w:rPr>
                      <w:rFonts w:ascii="宋体" w:hAnsi="宋体" w:hint="eastAsia"/>
                      <w:sz w:val="18"/>
                      <w:szCs w:val="18"/>
                    </w:rPr>
                    <w:t>数字示波器</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TDS1002B</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2594" w:type="dxa"/>
                  <w:vAlign w:val="center"/>
                </w:tcPr>
                <w:p w:rsidR="00CE3EE2" w:rsidRDefault="00AB681D">
                  <w:pPr>
                    <w:jc w:val="center"/>
                    <w:rPr>
                      <w:rFonts w:ascii="宋体" w:hAnsi="宋体"/>
                      <w:sz w:val="18"/>
                      <w:szCs w:val="18"/>
                    </w:rPr>
                  </w:pPr>
                  <w:r>
                    <w:rPr>
                      <w:rFonts w:ascii="宋体" w:hAnsi="宋体" w:hint="eastAsia"/>
                      <w:sz w:val="18"/>
                      <w:szCs w:val="18"/>
                    </w:rPr>
                    <w:t>美国泰克公司</w:t>
                  </w:r>
                </w:p>
              </w:tc>
            </w:tr>
            <w:tr w:rsidR="00CE3EE2">
              <w:trPr>
                <w:trHeight w:hRule="exact" w:val="415"/>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6</w:t>
                  </w:r>
                </w:p>
              </w:tc>
              <w:tc>
                <w:tcPr>
                  <w:tcW w:w="1647" w:type="dxa"/>
                  <w:vAlign w:val="center"/>
                </w:tcPr>
                <w:p w:rsidR="00CE3EE2" w:rsidRDefault="00AB681D">
                  <w:pPr>
                    <w:jc w:val="center"/>
                    <w:rPr>
                      <w:rFonts w:ascii="宋体" w:hAnsi="宋体"/>
                      <w:sz w:val="18"/>
                      <w:szCs w:val="18"/>
                    </w:rPr>
                  </w:pPr>
                  <w:r>
                    <w:rPr>
                      <w:rFonts w:ascii="宋体" w:hAnsi="宋体" w:hint="eastAsia"/>
                      <w:sz w:val="18"/>
                      <w:szCs w:val="18"/>
                    </w:rPr>
                    <w:t>印制板针床测试仪</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KTD-300V-</w:t>
                  </w:r>
                  <w:r>
                    <w:rPr>
                      <w:rFonts w:ascii="宋体" w:hAnsi="宋体" w:hint="eastAsia"/>
                      <w:sz w:val="18"/>
                      <w:szCs w:val="18"/>
                    </w:rPr>
                    <w:t>Ⅱ</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2594" w:type="dxa"/>
                  <w:vAlign w:val="center"/>
                </w:tcPr>
                <w:p w:rsidR="00CE3EE2" w:rsidRDefault="00AB681D">
                  <w:pPr>
                    <w:jc w:val="center"/>
                    <w:rPr>
                      <w:rFonts w:ascii="宋体" w:hAnsi="宋体"/>
                      <w:sz w:val="18"/>
                      <w:szCs w:val="18"/>
                    </w:rPr>
                  </w:pPr>
                  <w:r>
                    <w:rPr>
                      <w:rFonts w:ascii="宋体" w:hAnsi="宋体" w:hint="eastAsia"/>
                      <w:sz w:val="18"/>
                      <w:szCs w:val="18"/>
                    </w:rPr>
                    <w:t>昆山康泰达电子科技有限公司</w:t>
                  </w:r>
                </w:p>
              </w:tc>
            </w:tr>
            <w:tr w:rsidR="00CE3EE2">
              <w:trPr>
                <w:trHeight w:val="554"/>
                <w:jc w:val="center"/>
              </w:trPr>
              <w:tc>
                <w:tcPr>
                  <w:tcW w:w="724" w:type="dxa"/>
                  <w:vAlign w:val="center"/>
                </w:tcPr>
                <w:p w:rsidR="00CE3EE2" w:rsidRDefault="00AB681D">
                  <w:pPr>
                    <w:jc w:val="center"/>
                    <w:rPr>
                      <w:rFonts w:ascii="宋体" w:hAnsi="宋体"/>
                      <w:sz w:val="18"/>
                      <w:szCs w:val="18"/>
                    </w:rPr>
                  </w:pPr>
                  <w:r>
                    <w:rPr>
                      <w:rFonts w:ascii="宋体" w:hAnsi="宋体" w:hint="eastAsia"/>
                      <w:sz w:val="18"/>
                      <w:szCs w:val="18"/>
                    </w:rPr>
                    <w:t>7</w:t>
                  </w:r>
                </w:p>
              </w:tc>
              <w:tc>
                <w:tcPr>
                  <w:tcW w:w="1647" w:type="dxa"/>
                  <w:vAlign w:val="center"/>
                </w:tcPr>
                <w:p w:rsidR="00CE3EE2" w:rsidRDefault="00AB681D">
                  <w:pPr>
                    <w:jc w:val="center"/>
                    <w:rPr>
                      <w:rFonts w:ascii="宋体" w:hAnsi="宋体"/>
                      <w:sz w:val="18"/>
                      <w:szCs w:val="18"/>
                    </w:rPr>
                  </w:pPr>
                  <w:r>
                    <w:rPr>
                      <w:rFonts w:ascii="宋体" w:hAnsi="宋体" w:hint="eastAsia"/>
                      <w:sz w:val="18"/>
                      <w:szCs w:val="18"/>
                    </w:rPr>
                    <w:t>高低温湿热交变</w:t>
                  </w:r>
                </w:p>
                <w:p w:rsidR="00CE3EE2" w:rsidRDefault="00AB681D">
                  <w:pPr>
                    <w:jc w:val="center"/>
                    <w:rPr>
                      <w:rFonts w:ascii="宋体" w:hAnsi="宋体"/>
                      <w:sz w:val="18"/>
                      <w:szCs w:val="18"/>
                    </w:rPr>
                  </w:pPr>
                  <w:r>
                    <w:rPr>
                      <w:rFonts w:ascii="宋体" w:hAnsi="宋体" w:hint="eastAsia"/>
                      <w:sz w:val="18"/>
                      <w:szCs w:val="18"/>
                    </w:rPr>
                    <w:t>试验箱</w:t>
                  </w:r>
                </w:p>
              </w:tc>
              <w:tc>
                <w:tcPr>
                  <w:tcW w:w="1318" w:type="dxa"/>
                  <w:vAlign w:val="center"/>
                </w:tcPr>
                <w:p w:rsidR="00CE3EE2" w:rsidRDefault="00AB681D">
                  <w:pPr>
                    <w:jc w:val="center"/>
                    <w:rPr>
                      <w:rFonts w:ascii="宋体" w:hAnsi="宋体"/>
                      <w:sz w:val="18"/>
                      <w:szCs w:val="18"/>
                    </w:rPr>
                  </w:pPr>
                  <w:r>
                    <w:rPr>
                      <w:rFonts w:ascii="宋体" w:hAnsi="宋体" w:hint="eastAsia"/>
                      <w:sz w:val="18"/>
                      <w:szCs w:val="18"/>
                    </w:rPr>
                    <w:t>DF-GDWJS-</w:t>
                  </w:r>
                </w:p>
                <w:p w:rsidR="00CE3EE2" w:rsidRDefault="00AB681D">
                  <w:pPr>
                    <w:jc w:val="center"/>
                    <w:rPr>
                      <w:rFonts w:ascii="宋体" w:hAnsi="宋体"/>
                      <w:sz w:val="18"/>
                      <w:szCs w:val="18"/>
                    </w:rPr>
                  </w:pPr>
                  <w:r>
                    <w:rPr>
                      <w:rFonts w:ascii="宋体" w:hAnsi="宋体" w:hint="eastAsia"/>
                      <w:sz w:val="18"/>
                      <w:szCs w:val="18"/>
                    </w:rPr>
                    <w:t>100</w:t>
                  </w:r>
                </w:p>
              </w:tc>
              <w:tc>
                <w:tcPr>
                  <w:tcW w:w="701" w:type="dxa"/>
                  <w:vAlign w:val="center"/>
                </w:tcPr>
                <w:p w:rsidR="00CE3EE2" w:rsidRDefault="00AB681D">
                  <w:pPr>
                    <w:jc w:val="center"/>
                    <w:rPr>
                      <w:rFonts w:ascii="宋体" w:hAnsi="宋体"/>
                      <w:sz w:val="18"/>
                      <w:szCs w:val="18"/>
                    </w:rPr>
                  </w:pPr>
                  <w:r>
                    <w:rPr>
                      <w:rFonts w:ascii="宋体" w:hAnsi="宋体" w:hint="eastAsia"/>
                      <w:sz w:val="18"/>
                      <w:szCs w:val="18"/>
                    </w:rPr>
                    <w:t>1</w:t>
                  </w:r>
                </w:p>
              </w:tc>
              <w:tc>
                <w:tcPr>
                  <w:tcW w:w="2594" w:type="dxa"/>
                  <w:vAlign w:val="center"/>
                </w:tcPr>
                <w:p w:rsidR="00CE3EE2" w:rsidRDefault="00AB681D">
                  <w:pPr>
                    <w:jc w:val="center"/>
                    <w:rPr>
                      <w:rFonts w:ascii="宋体" w:hAnsi="宋体"/>
                      <w:sz w:val="18"/>
                      <w:szCs w:val="18"/>
                    </w:rPr>
                  </w:pPr>
                  <w:r>
                    <w:rPr>
                      <w:rFonts w:ascii="宋体" w:hAnsi="宋体" w:hint="eastAsia"/>
                      <w:sz w:val="18"/>
                      <w:szCs w:val="18"/>
                    </w:rPr>
                    <w:t>南京德孚试验设备有限公司</w:t>
                  </w:r>
                </w:p>
              </w:tc>
            </w:tr>
          </w:tbl>
          <w:p w:rsidR="00CE3EE2" w:rsidRDefault="00CE3EE2">
            <w:pPr>
              <w:rPr>
                <w:rFonts w:eastAsia="仿宋_GB2312" w:cs="宋体"/>
                <w:kern w:val="0"/>
                <w:sz w:val="24"/>
              </w:rPr>
            </w:pPr>
          </w:p>
          <w:p w:rsidR="00CE3EE2" w:rsidRDefault="00CE3EE2">
            <w:pPr>
              <w:rPr>
                <w:rFonts w:eastAsia="仿宋_GB2312" w:cs="宋体"/>
                <w:kern w:val="0"/>
                <w:sz w:val="24"/>
              </w:rPr>
            </w:pP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533"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AB681D">
            <w:pPr>
              <w:ind w:firstLineChars="200" w:firstLine="480"/>
              <w:rPr>
                <w:rFonts w:eastAsia="仿宋_GB2312" w:cs="宋体"/>
                <w:sz w:val="24"/>
              </w:rPr>
            </w:pPr>
            <w:r>
              <w:rPr>
                <w:rFonts w:eastAsia="仿宋_GB2312" w:cs="宋体" w:hint="eastAsia"/>
                <w:sz w:val="24"/>
              </w:rPr>
              <w:t>希望与机械、电子类工科院校或科研院所开展产学研合作。</w:t>
            </w: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533"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ascii="仿宋" w:eastAsia="仿宋" w:hAnsi="仿宋" w:cs="宋体" w:hint="eastAsia"/>
                <w:sz w:val="24"/>
              </w:rPr>
              <w:t>■</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ascii="仿宋" w:eastAsia="仿宋" w:hAnsi="仿宋" w:cs="宋体" w:hint="eastAsia"/>
                <w:sz w:val="24"/>
              </w:rPr>
              <w:t>■</w:t>
            </w:r>
            <w:r>
              <w:rPr>
                <w:rFonts w:eastAsia="仿宋_GB2312" w:cs="宋体" w:hint="eastAsia"/>
                <w:sz w:val="24"/>
              </w:rPr>
              <w:t>联合开发</w:t>
            </w:r>
            <w:r>
              <w:rPr>
                <w:rFonts w:eastAsia="仿宋_GB2312" w:cs="宋体" w:hint="eastAsia"/>
                <w:sz w:val="24"/>
              </w:rPr>
              <w:t xml:space="preserve">   </w:t>
            </w:r>
            <w:r>
              <w:rPr>
                <w:rFonts w:ascii="仿宋" w:eastAsia="仿宋" w:hAnsi="仿宋" w:cs="宋体" w:hint="eastAsia"/>
                <w:sz w:val="24"/>
              </w:rPr>
              <w:t>■</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409"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9039"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349"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ascii="仿宋" w:eastAsia="仿宋" w:hAnsi="仿宋" w:cs="宋体" w:hint="eastAsia"/>
                <w:sz w:val="24"/>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349"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 w:val="24"/>
              </w:rPr>
              <w:t>■</w:t>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34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 w:val="24"/>
              </w:rPr>
              <w:t>■</w:t>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349"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ascii="仿宋" w:eastAsia="仿宋" w:hAnsi="仿宋" w:cs="宋体" w:hint="eastAsia"/>
                <w:sz w:val="24"/>
              </w:rPr>
              <w:t>■</w:t>
            </w:r>
            <w:r>
              <w:rPr>
                <w:rFonts w:eastAsia="仿宋_GB2312" w:cs="宋体" w:hint="eastAsia"/>
                <w:kern w:val="0"/>
                <w:sz w:val="24"/>
              </w:rPr>
              <w:t>否</w:t>
            </w: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09" w:name="_Toc20754612"/>
      <w:r>
        <w:rPr>
          <w:rFonts w:hint="eastAsia"/>
        </w:rPr>
        <w:lastRenderedPageBreak/>
        <w:t>95</w:t>
      </w:r>
      <w:r>
        <w:rPr>
          <w:rFonts w:hint="eastAsia"/>
        </w:rPr>
        <w:t>、</w:t>
      </w:r>
      <w:r>
        <w:rPr>
          <w:rFonts w:hint="eastAsia"/>
        </w:rPr>
        <w:t xml:space="preserve">3201DAC139 </w:t>
      </w:r>
      <w:r>
        <w:rPr>
          <w:rFonts w:hint="eastAsia"/>
        </w:rPr>
        <w:t>钣金生产线中控管理系统</w:t>
      </w:r>
      <w:bookmarkEnd w:id="109"/>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扬州恒佳自动化设备有限公司</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91321003064542060D</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高新区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ascii="MS Mincho" w:eastAsia="MS Mincho" w:hAnsi="MS Mincho" w:cs="MS Mincho"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机械制造业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60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钣金生产线中控管理系统</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MS Mincho" w:eastAsia="MS Mincho" w:hAnsi="MS Mincho" w:cs="MS Mincho" w:hint="eastAsia"/>
                <w:sz w:val="24"/>
              </w:rPr>
              <w:t>☑</w:t>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numPr>
                <w:ilvl w:val="0"/>
                <w:numId w:val="24"/>
              </w:numPr>
              <w:rPr>
                <w:rFonts w:ascii="Times New Roman" w:eastAsia="仿宋_GB2312" w:hAnsi="Times New Roman" w:cs="宋体"/>
                <w:sz w:val="24"/>
              </w:rPr>
            </w:pPr>
            <w:r>
              <w:rPr>
                <w:rFonts w:ascii="Times New Roman" w:eastAsia="仿宋_GB2312" w:hAnsi="Times New Roman" w:cs="宋体" w:hint="eastAsia"/>
                <w:sz w:val="24"/>
              </w:rPr>
              <w:t>激光切割分拣离线编程软件</w:t>
            </w:r>
          </w:p>
          <w:p w:rsidR="00CE3EE2" w:rsidRDefault="00AB681D">
            <w:pPr>
              <w:numPr>
                <w:ilvl w:val="0"/>
                <w:numId w:val="24"/>
              </w:numPr>
              <w:rPr>
                <w:rFonts w:ascii="Times New Roman" w:eastAsia="仿宋_GB2312" w:hAnsi="Times New Roman" w:cs="宋体"/>
                <w:sz w:val="24"/>
              </w:rPr>
            </w:pPr>
            <w:r>
              <w:rPr>
                <w:rFonts w:ascii="Times New Roman" w:eastAsia="仿宋_GB2312" w:hAnsi="Times New Roman" w:cs="宋体" w:hint="eastAsia"/>
                <w:sz w:val="24"/>
              </w:rPr>
              <w:t>各工作单元的任务调度管理</w:t>
            </w:r>
          </w:p>
          <w:p w:rsidR="00CE3EE2" w:rsidRDefault="00AB681D">
            <w:pPr>
              <w:numPr>
                <w:ilvl w:val="0"/>
                <w:numId w:val="24"/>
              </w:numPr>
              <w:rPr>
                <w:rFonts w:ascii="Times New Roman" w:eastAsia="仿宋_GB2312" w:hAnsi="Times New Roman" w:cs="宋体"/>
                <w:sz w:val="24"/>
              </w:rPr>
            </w:pPr>
            <w:r>
              <w:rPr>
                <w:rFonts w:ascii="Times New Roman" w:eastAsia="仿宋_GB2312" w:hAnsi="Times New Roman" w:cs="宋体" w:hint="eastAsia"/>
                <w:sz w:val="24"/>
              </w:rPr>
              <w:t>各订单生产任务管理</w:t>
            </w:r>
          </w:p>
          <w:p w:rsidR="00CE3EE2" w:rsidRDefault="00AB681D">
            <w:pPr>
              <w:numPr>
                <w:ilvl w:val="0"/>
                <w:numId w:val="24"/>
              </w:numPr>
              <w:rPr>
                <w:rFonts w:ascii="Times New Roman" w:eastAsia="仿宋_GB2312" w:hAnsi="Times New Roman" w:cs="宋体"/>
                <w:sz w:val="24"/>
              </w:rPr>
            </w:pPr>
            <w:r>
              <w:rPr>
                <w:rFonts w:ascii="Times New Roman" w:eastAsia="仿宋_GB2312" w:hAnsi="Times New Roman" w:cs="宋体" w:hint="eastAsia"/>
                <w:sz w:val="24"/>
              </w:rPr>
              <w:t>整线生产信息的监控</w:t>
            </w:r>
          </w:p>
          <w:p w:rsidR="00CE3EE2" w:rsidRDefault="00AB681D">
            <w:pPr>
              <w:numPr>
                <w:ilvl w:val="0"/>
                <w:numId w:val="24"/>
              </w:numPr>
              <w:rPr>
                <w:rFonts w:ascii="Times New Roman" w:eastAsia="仿宋_GB2312" w:hAnsi="Times New Roman" w:cs="宋体"/>
                <w:sz w:val="24"/>
              </w:rPr>
            </w:pPr>
            <w:r>
              <w:rPr>
                <w:rFonts w:ascii="Times New Roman" w:eastAsia="仿宋_GB2312" w:hAnsi="Times New Roman" w:cs="宋体" w:hint="eastAsia"/>
                <w:sz w:val="24"/>
              </w:rPr>
              <w:t>与企业</w:t>
            </w:r>
            <w:r>
              <w:rPr>
                <w:rFonts w:ascii="Times New Roman" w:eastAsia="仿宋_GB2312" w:hAnsi="Times New Roman" w:cs="宋体" w:hint="eastAsia"/>
                <w:sz w:val="24"/>
              </w:rPr>
              <w:t>MES</w:t>
            </w:r>
            <w:r>
              <w:rPr>
                <w:rFonts w:ascii="Times New Roman" w:eastAsia="仿宋_GB2312" w:hAnsi="Times New Roman" w:cs="宋体" w:hint="eastAsia"/>
                <w:sz w:val="24"/>
              </w:rPr>
              <w:t>系统、</w:t>
            </w:r>
            <w:r>
              <w:rPr>
                <w:rFonts w:ascii="Times New Roman" w:eastAsia="仿宋_GB2312" w:hAnsi="Times New Roman" w:cs="宋体" w:hint="eastAsia"/>
                <w:sz w:val="24"/>
              </w:rPr>
              <w:t>ERP</w:t>
            </w:r>
            <w:r>
              <w:rPr>
                <w:rFonts w:ascii="Times New Roman" w:eastAsia="仿宋_GB2312" w:hAnsi="Times New Roman" w:cs="宋体" w:hint="eastAsia"/>
                <w:sz w:val="24"/>
              </w:rPr>
              <w:t>系统对接功能</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numPr>
                <w:ilvl w:val="0"/>
                <w:numId w:val="25"/>
              </w:numPr>
              <w:rPr>
                <w:rFonts w:ascii="Times New Roman" w:eastAsia="仿宋_GB2312" w:hAnsi="Times New Roman" w:cs="宋体"/>
                <w:kern w:val="0"/>
                <w:sz w:val="24"/>
              </w:rPr>
            </w:pPr>
            <w:r>
              <w:rPr>
                <w:rFonts w:ascii="Times New Roman" w:eastAsia="仿宋_GB2312" w:hAnsi="Times New Roman" w:cs="宋体" w:hint="eastAsia"/>
                <w:kern w:val="0"/>
                <w:sz w:val="24"/>
              </w:rPr>
              <w:t>各工作单元的内部集成，达到单元自动化</w:t>
            </w:r>
          </w:p>
          <w:p w:rsidR="00CE3EE2" w:rsidRDefault="00AB681D">
            <w:pPr>
              <w:numPr>
                <w:ilvl w:val="0"/>
                <w:numId w:val="25"/>
              </w:numPr>
              <w:rPr>
                <w:rFonts w:ascii="Times New Roman" w:eastAsia="仿宋_GB2312" w:hAnsi="Times New Roman" w:cs="宋体"/>
                <w:kern w:val="0"/>
                <w:sz w:val="24"/>
              </w:rPr>
            </w:pPr>
            <w:r>
              <w:rPr>
                <w:rFonts w:ascii="Times New Roman" w:eastAsia="仿宋_GB2312" w:hAnsi="Times New Roman" w:cs="宋体" w:hint="eastAsia"/>
                <w:kern w:val="0"/>
                <w:sz w:val="24"/>
              </w:rPr>
              <w:t>各单元之间的简单连接，实现生产线的基本功能</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985</w:t>
            </w:r>
            <w:r>
              <w:rPr>
                <w:rFonts w:ascii="Times New Roman" w:eastAsia="仿宋_GB2312" w:hAnsi="Times New Roman" w:cs="宋体" w:hint="eastAsia"/>
                <w:sz w:val="24"/>
              </w:rPr>
              <w:t>、</w:t>
            </w:r>
            <w:r>
              <w:rPr>
                <w:rFonts w:ascii="Times New Roman" w:eastAsia="仿宋_GB2312" w:hAnsi="Times New Roman" w:cs="宋体" w:hint="eastAsia"/>
                <w:sz w:val="24"/>
              </w:rPr>
              <w:t>211</w:t>
            </w:r>
            <w:r>
              <w:rPr>
                <w:rFonts w:ascii="Times New Roman" w:eastAsia="仿宋_GB2312" w:hAnsi="Times New Roman" w:cs="宋体" w:hint="eastAsia"/>
                <w:sz w:val="24"/>
              </w:rPr>
              <w:t>、省重点院校，专业计算机信息方面</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10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09</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03</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10" w:name="_Toc20754613"/>
      <w:r>
        <w:rPr>
          <w:rFonts w:hint="eastAsia"/>
        </w:rPr>
        <w:lastRenderedPageBreak/>
        <w:t>96</w:t>
      </w:r>
      <w:r>
        <w:rPr>
          <w:rFonts w:hint="eastAsia"/>
        </w:rPr>
        <w:t>、</w:t>
      </w:r>
      <w:r>
        <w:rPr>
          <w:rFonts w:hint="eastAsia"/>
        </w:rPr>
        <w:t xml:space="preserve">3201DAC140 </w:t>
      </w:r>
      <w:r>
        <w:rPr>
          <w:rFonts w:hint="eastAsia"/>
        </w:rPr>
        <w:t>航空发动机复合材料风扇叶片钛合金包边</w:t>
      </w:r>
      <w:bookmarkEnd w:id="110"/>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江苏新扬新材料股份有限公司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color w:val="222222"/>
                <w:sz w:val="24"/>
              </w:rPr>
              <w:t>91321000739411887E</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200"/>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u w:val="single"/>
              </w:rPr>
              <w:t>扬州</w:t>
            </w:r>
            <w:r>
              <w:rPr>
                <w:rFonts w:ascii="仿宋" w:eastAsia="仿宋" w:hAnsi="仿宋" w:cs="仿宋" w:hint="eastAsia"/>
                <w:kern w:val="0"/>
                <w:sz w:val="24"/>
              </w:rPr>
              <w:t>市（地）</w:t>
            </w:r>
            <w:r>
              <w:rPr>
                <w:rFonts w:ascii="仿宋" w:eastAsia="仿宋" w:hAnsi="仿宋" w:cs="仿宋" w:hint="eastAsia"/>
                <w:kern w:val="0"/>
                <w:sz w:val="24"/>
                <w:u w:val="single"/>
              </w:rPr>
              <w:t>高新</w:t>
            </w:r>
            <w:r>
              <w:rPr>
                <w:rFonts w:ascii="仿宋" w:eastAsia="仿宋" w:hAnsi="仿宋" w:cs="仿宋" w:hint="eastAsia"/>
                <w:kern w:val="0"/>
                <w:sz w:val="24"/>
              </w:rPr>
              <w:t>市（县）</w:t>
            </w:r>
          </w:p>
        </w:tc>
      </w:tr>
      <w:tr w:rsidR="00CE3EE2">
        <w:trPr>
          <w:trHeight w:val="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扬州高新区</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20000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500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航空发动机复合材料风扇叶片钛合金包边</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kern w:val="0"/>
                <w:sz w:val="24"/>
              </w:rPr>
            </w:pPr>
            <w:r>
              <w:rPr>
                <w:rFonts w:ascii="仿宋" w:eastAsia="仿宋" w:hAnsi="仿宋" w:cs="仿宋" w:hint="eastAsia"/>
                <w:kern w:val="0"/>
                <w:sz w:val="24"/>
              </w:rPr>
              <w:t>由于航空发动机复合材料风扇叶片尖部边缘有剥离趋向，叶片前缘、后缘及叶尖都需要包有钛合金条，可以使外物损伤能量得以消遣，从而提高抗鸟撞及外物损伤能力。针对航空发动机复合材料风扇叶片对金属包边的需求，开展钛合金金属包边的加工制造成型研究及与复才叶片的粘接匹配研究，突破薄壁、不等厚、多曲面钛合金金属件的加工制造、钛合金与复才叶片的粘接等关键技术，实现钛合金金属包边在航空发动机复合材料风扇叶片的工程应用。</w:t>
            </w:r>
          </w:p>
          <w:p w:rsidR="00CE3EE2" w:rsidRDefault="00AB681D">
            <w:pPr>
              <w:jc w:val="left"/>
              <w:rPr>
                <w:rFonts w:ascii="仿宋" w:eastAsia="仿宋" w:hAnsi="仿宋" w:cs="仿宋"/>
                <w:kern w:val="0"/>
                <w:sz w:val="24"/>
              </w:rPr>
            </w:pPr>
            <w:r>
              <w:rPr>
                <w:rFonts w:ascii="仿宋" w:eastAsia="仿宋" w:hAnsi="仿宋" w:cs="仿宋" w:hint="eastAsia"/>
                <w:kern w:val="0"/>
                <w:sz w:val="24"/>
              </w:rPr>
              <w:t>一、主要技术指标</w:t>
            </w:r>
          </w:p>
          <w:p w:rsidR="00CE3EE2" w:rsidRDefault="00AB681D">
            <w:pPr>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）轮廓度要求≤</w:t>
            </w:r>
            <w:r>
              <w:rPr>
                <w:rFonts w:ascii="仿宋" w:eastAsia="仿宋" w:hAnsi="仿宋" w:cs="仿宋" w:hint="eastAsia"/>
                <w:kern w:val="0"/>
                <w:sz w:val="24"/>
              </w:rPr>
              <w:t>1.5</w:t>
            </w:r>
            <w:r>
              <w:rPr>
                <w:rFonts w:ascii="仿宋" w:eastAsia="仿宋" w:hAnsi="仿宋" w:cs="仿宋" w:hint="eastAsia"/>
                <w:kern w:val="0"/>
                <w:sz w:val="24"/>
              </w:rPr>
              <w:t>；</w:t>
            </w:r>
          </w:p>
          <w:p w:rsidR="00CE3EE2" w:rsidRDefault="00AB681D">
            <w:pPr>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）粗糙度要求≤</w:t>
            </w:r>
            <w:r>
              <w:rPr>
                <w:rFonts w:ascii="仿宋" w:eastAsia="仿宋" w:hAnsi="仿宋" w:cs="仿宋" w:hint="eastAsia"/>
                <w:kern w:val="0"/>
                <w:sz w:val="24"/>
              </w:rPr>
              <w:t>1.6</w:t>
            </w:r>
            <w:r>
              <w:rPr>
                <w:rFonts w:ascii="仿宋" w:eastAsia="仿宋" w:hAnsi="仿宋" w:cs="仿宋" w:hint="eastAsia"/>
                <w:kern w:val="0"/>
                <w:sz w:val="24"/>
              </w:rPr>
              <w:t>；</w:t>
            </w:r>
          </w:p>
          <w:p w:rsidR="00CE3EE2" w:rsidRDefault="00AB681D">
            <w:pPr>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3</w:t>
            </w:r>
            <w:r>
              <w:rPr>
                <w:rFonts w:ascii="仿宋" w:eastAsia="仿宋" w:hAnsi="仿宋" w:cs="仿宋" w:hint="eastAsia"/>
                <w:kern w:val="0"/>
                <w:sz w:val="24"/>
              </w:rPr>
              <w:t>）前缘、后缘及叶尖包边重量≤</w:t>
            </w:r>
            <w:r>
              <w:rPr>
                <w:rFonts w:ascii="仿宋" w:eastAsia="仿宋" w:hAnsi="仿宋" w:cs="仿宋" w:hint="eastAsia"/>
                <w:kern w:val="0"/>
                <w:sz w:val="24"/>
              </w:rPr>
              <w:t>900g</w:t>
            </w:r>
            <w:r>
              <w:rPr>
                <w:rFonts w:ascii="仿宋" w:eastAsia="仿宋" w:hAnsi="仿宋" w:cs="仿宋" w:hint="eastAsia"/>
                <w:kern w:val="0"/>
                <w:sz w:val="24"/>
              </w:rPr>
              <w:t>；</w:t>
            </w:r>
          </w:p>
          <w:p w:rsidR="00CE3EE2" w:rsidRDefault="00AB681D">
            <w:pPr>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）与复材叶片的粘接剪切强度≥</w:t>
            </w:r>
            <w:r>
              <w:rPr>
                <w:rFonts w:ascii="仿宋" w:eastAsia="仿宋" w:hAnsi="仿宋" w:cs="仿宋" w:hint="eastAsia"/>
                <w:kern w:val="0"/>
                <w:sz w:val="24"/>
              </w:rPr>
              <w:t>15MPa</w:t>
            </w:r>
            <w:r>
              <w:rPr>
                <w:rFonts w:ascii="仿宋" w:eastAsia="仿宋" w:hAnsi="仿宋" w:cs="仿宋" w:hint="eastAsia"/>
                <w:kern w:val="0"/>
                <w:sz w:val="24"/>
              </w:rPr>
              <w:t>；</w:t>
            </w:r>
          </w:p>
          <w:p w:rsidR="00CE3EE2" w:rsidRDefault="00AB681D">
            <w:pPr>
              <w:jc w:val="lef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5</w:t>
            </w:r>
            <w:r>
              <w:rPr>
                <w:rFonts w:ascii="仿宋" w:eastAsia="仿宋" w:hAnsi="仿宋" w:cs="仿宋" w:hint="eastAsia"/>
                <w:kern w:val="0"/>
                <w:sz w:val="24"/>
              </w:rPr>
              <w:t>）与复材叶片的剥离强度≥</w:t>
            </w:r>
            <w:r>
              <w:rPr>
                <w:rFonts w:ascii="仿宋" w:eastAsia="仿宋" w:hAnsi="仿宋" w:cs="仿宋" w:hint="eastAsia"/>
                <w:kern w:val="0"/>
                <w:sz w:val="24"/>
              </w:rPr>
              <w:t>4</w:t>
            </w:r>
            <w:r>
              <w:rPr>
                <w:rFonts w:ascii="仿宋" w:eastAsia="仿宋" w:hAnsi="仿宋" w:cs="仿宋" w:hint="eastAsia"/>
                <w:sz w:val="24"/>
              </w:rPr>
              <w:t xml:space="preserve"> </w:t>
            </w:r>
            <w:r>
              <w:rPr>
                <w:rFonts w:ascii="仿宋" w:eastAsia="仿宋" w:hAnsi="仿宋" w:cs="仿宋" w:hint="eastAsia"/>
                <w:kern w:val="0"/>
                <w:sz w:val="24"/>
              </w:rPr>
              <w:t>KN/m</w:t>
            </w:r>
            <w:r>
              <w:rPr>
                <w:rFonts w:ascii="仿宋" w:eastAsia="仿宋" w:hAnsi="仿宋" w:cs="仿宋" w:hint="eastAsia"/>
                <w:kern w:val="0"/>
                <w:sz w:val="24"/>
              </w:rPr>
              <w:t>。</w:t>
            </w:r>
          </w:p>
          <w:p w:rsidR="00CE3EE2" w:rsidRDefault="00AB681D">
            <w:pPr>
              <w:jc w:val="left"/>
              <w:rPr>
                <w:rFonts w:ascii="仿宋" w:eastAsia="仿宋" w:hAnsi="仿宋" w:cs="仿宋"/>
                <w:kern w:val="0"/>
                <w:sz w:val="24"/>
              </w:rPr>
            </w:pPr>
            <w:r>
              <w:rPr>
                <w:rFonts w:ascii="仿宋" w:eastAsia="仿宋" w:hAnsi="仿宋" w:cs="仿宋" w:hint="eastAsia"/>
                <w:kern w:val="0"/>
                <w:sz w:val="24"/>
              </w:rPr>
              <w:t>二、生产条件</w:t>
            </w:r>
          </w:p>
          <w:p w:rsidR="00CE3EE2" w:rsidRDefault="00AB681D">
            <w:pPr>
              <w:jc w:val="left"/>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具备钛合金包边批量生产的能力，产品批次稳定性高，具备完善的产品质量控制、检测能力。</w:t>
            </w:r>
          </w:p>
          <w:p w:rsidR="00CE3EE2" w:rsidRDefault="00AB681D">
            <w:pPr>
              <w:jc w:val="left"/>
              <w:rPr>
                <w:rFonts w:ascii="仿宋" w:eastAsia="仿宋" w:hAnsi="仿宋" w:cs="仿宋"/>
                <w:kern w:val="0"/>
                <w:sz w:val="24"/>
              </w:rPr>
            </w:pPr>
            <w:r>
              <w:rPr>
                <w:rFonts w:ascii="仿宋" w:eastAsia="仿宋" w:hAnsi="仿宋" w:cs="仿宋" w:hint="eastAsia"/>
                <w:kern w:val="0"/>
                <w:sz w:val="24"/>
              </w:rPr>
              <w:t>三、技术成熟度</w:t>
            </w:r>
          </w:p>
          <w:p w:rsidR="00CE3EE2" w:rsidRDefault="00AB681D">
            <w:pPr>
              <w:rPr>
                <w:rFonts w:ascii="仿宋" w:eastAsia="仿宋" w:hAnsi="仿宋" w:cs="仿宋"/>
                <w:sz w:val="24"/>
              </w:rPr>
            </w:pPr>
            <w:r>
              <w:rPr>
                <w:rFonts w:ascii="仿宋" w:eastAsia="仿宋" w:hAnsi="仿宋" w:cs="仿宋" w:hint="eastAsia"/>
                <w:kern w:val="0"/>
                <w:sz w:val="24"/>
              </w:rPr>
              <w:t>技术成熟度≥</w:t>
            </w:r>
            <w:r>
              <w:rPr>
                <w:rFonts w:ascii="仿宋" w:eastAsia="仿宋" w:hAnsi="仿宋" w:cs="仿宋" w:hint="eastAsia"/>
                <w:kern w:val="0"/>
                <w:sz w:val="24"/>
              </w:rPr>
              <w:t>4</w:t>
            </w:r>
            <w:r>
              <w:rPr>
                <w:rFonts w:ascii="仿宋" w:eastAsia="仿宋" w:hAnsi="仿宋" w:cs="仿宋" w:hint="eastAsia"/>
                <w:kern w:val="0"/>
                <w:sz w:val="24"/>
              </w:rPr>
              <w:t>级。</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jc w:val="left"/>
              <w:rPr>
                <w:rFonts w:ascii="仿宋" w:eastAsia="仿宋" w:hAnsi="仿宋" w:cs="仿宋"/>
                <w:kern w:val="0"/>
                <w:sz w:val="24"/>
              </w:rPr>
            </w:pPr>
            <w:r>
              <w:rPr>
                <w:rFonts w:ascii="仿宋" w:eastAsia="仿宋" w:hAnsi="仿宋" w:cs="仿宋" w:hint="eastAsia"/>
                <w:kern w:val="0"/>
                <w:sz w:val="24"/>
              </w:rPr>
              <w:t>江苏新扬建有江苏省碳纤维复合材料工程技术研究中心，省级企业技术中心，拥有三级保密资质、国军标质量体系认证、武器装备科研生产许可证，公司厂区占地面积约</w:t>
            </w:r>
            <w:r>
              <w:rPr>
                <w:rFonts w:ascii="仿宋" w:eastAsia="仿宋" w:hAnsi="仿宋" w:cs="仿宋" w:hint="eastAsia"/>
                <w:kern w:val="0"/>
                <w:sz w:val="24"/>
              </w:rPr>
              <w:t>95000</w:t>
            </w:r>
            <w:r>
              <w:rPr>
                <w:rFonts w:ascii="仿宋" w:eastAsia="仿宋" w:hAnsi="仿宋" w:cs="仿宋" w:hint="eastAsia"/>
                <w:kern w:val="0"/>
                <w:sz w:val="24"/>
              </w:rPr>
              <w:t>平方米（三个厂区，一个研究院）。公司与北京航空材料研究院、中航贵州飞机有限责任公司、哈尔滨工业大学、南京航空航天大学、厦门大学、北京化工大学等国内复合材料领域知名高校院所建有长期紧密的产学研合作关系。</w:t>
            </w:r>
          </w:p>
          <w:p w:rsidR="00CE3EE2" w:rsidRDefault="00AB681D">
            <w:pPr>
              <w:ind w:firstLineChars="200" w:firstLine="480"/>
              <w:jc w:val="left"/>
              <w:rPr>
                <w:rFonts w:ascii="仿宋" w:eastAsia="仿宋" w:hAnsi="仿宋" w:cs="仿宋"/>
                <w:kern w:val="0"/>
                <w:sz w:val="24"/>
              </w:rPr>
            </w:pPr>
            <w:r>
              <w:rPr>
                <w:rFonts w:ascii="仿宋" w:eastAsia="仿宋" w:hAnsi="仿宋" w:cs="仿宋" w:hint="eastAsia"/>
                <w:kern w:val="0"/>
                <w:sz w:val="24"/>
              </w:rPr>
              <w:t>公司建有</w:t>
            </w:r>
            <w:r>
              <w:rPr>
                <w:rFonts w:ascii="仿宋" w:eastAsia="仿宋" w:hAnsi="仿宋" w:cs="仿宋" w:hint="eastAsia"/>
                <w:kern w:val="0"/>
                <w:sz w:val="24"/>
              </w:rPr>
              <w:t>1000</w:t>
            </w:r>
            <w:r>
              <w:rPr>
                <w:rFonts w:ascii="仿宋" w:eastAsia="仿宋" w:hAnsi="仿宋" w:cs="仿宋" w:hint="eastAsia"/>
                <w:kern w:val="0"/>
                <w:sz w:val="24"/>
              </w:rPr>
              <w:t>余平米的清洁车间，拥有预浸料生产线、万能力学试验机、</w:t>
            </w:r>
            <w:r>
              <w:rPr>
                <w:rFonts w:ascii="仿宋" w:eastAsia="仿宋" w:hAnsi="仿宋" w:cs="仿宋" w:hint="eastAsia"/>
                <w:kern w:val="0"/>
                <w:sz w:val="24"/>
              </w:rPr>
              <w:t>DSC</w:t>
            </w:r>
            <w:r>
              <w:rPr>
                <w:rFonts w:ascii="仿宋" w:eastAsia="仿宋" w:hAnsi="仿宋" w:cs="仿宋" w:hint="eastAsia"/>
                <w:kern w:val="0"/>
                <w:sz w:val="24"/>
              </w:rPr>
              <w:t>设备、大型热压罐、五轴缠绕设备、</w:t>
            </w:r>
            <w:r>
              <w:rPr>
                <w:rFonts w:ascii="仿宋" w:eastAsia="仿宋" w:hAnsi="仿宋" w:cs="仿宋" w:hint="eastAsia"/>
                <w:kern w:val="0"/>
                <w:sz w:val="24"/>
              </w:rPr>
              <w:t>RTM</w:t>
            </w:r>
            <w:r>
              <w:rPr>
                <w:rFonts w:ascii="仿宋" w:eastAsia="仿宋" w:hAnsi="仿宋" w:cs="仿宋" w:hint="eastAsia"/>
                <w:kern w:val="0"/>
                <w:sz w:val="24"/>
              </w:rPr>
              <w:t>注胶设备、模压设备、自动下料机、激光投影</w:t>
            </w:r>
            <w:r>
              <w:rPr>
                <w:rFonts w:ascii="仿宋" w:eastAsia="仿宋" w:hAnsi="仿宋" w:cs="仿宋" w:hint="eastAsia"/>
                <w:kern w:val="0"/>
                <w:sz w:val="24"/>
              </w:rPr>
              <w:t>仪、大型固化炉、大型机床等复合材料生产、加工、测试设备。公司长期与国内各大军工企业、研究所合作，参与、承制了大量先进复合材料制品项目。</w:t>
            </w:r>
          </w:p>
          <w:p w:rsidR="00CE3EE2" w:rsidRDefault="00AB681D">
            <w:pPr>
              <w:ind w:firstLineChars="200" w:firstLine="480"/>
              <w:rPr>
                <w:rFonts w:ascii="仿宋" w:eastAsia="仿宋" w:hAnsi="仿宋" w:cs="仿宋"/>
                <w:kern w:val="0"/>
                <w:sz w:val="24"/>
              </w:rPr>
            </w:pPr>
            <w:r>
              <w:rPr>
                <w:rFonts w:ascii="仿宋" w:eastAsia="仿宋" w:hAnsi="仿宋" w:cs="仿宋" w:hint="eastAsia"/>
                <w:kern w:val="0"/>
                <w:sz w:val="24"/>
              </w:rPr>
              <w:t>目前公司员工</w:t>
            </w:r>
            <w:r>
              <w:rPr>
                <w:rFonts w:ascii="仿宋" w:eastAsia="仿宋" w:hAnsi="仿宋" w:cs="仿宋" w:hint="eastAsia"/>
                <w:kern w:val="0"/>
                <w:sz w:val="24"/>
              </w:rPr>
              <w:t>600</w:t>
            </w:r>
            <w:r>
              <w:rPr>
                <w:rFonts w:ascii="仿宋" w:eastAsia="仿宋" w:hAnsi="仿宋" w:cs="仿宋" w:hint="eastAsia"/>
                <w:kern w:val="0"/>
                <w:sz w:val="24"/>
              </w:rPr>
              <w:t>余人，其中科研人员</w:t>
            </w:r>
            <w:r>
              <w:rPr>
                <w:rFonts w:ascii="仿宋" w:eastAsia="仿宋" w:hAnsi="仿宋" w:cs="仿宋" w:hint="eastAsia"/>
                <w:kern w:val="0"/>
                <w:sz w:val="24"/>
              </w:rPr>
              <w:t>60</w:t>
            </w:r>
            <w:r>
              <w:rPr>
                <w:rFonts w:ascii="仿宋" w:eastAsia="仿宋" w:hAnsi="仿宋" w:cs="仿宋" w:hint="eastAsia"/>
                <w:kern w:val="0"/>
                <w:sz w:val="24"/>
              </w:rPr>
              <w:t>余人</w:t>
            </w:r>
            <w:r>
              <w:rPr>
                <w:rFonts w:ascii="仿宋" w:eastAsia="仿宋" w:hAnsi="仿宋" w:cs="仿宋" w:hint="eastAsia"/>
                <w:kern w:val="0"/>
                <w:sz w:val="24"/>
              </w:rPr>
              <w:t>,</w:t>
            </w:r>
            <w:r>
              <w:rPr>
                <w:rFonts w:ascii="仿宋" w:eastAsia="仿宋" w:hAnsi="仿宋" w:cs="仿宋" w:hint="eastAsia"/>
                <w:kern w:val="0"/>
                <w:sz w:val="24"/>
              </w:rPr>
              <w:t>其中硕士以上学历</w:t>
            </w:r>
            <w:r>
              <w:rPr>
                <w:rFonts w:ascii="仿宋" w:eastAsia="仿宋" w:hAnsi="仿宋" w:cs="仿宋" w:hint="eastAsia"/>
                <w:kern w:val="0"/>
                <w:sz w:val="24"/>
              </w:rPr>
              <w:t>20</w:t>
            </w:r>
            <w:r>
              <w:rPr>
                <w:rFonts w:ascii="仿宋" w:eastAsia="仿宋" w:hAnsi="仿宋" w:cs="仿宋" w:hint="eastAsia"/>
                <w:kern w:val="0"/>
                <w:sz w:val="24"/>
              </w:rPr>
              <w:t>余人，从空客、中航工业哈飞、沈飞、贵飞等企业以及国内外研究机构引进的复合材料研发、生产、验证以及结构设计、产品开发、测试验证等各类专家</w:t>
            </w:r>
            <w:r>
              <w:rPr>
                <w:rFonts w:ascii="仿宋" w:eastAsia="仿宋" w:hAnsi="仿宋" w:cs="仿宋" w:hint="eastAsia"/>
                <w:kern w:val="0"/>
                <w:sz w:val="24"/>
              </w:rPr>
              <w:t>20</w:t>
            </w:r>
            <w:r>
              <w:rPr>
                <w:rFonts w:ascii="仿宋" w:eastAsia="仿宋" w:hAnsi="仿宋" w:cs="仿宋" w:hint="eastAsia"/>
                <w:kern w:val="0"/>
                <w:sz w:val="24"/>
              </w:rPr>
              <w:t>人</w:t>
            </w:r>
            <w:r>
              <w:rPr>
                <w:rFonts w:ascii="仿宋" w:eastAsia="仿宋" w:hAnsi="仿宋" w:cs="仿宋" w:hint="eastAsia"/>
                <w:kern w:val="0"/>
                <w:sz w:val="24"/>
              </w:rPr>
              <w:t>,</w:t>
            </w:r>
            <w:r>
              <w:rPr>
                <w:rFonts w:ascii="仿宋" w:eastAsia="仿宋" w:hAnsi="仿宋" w:cs="仿宋" w:hint="eastAsia"/>
                <w:kern w:val="0"/>
                <w:sz w:val="24"/>
              </w:rPr>
              <w:t>建立了一支集多学科为一体的创新团队。</w:t>
            </w:r>
          </w:p>
          <w:p w:rsidR="00CE3EE2" w:rsidRDefault="00AB681D">
            <w:pPr>
              <w:rPr>
                <w:rFonts w:ascii="仿宋" w:eastAsia="仿宋" w:hAnsi="仿宋" w:cs="仿宋"/>
                <w:kern w:val="0"/>
                <w:sz w:val="24"/>
              </w:rPr>
            </w:pPr>
            <w:r>
              <w:rPr>
                <w:rFonts w:ascii="仿宋" w:eastAsia="仿宋" w:hAnsi="仿宋" w:cs="仿宋" w:hint="eastAsia"/>
                <w:kern w:val="0"/>
                <w:sz w:val="24"/>
              </w:rPr>
              <w:t>因公司现阶段产品对钛合金金属包边的需求，公司针对钛合金包边的机加成型、粘接技术开展了较长时间的研究工作，现有的加工技术尚不能满足产</w:t>
            </w:r>
            <w:r>
              <w:rPr>
                <w:rFonts w:ascii="仿宋" w:eastAsia="仿宋" w:hAnsi="仿宋" w:cs="仿宋" w:hint="eastAsia"/>
                <w:kern w:val="0"/>
                <w:sz w:val="24"/>
              </w:rPr>
              <w:t>品的技术要求。</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kern w:val="0"/>
                <w:sz w:val="24"/>
              </w:rPr>
              <w:t>公司诚意与国内各大研究所、高校合作，共同实现钛合金金属包边在先进航空发动机复合材料风扇叶片上的工程应用和产业化。期望各研究所、高校和企业在钛合金加工成型研究领域有长期的研究经历，在钛合金薄壁、不等厚、多曲面的加工的方面有丰富的成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sym w:font="Wingdings 2" w:char="00A3"/>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074"/>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278"/>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11" w:name="_Toc20754614"/>
      <w:r>
        <w:rPr>
          <w:rFonts w:hint="eastAsia"/>
        </w:rPr>
        <w:lastRenderedPageBreak/>
        <w:t>97</w:t>
      </w:r>
      <w:r>
        <w:rPr>
          <w:rFonts w:hint="eastAsia"/>
        </w:rPr>
        <w:t>、</w:t>
      </w:r>
      <w:r>
        <w:rPr>
          <w:rFonts w:hint="eastAsia"/>
        </w:rPr>
        <w:t>3201DAA142</w:t>
      </w:r>
      <w:r>
        <w:rPr>
          <w:rFonts w:hint="eastAsia"/>
        </w:rPr>
        <w:t>自动充电技术</w:t>
      </w:r>
      <w:bookmarkEnd w:id="11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国充充电科技江苏股份有限公司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9132100071410790</w:t>
            </w:r>
            <w:r>
              <w:rPr>
                <w:rFonts w:cs="宋体" w:hint="eastAsia"/>
                <w:sz w:val="24"/>
              </w:rPr>
              <w:t>XQ</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50" w:firstLine="525"/>
              <w:rPr>
                <w:kern w:val="0"/>
                <w:szCs w:val="21"/>
              </w:rPr>
            </w:pPr>
            <w:r>
              <w:rPr>
                <w:rFonts w:hint="eastAsia"/>
                <w:kern w:val="0"/>
                <w:szCs w:val="21"/>
              </w:rPr>
              <w:t>江苏省（自治区、直辖市）</w:t>
            </w:r>
            <w:r>
              <w:rPr>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56933</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412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自动充电技术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仿宋" w:eastAsia="仿宋" w:hAnsi="仿宋" w:cs="宋体" w:hint="eastAsia"/>
                <w:szCs w:val="21"/>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新能源电动汽车自动充电技术，包括识别技术、三位空间定位、路径规划、自动化控制技术；或新能源电动汽车无线充电技术等。达到室外条件下的现场功能实现，具备可向市场推广的技术成熟度，成本指标根据双方协商确定。</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已经完成了自动充电的原理设计，正在进行结构设计、硬件选型和算法相关的开发，已投入</w:t>
            </w:r>
            <w:r>
              <w:rPr>
                <w:rFonts w:ascii="Times New Roman" w:eastAsia="仿宋_GB2312" w:hAnsi="Times New Roman" w:cs="宋体" w:hint="eastAsia"/>
                <w:kern w:val="0"/>
                <w:sz w:val="24"/>
              </w:rPr>
              <w:t>120</w:t>
            </w:r>
            <w:r>
              <w:rPr>
                <w:rFonts w:ascii="Times New Roman" w:eastAsia="仿宋_GB2312" w:hAnsi="Times New Roman" w:cs="宋体" w:hint="eastAsia"/>
                <w:kern w:val="0"/>
                <w:sz w:val="24"/>
              </w:rPr>
              <w:t>万资金和</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位研发工程师，使用了直流电源、示波器、电阻负载、</w:t>
            </w:r>
            <w:r>
              <w:rPr>
                <w:rFonts w:ascii="Times New Roman" w:eastAsia="仿宋_GB2312" w:hAnsi="Times New Roman" w:cs="宋体" w:hint="eastAsia"/>
                <w:kern w:val="0"/>
                <w:sz w:val="24"/>
              </w:rPr>
              <w:t>BMS</w:t>
            </w:r>
            <w:r>
              <w:rPr>
                <w:rFonts w:ascii="Times New Roman" w:eastAsia="仿宋_GB2312" w:hAnsi="Times New Roman" w:cs="宋体" w:hint="eastAsia"/>
                <w:kern w:val="0"/>
                <w:sz w:val="24"/>
              </w:rPr>
              <w:t>测试仪、温升箱、充电机等仪器设备，具备量产组装生产线。</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希望与理工类的</w:t>
            </w:r>
            <w:r>
              <w:rPr>
                <w:rFonts w:ascii="Times New Roman" w:eastAsia="仿宋_GB2312" w:hAnsi="Times New Roman" w:cs="宋体" w:hint="eastAsia"/>
                <w:sz w:val="24"/>
              </w:rPr>
              <w:t>985/211</w:t>
            </w:r>
            <w:r>
              <w:rPr>
                <w:rFonts w:ascii="Times New Roman" w:eastAsia="仿宋_GB2312" w:hAnsi="Times New Roman" w:cs="宋体" w:hint="eastAsia"/>
                <w:sz w:val="24"/>
              </w:rPr>
              <w:t>院校开展产学研合作，专家及团队来自工业自动化、机械、汽车、人工智能、计算机等专业领域，在所属领域有实际的相关研究课题和成果，在专业期刊发表过相关论文。</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仿宋" w:eastAsia="仿宋" w:hAnsi="仿宋" w:cs="宋体" w:hint="eastAsia"/>
                <w:szCs w:val="21"/>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仿宋" w:eastAsia="仿宋" w:hAnsi="仿宋" w:cs="宋体" w:hint="eastAsia"/>
                <w:szCs w:val="21"/>
              </w:rPr>
              <w:t>■</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仿宋" w:eastAsia="仿宋" w:hAnsi="仿宋" w:cs="宋体" w:hint="eastAsia"/>
                <w:szCs w:val="21"/>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仿宋" w:eastAsia="仿宋" w:hAnsi="仿宋" w:cs="宋体" w:hint="eastAsia"/>
                <w:szCs w:val="21"/>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仿宋" w:eastAsia="仿宋" w:hAnsi="仿宋" w:cs="宋体" w:hint="eastAsia"/>
                <w:szCs w:val="21"/>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仿宋" w:eastAsia="仿宋" w:hAnsi="仿宋" w:cs="宋体" w:hint="eastAsia"/>
                <w:szCs w:val="21"/>
              </w:rPr>
              <w:t>■</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lastRenderedPageBreak/>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u w:val="single"/>
              </w:rPr>
              <w:t>现有基础不得公开</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 w:eastAsia="仿宋" w:hAnsi="仿宋" w:cs="宋体" w:hint="eastAsia"/>
                <w:szCs w:val="21"/>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10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12" w:name="_Toc20754615"/>
      <w:r>
        <w:rPr>
          <w:rFonts w:hint="eastAsia"/>
        </w:rPr>
        <w:lastRenderedPageBreak/>
        <w:t>98</w:t>
      </w:r>
      <w:r>
        <w:rPr>
          <w:rFonts w:hint="eastAsia"/>
        </w:rPr>
        <w:t>、</w:t>
      </w:r>
      <w:r>
        <w:rPr>
          <w:rFonts w:hint="eastAsia"/>
        </w:rPr>
        <w:t>3201DCC143</w:t>
      </w:r>
      <w:r>
        <w:rPr>
          <w:rFonts w:hint="eastAsia"/>
        </w:rPr>
        <w:t>投料、装箱工序自动化</w:t>
      </w:r>
      <w:bookmarkEnd w:id="11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vAlign w:val="center"/>
          </w:tcPr>
          <w:p w:rsidR="00CE3EE2" w:rsidRDefault="00AB681D">
            <w:pPr>
              <w:jc w:val="center"/>
              <w:rPr>
                <w:rFonts w:cs="宋体"/>
                <w:sz w:val="24"/>
              </w:rPr>
            </w:pPr>
            <w:r>
              <w:rPr>
                <w:rFonts w:cs="宋体" w:hint="eastAsia"/>
                <w:sz w:val="24"/>
              </w:rPr>
              <w:t>单位名称</w:t>
            </w:r>
          </w:p>
        </w:tc>
        <w:tc>
          <w:tcPr>
            <w:tcW w:w="2539" w:type="dxa"/>
            <w:vAlign w:val="center"/>
          </w:tcPr>
          <w:p w:rsidR="00CE3EE2" w:rsidRDefault="00AB681D">
            <w:pPr>
              <w:rPr>
                <w:rFonts w:cs="宋体"/>
                <w:sz w:val="24"/>
              </w:rPr>
            </w:pPr>
            <w:r>
              <w:rPr>
                <w:rFonts w:cs="宋体" w:hint="eastAsia"/>
                <w:sz w:val="24"/>
              </w:rPr>
              <w:t>江苏三笑集团有限公司</w:t>
            </w:r>
          </w:p>
        </w:tc>
        <w:tc>
          <w:tcPr>
            <w:tcW w:w="1833" w:type="dxa"/>
            <w:vAlign w:val="center"/>
          </w:tcPr>
          <w:p w:rsidR="00CE3EE2" w:rsidRDefault="00AB681D">
            <w:pPr>
              <w:jc w:val="center"/>
              <w:rPr>
                <w:rFonts w:cs="宋体"/>
                <w:sz w:val="24"/>
              </w:rPr>
            </w:pPr>
            <w:r>
              <w:rPr>
                <w:rFonts w:cs="宋体" w:hint="eastAsia"/>
                <w:sz w:val="24"/>
              </w:rPr>
              <w:t>社会统一信用代码</w:t>
            </w:r>
          </w:p>
        </w:tc>
        <w:tc>
          <w:tcPr>
            <w:tcW w:w="2529" w:type="dxa"/>
            <w:vAlign w:val="center"/>
          </w:tcPr>
          <w:p w:rsidR="00CE3EE2" w:rsidRDefault="00AB681D">
            <w:pPr>
              <w:jc w:val="center"/>
              <w:rPr>
                <w:rFonts w:cs="宋体"/>
                <w:sz w:val="24"/>
              </w:rPr>
            </w:pPr>
            <w:r>
              <w:rPr>
                <w:rFonts w:cs="宋体"/>
                <w:sz w:val="24"/>
              </w:rPr>
              <w:t>91320000608802335C</w:t>
            </w:r>
          </w:p>
        </w:tc>
      </w:tr>
      <w:tr w:rsidR="00CE3EE2">
        <w:tc>
          <w:tcPr>
            <w:tcW w:w="2536" w:type="dxa"/>
            <w:gridSpan w:val="4"/>
            <w:vAlign w:val="center"/>
          </w:tcPr>
          <w:p w:rsidR="00CE3EE2" w:rsidRDefault="00AB681D">
            <w:pPr>
              <w:jc w:val="center"/>
              <w:rPr>
                <w:rFonts w:cs="宋体"/>
                <w:sz w:val="24"/>
              </w:rPr>
            </w:pPr>
            <w:r>
              <w:rPr>
                <w:rFonts w:cs="宋体" w:hint="eastAsia"/>
                <w:sz w:val="24"/>
              </w:rPr>
              <w:t>联系人</w:t>
            </w:r>
          </w:p>
        </w:tc>
        <w:tc>
          <w:tcPr>
            <w:tcW w:w="2539" w:type="dxa"/>
            <w:vAlign w:val="center"/>
          </w:tcPr>
          <w:p w:rsidR="00CE3EE2" w:rsidRDefault="00AB681D">
            <w:pPr>
              <w:jc w:val="center"/>
              <w:rPr>
                <w:rFonts w:cs="宋体"/>
                <w:sz w:val="24"/>
              </w:rPr>
            </w:pPr>
            <w:r>
              <w:rPr>
                <w:rFonts w:cs="宋体" w:hint="eastAsia"/>
                <w:sz w:val="24"/>
              </w:rPr>
              <w:t>姜峰</w:t>
            </w:r>
          </w:p>
        </w:tc>
        <w:tc>
          <w:tcPr>
            <w:tcW w:w="1833" w:type="dxa"/>
            <w:vAlign w:val="center"/>
          </w:tcPr>
          <w:p w:rsidR="00CE3EE2" w:rsidRDefault="00AB681D">
            <w:pPr>
              <w:jc w:val="center"/>
              <w:rPr>
                <w:rFonts w:cs="宋体"/>
                <w:sz w:val="24"/>
              </w:rPr>
            </w:pPr>
            <w:r>
              <w:rPr>
                <w:rFonts w:cs="宋体" w:hint="eastAsia"/>
                <w:sz w:val="24"/>
              </w:rPr>
              <w:t>联系电话</w:t>
            </w:r>
          </w:p>
        </w:tc>
        <w:tc>
          <w:tcPr>
            <w:tcW w:w="2529" w:type="dxa"/>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vAlign w:val="center"/>
          </w:tcPr>
          <w:p w:rsidR="00CE3EE2" w:rsidRDefault="00AB681D">
            <w:pPr>
              <w:jc w:val="center"/>
              <w:rPr>
                <w:rFonts w:cs="宋体"/>
                <w:sz w:val="24"/>
              </w:rPr>
            </w:pPr>
            <w:r>
              <w:rPr>
                <w:rFonts w:cs="宋体" w:hint="eastAsia"/>
                <w:sz w:val="24"/>
              </w:rPr>
              <w:t>行政区域</w:t>
            </w:r>
          </w:p>
        </w:tc>
        <w:tc>
          <w:tcPr>
            <w:tcW w:w="6901" w:type="dxa"/>
            <w:gridSpan w:val="3"/>
            <w:vAlign w:val="center"/>
          </w:tcPr>
          <w:p w:rsidR="00CE3EE2" w:rsidRDefault="00AB681D">
            <w:pPr>
              <w:rPr>
                <w:kern w:val="0"/>
                <w:szCs w:val="21"/>
              </w:rPr>
            </w:pPr>
            <w:r>
              <w:rPr>
                <w:rFonts w:hint="eastAsia"/>
                <w:kern w:val="0"/>
                <w:szCs w:val="21"/>
              </w:rPr>
              <w:t>江苏省省（自治区、直辖市）</w:t>
            </w:r>
            <w:r>
              <w:rPr>
                <w:rFonts w:hint="eastAsia"/>
                <w:kern w:val="0"/>
                <w:szCs w:val="21"/>
                <w:u w:val="single"/>
              </w:rPr>
              <w:t>扬州</w:t>
            </w:r>
            <w:r>
              <w:rPr>
                <w:rFonts w:hint="eastAsia"/>
                <w:kern w:val="0"/>
                <w:szCs w:val="21"/>
              </w:rPr>
              <w:t>市（地）</w:t>
            </w:r>
            <w:r>
              <w:rPr>
                <w:kern w:val="0"/>
                <w:szCs w:val="21"/>
                <w:u w:val="single"/>
              </w:rPr>
              <w:t xml:space="preserve"> </w:t>
            </w:r>
            <w:r>
              <w:rPr>
                <w:rFonts w:hint="eastAsia"/>
                <w:kern w:val="0"/>
                <w:szCs w:val="21"/>
                <w:u w:val="single"/>
              </w:rPr>
              <w:t>生态科技新城</w:t>
            </w:r>
            <w:r>
              <w:rPr>
                <w:kern w:val="0"/>
                <w:szCs w:val="21"/>
                <w:u w:val="single"/>
              </w:rPr>
              <w:t xml:space="preserve"> </w:t>
            </w:r>
            <w:r>
              <w:rPr>
                <w:rFonts w:hint="eastAsia"/>
                <w:kern w:val="0"/>
                <w:szCs w:val="21"/>
              </w:rPr>
              <w:t>市（县）</w:t>
            </w:r>
          </w:p>
        </w:tc>
      </w:tr>
      <w:tr w:rsidR="00CE3EE2">
        <w:tc>
          <w:tcPr>
            <w:tcW w:w="2536" w:type="dxa"/>
            <w:gridSpan w:val="4"/>
            <w:vAlign w:val="center"/>
          </w:tcPr>
          <w:p w:rsidR="00CE3EE2" w:rsidRDefault="00AB681D">
            <w:pPr>
              <w:jc w:val="center"/>
              <w:rPr>
                <w:rFonts w:cs="宋体"/>
                <w:sz w:val="24"/>
              </w:rPr>
            </w:pPr>
            <w:r>
              <w:rPr>
                <w:rFonts w:cs="宋体" w:hint="eastAsia"/>
                <w:sz w:val="24"/>
              </w:rPr>
              <w:t>是否在国家高新区内？</w:t>
            </w:r>
          </w:p>
        </w:tc>
        <w:tc>
          <w:tcPr>
            <w:tcW w:w="6901" w:type="dxa"/>
            <w:gridSpan w:val="3"/>
            <w:vAlign w:val="center"/>
          </w:tcPr>
          <w:p w:rsidR="00CE3EE2" w:rsidRDefault="00AB681D">
            <w:pPr>
              <w:rPr>
                <w:rFonts w:ascii="Times New Roman" w:eastAsia="仿宋_GB2312" w:hAnsi="Times New Roman" w:cs="宋体"/>
                <w:kern w:val="0"/>
                <w:szCs w:val="21"/>
              </w:rPr>
            </w:pP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杭集高新区</w:t>
            </w:r>
            <w:r>
              <w:rPr>
                <w:rFonts w:cs="宋体"/>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t>□</w:t>
            </w:r>
            <w:r>
              <w:rPr>
                <w:rFonts w:ascii="Times New Roman" w:eastAsia="仿宋_GB2312" w:hAnsi="Times New Roman" w:cs="宋体" w:hint="eastAsia"/>
                <w:kern w:val="0"/>
                <w:szCs w:val="21"/>
              </w:rPr>
              <w:t>否</w:t>
            </w:r>
          </w:p>
        </w:tc>
      </w:tr>
      <w:tr w:rsidR="00CE3EE2">
        <w:tc>
          <w:tcPr>
            <w:tcW w:w="2536" w:type="dxa"/>
            <w:gridSpan w:val="4"/>
            <w:vAlign w:val="center"/>
          </w:tcPr>
          <w:p w:rsidR="00CE3EE2" w:rsidRDefault="00AB681D">
            <w:pPr>
              <w:jc w:val="center"/>
              <w:rPr>
                <w:rFonts w:cs="宋体"/>
                <w:sz w:val="24"/>
              </w:rPr>
            </w:pPr>
            <w:r>
              <w:rPr>
                <w:rFonts w:cs="宋体" w:hint="eastAsia"/>
                <w:sz w:val="24"/>
              </w:rPr>
              <w:t>所属行业</w:t>
            </w:r>
          </w:p>
        </w:tc>
        <w:tc>
          <w:tcPr>
            <w:tcW w:w="2539" w:type="dxa"/>
            <w:vAlign w:val="center"/>
          </w:tcPr>
          <w:p w:rsidR="00CE3EE2" w:rsidRDefault="00AB681D">
            <w:pPr>
              <w:jc w:val="center"/>
              <w:rPr>
                <w:rFonts w:cs="宋体"/>
                <w:sz w:val="24"/>
              </w:rPr>
            </w:pPr>
            <w:r>
              <w:rPr>
                <w:rFonts w:cs="宋体" w:hint="eastAsia"/>
                <w:sz w:val="24"/>
              </w:rPr>
              <w:t>制造业</w:t>
            </w:r>
          </w:p>
        </w:tc>
        <w:tc>
          <w:tcPr>
            <w:tcW w:w="1833" w:type="dxa"/>
            <w:vAlign w:val="center"/>
          </w:tcPr>
          <w:p w:rsidR="00CE3EE2" w:rsidRDefault="00AB681D">
            <w:pPr>
              <w:jc w:val="center"/>
              <w:rPr>
                <w:rFonts w:cs="宋体"/>
                <w:sz w:val="24"/>
              </w:rPr>
            </w:pPr>
            <w:r>
              <w:rPr>
                <w:rFonts w:cs="宋体" w:hint="eastAsia"/>
                <w:sz w:val="24"/>
              </w:rPr>
              <w:t>技术领域</w:t>
            </w:r>
          </w:p>
        </w:tc>
        <w:tc>
          <w:tcPr>
            <w:tcW w:w="2529" w:type="dxa"/>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vAlign w:val="center"/>
          </w:tcPr>
          <w:p w:rsidR="00CE3EE2" w:rsidRDefault="00AB681D">
            <w:pPr>
              <w:jc w:val="center"/>
              <w:rPr>
                <w:rFonts w:cs="宋体"/>
                <w:sz w:val="24"/>
              </w:rPr>
            </w:pPr>
            <w:r>
              <w:rPr>
                <w:rFonts w:cs="宋体"/>
                <w:sz w:val="24"/>
              </w:rPr>
              <w:t xml:space="preserve">    38052</w:t>
            </w:r>
            <w:r>
              <w:rPr>
                <w:rFonts w:cs="宋体" w:hint="eastAsia"/>
                <w:sz w:val="24"/>
              </w:rPr>
              <w:t>（万元）</w:t>
            </w:r>
          </w:p>
        </w:tc>
        <w:tc>
          <w:tcPr>
            <w:tcW w:w="1833" w:type="dxa"/>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vAlign w:val="center"/>
          </w:tcPr>
          <w:p w:rsidR="00CE3EE2" w:rsidRDefault="00AB681D">
            <w:pPr>
              <w:jc w:val="center"/>
              <w:rPr>
                <w:rFonts w:cs="宋体"/>
                <w:sz w:val="24"/>
              </w:rPr>
            </w:pPr>
            <w:r>
              <w:rPr>
                <w:rFonts w:cs="宋体"/>
                <w:sz w:val="24"/>
              </w:rPr>
              <w:t>905</w:t>
            </w:r>
            <w:r>
              <w:rPr>
                <w:rFonts w:cs="宋体" w:hint="eastAsia"/>
                <w:sz w:val="24"/>
              </w:rPr>
              <w:t>（人）</w:t>
            </w:r>
          </w:p>
        </w:tc>
      </w:tr>
      <w:tr w:rsidR="00CE3EE2">
        <w:tc>
          <w:tcPr>
            <w:tcW w:w="2536" w:type="dxa"/>
            <w:gridSpan w:val="4"/>
            <w:vAlign w:val="center"/>
          </w:tcPr>
          <w:p w:rsidR="00CE3EE2" w:rsidRDefault="00AB681D">
            <w:pPr>
              <w:jc w:val="center"/>
              <w:rPr>
                <w:rFonts w:cs="宋体"/>
                <w:sz w:val="24"/>
              </w:rPr>
            </w:pPr>
            <w:r>
              <w:rPr>
                <w:rFonts w:hint="eastAsia"/>
                <w:kern w:val="0"/>
                <w:sz w:val="24"/>
              </w:rPr>
              <w:t>高新技术企业认定</w:t>
            </w:r>
          </w:p>
        </w:tc>
        <w:tc>
          <w:tcPr>
            <w:tcW w:w="253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否</w:t>
            </w:r>
          </w:p>
        </w:tc>
        <w:tc>
          <w:tcPr>
            <w:tcW w:w="1833" w:type="dxa"/>
            <w:vAlign w:val="center"/>
          </w:tcPr>
          <w:p w:rsidR="00CE3EE2" w:rsidRDefault="00AB681D">
            <w:pPr>
              <w:jc w:val="center"/>
              <w:rPr>
                <w:rFonts w:cs="宋体"/>
                <w:sz w:val="24"/>
              </w:rPr>
            </w:pPr>
            <w:r>
              <w:rPr>
                <w:rFonts w:hint="eastAsia"/>
                <w:kern w:val="0"/>
                <w:sz w:val="24"/>
              </w:rPr>
              <w:t>科技型中小企业备案</w:t>
            </w:r>
          </w:p>
        </w:tc>
        <w:tc>
          <w:tcPr>
            <w:tcW w:w="252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否</w:t>
            </w:r>
          </w:p>
        </w:tc>
      </w:tr>
      <w:tr w:rsidR="00CE3EE2">
        <w:tc>
          <w:tcPr>
            <w:tcW w:w="1856" w:type="dxa"/>
            <w:gridSpan w:val="2"/>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left w:val="nil"/>
            </w:tcBorders>
            <w:vAlign w:val="center"/>
          </w:tcPr>
          <w:p w:rsidR="00CE3EE2" w:rsidRDefault="00AB681D">
            <w:pPr>
              <w:ind w:firstLineChars="800" w:firstLine="1920"/>
              <w:rPr>
                <w:rFonts w:ascii="Times New Roman" w:eastAsia="仿宋_GB2312" w:hAnsi="Times New Roman"/>
                <w:kern w:val="0"/>
                <w:sz w:val="24"/>
              </w:rPr>
            </w:pPr>
            <w:r>
              <w:rPr>
                <w:rFonts w:ascii="Times New Roman" w:eastAsia="仿宋_GB2312" w:hAnsi="Times New Roman" w:hint="eastAsia"/>
                <w:kern w:val="0"/>
                <w:sz w:val="24"/>
              </w:rPr>
              <w:t>投料、装箱工序自动化</w:t>
            </w:r>
          </w:p>
        </w:tc>
      </w:tr>
      <w:tr w:rsidR="00CE3EE2">
        <w:trPr>
          <w:trHeight w:val="745"/>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现阶段牙刷的生产工艺流程为：开模—注塑—注胶—修理—植毛（清洗）—热封—装箱，在投料、装箱工序中需要进行“机器换人”。</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牙刷自动包装机分为成型，投料（放入产品牙刷），热封，冲切。投料和装箱是消耗人工最大的工序，人工操作费时费力、不确定因素高、质量无法进行保障，希望能够通过自动化（机械手）技术将投料和包装的工人人数降下来。</w:t>
            </w:r>
          </w:p>
          <w:p w:rsidR="00CE3EE2" w:rsidRDefault="00AB681D">
            <w:pPr>
              <w:rPr>
                <w:rFonts w:ascii="Times New Roman" w:eastAsia="仿宋_GB2312" w:hAnsi="Times New Roman" w:cs="宋体"/>
                <w:sz w:val="24"/>
              </w:rPr>
            </w:pPr>
            <w:r>
              <w:rPr>
                <w:rFonts w:ascii="Times New Roman" w:eastAsia="仿宋_GB2312" w:hAnsi="Times New Roman" w:cs="宋体" w:hint="eastAsia"/>
                <w:noProof/>
                <w:sz w:val="24"/>
              </w:rPr>
              <w:drawing>
                <wp:inline distT="0" distB="0" distL="114300" distR="114300">
                  <wp:extent cx="4125595" cy="1809750"/>
                  <wp:effectExtent l="0" t="0" r="8255" b="0"/>
                  <wp:docPr id="5" name="图片 1" descr="投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投料"/>
                          <pic:cNvPicPr>
                            <a:picLocks noChangeAspect="1"/>
                          </pic:cNvPicPr>
                        </pic:nvPicPr>
                        <pic:blipFill>
                          <a:blip r:embed="rId23"/>
                          <a:stretch>
                            <a:fillRect/>
                          </a:stretch>
                        </pic:blipFill>
                        <pic:spPr>
                          <a:xfrm>
                            <a:off x="0" y="0"/>
                            <a:ext cx="4125595" cy="1809750"/>
                          </a:xfrm>
                          <a:prstGeom prst="rect">
                            <a:avLst/>
                          </a:prstGeom>
                          <a:noFill/>
                          <a:ln w="9525">
                            <a:noFill/>
                          </a:ln>
                        </pic:spPr>
                      </pic:pic>
                    </a:graphicData>
                  </a:graphic>
                </wp:inline>
              </w:drawing>
            </w:r>
          </w:p>
          <w:p w:rsidR="00CE3EE2" w:rsidRDefault="00AB681D">
            <w:pPr>
              <w:ind w:firstLineChars="1100" w:firstLine="2640"/>
              <w:rPr>
                <w:rFonts w:ascii="Times New Roman" w:eastAsia="仿宋_GB2312" w:hAnsi="Times New Roman" w:cs="宋体"/>
                <w:sz w:val="24"/>
              </w:rPr>
            </w:pPr>
            <w:r>
              <w:rPr>
                <w:rFonts w:ascii="Times New Roman" w:eastAsia="仿宋_GB2312" w:hAnsi="Times New Roman" w:cs="宋体" w:hint="eastAsia"/>
                <w:sz w:val="24"/>
              </w:rPr>
              <w:t>投料工序现场图</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牙刷自动包装机产线上投料</w:t>
            </w:r>
            <w:r>
              <w:rPr>
                <w:rFonts w:ascii="Times New Roman" w:eastAsia="仿宋_GB2312" w:hAnsi="Times New Roman" w:cs="宋体" w:hint="eastAsia"/>
                <w:sz w:val="24"/>
              </w:rPr>
              <w:t>3</w:t>
            </w:r>
            <w:r>
              <w:rPr>
                <w:rFonts w:ascii="Times New Roman" w:eastAsia="仿宋_GB2312" w:hAnsi="Times New Roman" w:cs="宋体" w:hint="eastAsia"/>
                <w:sz w:val="24"/>
              </w:rPr>
              <w:t>人</w:t>
            </w:r>
            <w:r>
              <w:rPr>
                <w:rFonts w:ascii="Times New Roman" w:eastAsia="仿宋_GB2312" w:hAnsi="Times New Roman" w:cs="宋体" w:hint="eastAsia"/>
                <w:sz w:val="24"/>
              </w:rPr>
              <w:t>(</w:t>
            </w:r>
            <w:r>
              <w:rPr>
                <w:rFonts w:ascii="Times New Roman" w:eastAsia="仿宋_GB2312" w:hAnsi="Times New Roman" w:cs="宋体" w:hint="eastAsia"/>
                <w:sz w:val="24"/>
              </w:rPr>
              <w:t>根据产品的颜色均分进行投料</w:t>
            </w:r>
            <w:r>
              <w:rPr>
                <w:rFonts w:ascii="Times New Roman" w:eastAsia="仿宋_GB2312" w:hAnsi="Times New Roman" w:cs="宋体" w:hint="eastAsia"/>
                <w:sz w:val="24"/>
              </w:rPr>
              <w:t>)</w:t>
            </w:r>
            <w:r>
              <w:rPr>
                <w:rFonts w:ascii="Times New Roman" w:eastAsia="仿宋_GB2312" w:hAnsi="Times New Roman" w:cs="宋体" w:hint="eastAsia"/>
                <w:sz w:val="24"/>
              </w:rPr>
              <w:t>、热封</w:t>
            </w:r>
            <w:r>
              <w:rPr>
                <w:rFonts w:ascii="Times New Roman" w:eastAsia="仿宋_GB2312" w:hAnsi="Times New Roman" w:cs="宋体" w:hint="eastAsia"/>
                <w:sz w:val="24"/>
              </w:rPr>
              <w:t>1</w:t>
            </w:r>
            <w:r>
              <w:rPr>
                <w:rFonts w:ascii="Times New Roman" w:eastAsia="仿宋_GB2312" w:hAnsi="Times New Roman" w:cs="宋体" w:hint="eastAsia"/>
                <w:sz w:val="24"/>
              </w:rPr>
              <w:t>人、折盒装箱</w:t>
            </w:r>
            <w:r>
              <w:rPr>
                <w:rFonts w:ascii="Times New Roman" w:eastAsia="仿宋_GB2312" w:hAnsi="Times New Roman" w:cs="宋体" w:hint="eastAsia"/>
                <w:sz w:val="24"/>
              </w:rPr>
              <w:t>4</w:t>
            </w:r>
            <w:r>
              <w:rPr>
                <w:rFonts w:ascii="Times New Roman" w:eastAsia="仿宋_GB2312" w:hAnsi="Times New Roman" w:cs="宋体" w:hint="eastAsia"/>
                <w:sz w:val="24"/>
              </w:rPr>
              <w:t>人（会在装箱的同时会把包装好的产品再次目视检验一遍，发现产品有瑕疵的会进行手动剔除）、称重检测（装箱完成后会</w:t>
            </w:r>
            <w:r>
              <w:rPr>
                <w:rFonts w:ascii="Times New Roman" w:eastAsia="仿宋_GB2312" w:hAnsi="Times New Roman" w:cs="宋体" w:hint="eastAsia"/>
                <w:sz w:val="24"/>
              </w:rPr>
              <w:lastRenderedPageBreak/>
              <w:t>根据区间重量进行装箱数量的检测以此来判断是否存在漏装）。</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随着人们生活水平的提升，人们更不愿意从事这</w:t>
            </w:r>
            <w:r>
              <w:rPr>
                <w:rFonts w:ascii="Times New Roman" w:eastAsia="仿宋_GB2312" w:hAnsi="Times New Roman" w:cs="宋体" w:hint="eastAsia"/>
                <w:sz w:val="24"/>
              </w:rPr>
              <w:t>些危险的工作。</w:t>
            </w:r>
            <w:hyperlink r:id="rId24" w:tgtFrame="http://www.robots-edu.com/_blank" w:history="1">
              <w:r>
                <w:rPr>
                  <w:rFonts w:ascii="Times New Roman" w:eastAsia="仿宋_GB2312" w:hAnsi="Times New Roman" w:cs="宋体"/>
                  <w:sz w:val="24"/>
                </w:rPr>
                <w:t>机器人技术</w:t>
              </w:r>
            </w:hyperlink>
            <w:r>
              <w:rPr>
                <w:rFonts w:ascii="Times New Roman" w:eastAsia="仿宋_GB2312" w:hAnsi="Times New Roman" w:cs="宋体"/>
                <w:sz w:val="24"/>
              </w:rPr>
              <w:t>利用具有明显的优势，机器人不用过份担心外部环境带来的伤害，因为在设计产品时已经考虑了对环境的适应性。</w:t>
            </w:r>
          </w:p>
          <w:p w:rsidR="00CE3EE2" w:rsidRDefault="00AB681D">
            <w:pPr>
              <w:rPr>
                <w:rFonts w:ascii="Times New Roman" w:eastAsia="仿宋_GB2312" w:hAnsi="Times New Roman" w:cs="宋体"/>
                <w:sz w:val="24"/>
              </w:rPr>
            </w:pPr>
            <w:r>
              <w:rPr>
                <w:rFonts w:ascii="Times New Roman" w:eastAsia="仿宋_GB2312" w:hAnsi="Times New Roman" w:cs="宋体" w:hint="eastAsia"/>
                <w:noProof/>
                <w:sz w:val="24"/>
              </w:rPr>
              <w:drawing>
                <wp:inline distT="0" distB="0" distL="114300" distR="114300">
                  <wp:extent cx="4148455" cy="1862455"/>
                  <wp:effectExtent l="0" t="0" r="4445" b="4445"/>
                  <wp:docPr id="3" name="图片 2" descr="装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装箱"/>
                          <pic:cNvPicPr>
                            <a:picLocks noChangeAspect="1"/>
                          </pic:cNvPicPr>
                        </pic:nvPicPr>
                        <pic:blipFill>
                          <a:blip r:embed="rId25"/>
                          <a:stretch>
                            <a:fillRect/>
                          </a:stretch>
                        </pic:blipFill>
                        <pic:spPr>
                          <a:xfrm>
                            <a:off x="0" y="0"/>
                            <a:ext cx="4148455" cy="1862455"/>
                          </a:xfrm>
                          <a:prstGeom prst="rect">
                            <a:avLst/>
                          </a:prstGeom>
                          <a:noFill/>
                          <a:ln w="9525">
                            <a:noFill/>
                          </a:ln>
                        </pic:spPr>
                      </pic:pic>
                    </a:graphicData>
                  </a:graphic>
                </wp:inline>
              </w:drawing>
            </w:r>
          </w:p>
          <w:p w:rsidR="00CE3EE2" w:rsidRDefault="00AB681D">
            <w:pPr>
              <w:ind w:firstLineChars="1000" w:firstLine="2400"/>
              <w:rPr>
                <w:rFonts w:ascii="Times New Roman" w:eastAsia="仿宋_GB2312" w:hAnsi="Times New Roman" w:cs="宋体"/>
                <w:sz w:val="24"/>
              </w:rPr>
            </w:pPr>
            <w:r>
              <w:rPr>
                <w:rFonts w:ascii="Times New Roman" w:eastAsia="仿宋_GB2312" w:hAnsi="Times New Roman" w:cs="宋体" w:hint="eastAsia"/>
                <w:sz w:val="24"/>
              </w:rPr>
              <w:t>折盒、装箱现场图</w:t>
            </w:r>
          </w:p>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提升工厂生产效率：</w:t>
            </w:r>
            <w:r>
              <w:rPr>
                <w:rFonts w:ascii="Times New Roman" w:eastAsia="仿宋_GB2312" w:hAnsi="Times New Roman" w:cs="宋体" w:hint="eastAsia"/>
                <w:sz w:val="24"/>
              </w:rPr>
              <w:t>使用机器人可以提升工作效率，特别在一些重复性的工作，机器人可以</w:t>
            </w:r>
            <w:r>
              <w:rPr>
                <w:rFonts w:ascii="Times New Roman" w:eastAsia="仿宋_GB2312" w:hAnsi="Times New Roman" w:cs="宋体" w:hint="eastAsia"/>
                <w:sz w:val="24"/>
              </w:rPr>
              <w:t>24</w:t>
            </w:r>
            <w:r>
              <w:rPr>
                <w:rFonts w:ascii="Times New Roman" w:eastAsia="仿宋_GB2312" w:hAnsi="Times New Roman" w:cs="宋体" w:hint="eastAsia"/>
                <w:sz w:val="24"/>
              </w:rPr>
              <w:t>小时不停机工作，企业只需要支付电费即可。而且有些工作不需要照明系统，完成可以黑灯作业，这将进一步减少工厂的成本。</w:t>
            </w:r>
          </w:p>
          <w:p w:rsidR="00CE3EE2" w:rsidRDefault="00AB681D">
            <w:pPr>
              <w:rPr>
                <w:rFonts w:ascii="Times New Roman" w:eastAsia="仿宋_GB2312" w:hAnsi="Times New Roman" w:cs="宋体"/>
                <w:sz w:val="24"/>
              </w:rPr>
            </w:pPr>
            <w:r>
              <w:rPr>
                <w:rFonts w:ascii="Times New Roman" w:eastAsia="仿宋_GB2312" w:hAnsi="Times New Roman" w:cs="宋体" w:hint="eastAsia"/>
                <w:b/>
                <w:bCs/>
                <w:sz w:val="24"/>
              </w:rPr>
              <w:t>保证稳定的生产品质：</w:t>
            </w:r>
            <w:r>
              <w:rPr>
                <w:rFonts w:ascii="Times New Roman" w:eastAsia="仿宋_GB2312" w:hAnsi="Times New Roman" w:cs="宋体"/>
                <w:sz w:val="24"/>
              </w:rPr>
              <w:t>机器人可以产生较高的生产品质，因为它们被编程设定了精确、重复的动作，不会受到环境和情绪影响而犯错误。在某些方面，人为操作很难控制所有动作的一致性，而机器人消除人为错误的可能，使得每次生产出来的产品都是完美和可预测的。此外，机器人不需要将他们的注意力分散在众多事物之间，工作永远不受到其他人的影响。遇到意外的紧急情</w:t>
            </w:r>
            <w:r>
              <w:rPr>
                <w:rFonts w:ascii="Times New Roman" w:eastAsia="仿宋_GB2312" w:hAnsi="Times New Roman" w:cs="宋体"/>
                <w:sz w:val="24"/>
              </w:rPr>
              <w:t>况时，仍然能保持原先设定的生产步骤进行生产。机器人会专心地做他们应该做的事情，自动化通常会比人工更可靠。</w:t>
            </w:r>
          </w:p>
          <w:p w:rsidR="00CE3EE2" w:rsidRDefault="00CE3EE2">
            <w:pPr>
              <w:rPr>
                <w:rFonts w:ascii="Times New Roman" w:eastAsia="仿宋_GB2312" w:hAnsi="Times New Roman" w:cs="宋体"/>
                <w:sz w:val="24"/>
              </w:rPr>
            </w:pPr>
          </w:p>
        </w:tc>
      </w:tr>
      <w:tr w:rsidR="00CE3EE2">
        <w:trPr>
          <w:trHeight w:val="567"/>
        </w:trPr>
        <w:tc>
          <w:tcPr>
            <w:tcW w:w="980" w:type="dxa"/>
            <w:vMerge/>
            <w:vAlign w:val="center"/>
          </w:tcPr>
          <w:p w:rsidR="00CE3EE2" w:rsidRDefault="00CE3EE2">
            <w:pPr>
              <w:rPr>
                <w:rFonts w:ascii="Times New Roman" w:eastAsia="仿宋_GB2312" w:hAnsi="Times New Roman" w:cs="宋体"/>
                <w:kern w:val="0"/>
                <w:sz w:val="24"/>
              </w:rPr>
            </w:pP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left w:val="nil"/>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我公司创办于</w:t>
            </w:r>
            <w:r>
              <w:rPr>
                <w:rFonts w:ascii="Times New Roman" w:eastAsia="仿宋_GB2312" w:hAnsi="Times New Roman" w:cs="宋体" w:hint="eastAsia"/>
                <w:sz w:val="24"/>
              </w:rPr>
              <w:t>1989</w:t>
            </w:r>
            <w:r>
              <w:rPr>
                <w:rFonts w:ascii="Times New Roman" w:eastAsia="仿宋_GB2312" w:hAnsi="Times New Roman" w:cs="宋体" w:hint="eastAsia"/>
                <w:sz w:val="24"/>
              </w:rPr>
              <w:t>年，是集日化产品、家用卫生杀虫用品、个人卫生护理用品、房地产开发等多种产业为一体的大型民营企业集团。党和国家领导人胡锦涛、朱镕基、吴官正、尉健行、回良玉等接见集团领导或到公司视察时，都给予了高度的赞扬和鼓励。</w:t>
            </w:r>
            <w:r>
              <w:rPr>
                <w:rFonts w:ascii="Times New Roman" w:eastAsia="仿宋_GB2312" w:hAnsi="Times New Roman" w:cs="宋体" w:hint="eastAsia"/>
                <w:sz w:val="24"/>
              </w:rPr>
              <w:br/>
              <w:t>       </w:t>
            </w:r>
            <w:r>
              <w:rPr>
                <w:rFonts w:ascii="Times New Roman" w:eastAsia="仿宋_GB2312" w:hAnsi="Times New Roman" w:cs="宋体" w:hint="eastAsia"/>
                <w:sz w:val="24"/>
              </w:rPr>
              <w:t>集团董事长韩国平先生一贯倡导发扬“先做人，后做事”的企业精神和坚持“消费者的</w:t>
            </w:r>
            <w:r>
              <w:rPr>
                <w:rFonts w:ascii="Times New Roman" w:eastAsia="仿宋_GB2312" w:hAnsi="Times New Roman" w:cs="宋体" w:hint="eastAsia"/>
                <w:sz w:val="24"/>
              </w:rPr>
              <w:t>希望，三笑人的追求”为企业宗旨。三笑牙刷国内市场占有率高达</w:t>
            </w:r>
            <w:r>
              <w:rPr>
                <w:rFonts w:ascii="Times New Roman" w:eastAsia="仿宋_GB2312" w:hAnsi="Times New Roman" w:cs="宋体" w:hint="eastAsia"/>
                <w:sz w:val="24"/>
              </w:rPr>
              <w:t>50.6</w:t>
            </w:r>
            <w:r>
              <w:rPr>
                <w:rFonts w:ascii="Times New Roman" w:eastAsia="仿宋_GB2312" w:hAnsi="Times New Roman" w:cs="宋体" w:hint="eastAsia"/>
                <w:sz w:val="24"/>
              </w:rPr>
              <w:t>％（ＡＣ尼尔森调查数据），并远销欧美等发达国家。</w:t>
            </w:r>
            <w:r>
              <w:rPr>
                <w:rFonts w:ascii="Times New Roman" w:eastAsia="仿宋_GB2312" w:hAnsi="Times New Roman" w:cs="宋体" w:hint="eastAsia"/>
                <w:sz w:val="24"/>
              </w:rPr>
              <w:t>2000</w:t>
            </w:r>
            <w:r>
              <w:rPr>
                <w:rFonts w:ascii="Times New Roman" w:eastAsia="仿宋_GB2312" w:hAnsi="Times New Roman" w:cs="宋体" w:hint="eastAsia"/>
                <w:sz w:val="24"/>
              </w:rPr>
              <w:t>年</w:t>
            </w:r>
            <w:r>
              <w:rPr>
                <w:rFonts w:ascii="Times New Roman" w:eastAsia="仿宋_GB2312" w:hAnsi="Times New Roman" w:cs="宋体" w:hint="eastAsia"/>
                <w:sz w:val="24"/>
              </w:rPr>
              <w:t>7</w:t>
            </w:r>
            <w:r>
              <w:rPr>
                <w:rFonts w:ascii="Times New Roman" w:eastAsia="仿宋_GB2312" w:hAnsi="Times New Roman" w:cs="宋体" w:hint="eastAsia"/>
                <w:sz w:val="24"/>
              </w:rPr>
              <w:t>月集团与全球</w:t>
            </w:r>
            <w:r>
              <w:rPr>
                <w:rFonts w:ascii="Times New Roman" w:eastAsia="仿宋_GB2312" w:hAnsi="Times New Roman" w:cs="宋体" w:hint="eastAsia"/>
                <w:sz w:val="24"/>
              </w:rPr>
              <w:t>500</w:t>
            </w:r>
            <w:r>
              <w:rPr>
                <w:rFonts w:ascii="Times New Roman" w:eastAsia="仿宋_GB2312" w:hAnsi="Times New Roman" w:cs="宋体" w:hint="eastAsia"/>
                <w:sz w:val="24"/>
              </w:rPr>
              <w:t>强之一的美国高露洁棕榄公司强强联手，合资成立了“高露洁三笑有限公司”。自此以后，“三笑牙刷”的发展迅速踏上了国际市场的快车道。</w:t>
            </w:r>
            <w:r>
              <w:rPr>
                <w:rFonts w:ascii="Times New Roman" w:eastAsia="仿宋_GB2312" w:hAnsi="Times New Roman" w:cs="宋体" w:hint="eastAsia"/>
                <w:sz w:val="24"/>
              </w:rPr>
              <w:br/>
              <w:t xml:space="preserve">      </w:t>
            </w:r>
            <w:r>
              <w:rPr>
                <w:rFonts w:ascii="Times New Roman" w:eastAsia="仿宋_GB2312" w:hAnsi="Times New Roman" w:cs="宋体" w:hint="eastAsia"/>
                <w:sz w:val="24"/>
              </w:rPr>
              <w:t>随后，集团迅速踏上了“二次创业”的征程，先后介入了中国家用卫生杀虫用品领域和个人卫生护理用品领域，相继开发了“睡的香”系列蚊香、电热蚊香片、电热蚊香液和气雾杀虫剂，并特邀中国著名笑星赵本山出任“睡的香”产品的形象代言人，“睡的香</w:t>
            </w:r>
            <w:r>
              <w:rPr>
                <w:rFonts w:ascii="Times New Roman" w:eastAsia="仿宋_GB2312" w:hAnsi="Times New Roman" w:cs="宋体" w:hint="eastAsia"/>
                <w:sz w:val="24"/>
              </w:rPr>
              <w:t>蚊香，赶走蚊子保</w:t>
            </w:r>
            <w:r>
              <w:rPr>
                <w:rFonts w:ascii="Times New Roman" w:eastAsia="仿宋_GB2312" w:hAnsi="Times New Roman" w:cs="宋体" w:hint="eastAsia"/>
                <w:sz w:val="24"/>
              </w:rPr>
              <w:lastRenderedPageBreak/>
              <w:t>健康”的产品广告早已响遍了大江南北、长城内外。产品投放市场以来倍受消费者的青睐，更为全国各地的经销商创造了无限的商机，</w:t>
            </w:r>
            <w:r>
              <w:rPr>
                <w:rFonts w:ascii="Times New Roman" w:eastAsia="仿宋_GB2312" w:hAnsi="Times New Roman" w:cs="宋体" w:hint="eastAsia"/>
                <w:sz w:val="24"/>
              </w:rPr>
              <w:t>2006</w:t>
            </w:r>
            <w:r>
              <w:rPr>
                <w:rFonts w:ascii="Times New Roman" w:eastAsia="仿宋_GB2312" w:hAnsi="Times New Roman" w:cs="宋体" w:hint="eastAsia"/>
                <w:sz w:val="24"/>
              </w:rPr>
              <w:t>年</w:t>
            </w:r>
            <w:r>
              <w:rPr>
                <w:rFonts w:ascii="Times New Roman" w:eastAsia="仿宋_GB2312" w:hAnsi="Times New Roman" w:cs="宋体" w:hint="eastAsia"/>
                <w:sz w:val="24"/>
              </w:rPr>
              <w:t>9</w:t>
            </w:r>
            <w:r>
              <w:rPr>
                <w:rFonts w:ascii="Times New Roman" w:eastAsia="仿宋_GB2312" w:hAnsi="Times New Roman" w:cs="宋体" w:hint="eastAsia"/>
                <w:sz w:val="24"/>
              </w:rPr>
              <w:t>月</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，“睡的香”蚊香被中国名牌战略推进委员会评定为“中国名牌”产品。</w:t>
            </w:r>
            <w:r>
              <w:rPr>
                <w:rFonts w:ascii="Times New Roman" w:eastAsia="仿宋_GB2312" w:hAnsi="Times New Roman" w:cs="宋体" w:hint="eastAsia"/>
                <w:sz w:val="24"/>
              </w:rPr>
              <w:br/>
              <w:t>     </w:t>
            </w:r>
            <w:r>
              <w:rPr>
                <w:rFonts w:ascii="Times New Roman" w:eastAsia="仿宋_GB2312" w:hAnsi="Times New Roman" w:cs="宋体" w:hint="eastAsia"/>
                <w:sz w:val="24"/>
              </w:rPr>
              <w:t>集团个人卫生护理用品项目的核心产品——笑爽系列卫生巾、卫生护垫，由影视巨星赵薇出任产品形象代言人，“笑爽”卫生巾广告同期投放于央视及各主流卫视，“用笑爽，做快乐女人”的号召也逐渐根植于女性消费者的心中。笑爽产品投放市场以来，产品功能不断升级，产品种类不断完善。复合袋易拉开口贴包装和“蓝</w:t>
            </w:r>
            <w:r>
              <w:rPr>
                <w:rFonts w:ascii="Times New Roman" w:eastAsia="仿宋_GB2312" w:hAnsi="Times New Roman" w:cs="宋体" w:hint="eastAsia"/>
                <w:sz w:val="24"/>
              </w:rPr>
              <w:t>色疏导芯片，神奇吸收效果”的蓝芯片卫生巾赢得了广大消费者的好评，塑盒装卫生巾、纸盒装卫生巾、网型面层棉芯丝薄卫生巾、竹炭复合芯片卫生巾、纯棉护垫等新包装新产品层出不穷。一个缜密完善的日用消费品营销网络现已遍及全国各地的城乡市场。</w:t>
            </w:r>
            <w:r>
              <w:rPr>
                <w:rFonts w:ascii="Times New Roman" w:eastAsia="仿宋_GB2312" w:hAnsi="Times New Roman" w:cs="宋体" w:hint="eastAsia"/>
                <w:sz w:val="24"/>
              </w:rPr>
              <w:br/>
              <w:t xml:space="preserve">     </w:t>
            </w:r>
            <w:r>
              <w:rPr>
                <w:rFonts w:ascii="Times New Roman" w:eastAsia="仿宋_GB2312" w:hAnsi="Times New Roman" w:cs="宋体" w:hint="eastAsia"/>
                <w:sz w:val="24"/>
              </w:rPr>
              <w:t>在新的时期里，江苏三笑集团将一如既往地坚持“诚信为本，质量至上”的方略，充分发挥自身的规模化产业优势，必将在卫生杀虫用品领域及个人卫生护理用品领域创造新的辉煌，以我产品，服务社会，把健康和快乐送进千家万户。</w:t>
            </w:r>
            <w:r>
              <w:rPr>
                <w:rFonts w:ascii="Times New Roman" w:eastAsia="仿宋_GB2312" w:hAnsi="Times New Roman" w:cs="宋体" w:hint="eastAsia"/>
                <w:sz w:val="24"/>
              </w:rPr>
              <w:br/>
              <w:t> </w:t>
            </w:r>
          </w:p>
        </w:tc>
      </w:tr>
      <w:tr w:rsidR="00CE3EE2">
        <w:trPr>
          <w:trHeight w:val="1288"/>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希望能够与从事先进制造与自动化（机械手）领域的高校、科研院所进行合作。</w:t>
            </w:r>
          </w:p>
        </w:tc>
      </w:tr>
      <w:tr w:rsidR="00CE3EE2">
        <w:trPr>
          <w:trHeight w:val="53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left w:val="nil"/>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sz w:val="24"/>
                <w:szCs w:val="24"/>
                <w:u w:val="single"/>
              </w:rPr>
              <w:t xml:space="preserve">                                 </w:t>
            </w:r>
          </w:p>
        </w:tc>
      </w:tr>
      <w:tr w:rsidR="00CE3EE2">
        <w:tc>
          <w:tcPr>
            <w:tcW w:w="9437" w:type="dxa"/>
            <w:gridSpan w:val="7"/>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116"/>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否</w:t>
            </w:r>
          </w:p>
        </w:tc>
      </w:tr>
      <w:tr w:rsidR="00CE3EE2">
        <w:trPr>
          <w:trHeight w:val="1226"/>
        </w:trPr>
        <w:tc>
          <w:tcPr>
            <w:tcW w:w="9437" w:type="dxa"/>
            <w:gridSpan w:val="7"/>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韩</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国平</w:t>
            </w:r>
            <w:r>
              <w:rPr>
                <w:rFonts w:ascii="Times New Roman" w:eastAsia="仿宋_GB2312" w:hAnsi="Times New Roman" w:cs="宋体"/>
                <w:kern w:val="0"/>
                <w:sz w:val="24"/>
              </w:rPr>
              <w:t xml:space="preserve">         19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9</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13" w:name="_Toc20754616"/>
      <w:r>
        <w:rPr>
          <w:rFonts w:hint="eastAsia"/>
        </w:rPr>
        <w:lastRenderedPageBreak/>
        <w:t>99</w:t>
      </w:r>
      <w:r>
        <w:rPr>
          <w:rFonts w:hint="eastAsia"/>
        </w:rPr>
        <w:t>、</w:t>
      </w:r>
      <w:r>
        <w:rPr>
          <w:rFonts w:hint="eastAsia"/>
        </w:rPr>
        <w:t>3201DAA145</w:t>
      </w:r>
      <w:r>
        <w:rPr>
          <w:rFonts w:hint="eastAsia"/>
        </w:rPr>
        <w:t>研发车辆自动搬运器</w:t>
      </w:r>
      <w:bookmarkEnd w:id="11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江苏现代照明集团有限公司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913210847333324830</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u w:val="single"/>
              </w:rPr>
              <w:t>高邮</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18522.67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 w:hAnsi="Times New Roman" w:cs="宋体"/>
                <w:sz w:val="24"/>
              </w:rPr>
            </w:pPr>
            <w:r>
              <w:rPr>
                <w:rFonts w:eastAsia="仿宋" w:hint="eastAsia"/>
                <w:sz w:val="24"/>
              </w:rPr>
              <w:t>研发车辆自动搬运器</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eastAsia="仿宋"/>
                <w:sz w:val="24"/>
              </w:rPr>
            </w:pPr>
            <w:r>
              <w:rPr>
                <w:rFonts w:eastAsia="仿宋" w:hint="eastAsia"/>
                <w:sz w:val="24"/>
              </w:rPr>
              <w:t>研发车辆自动搬运器</w:t>
            </w:r>
            <w:r>
              <w:rPr>
                <w:rFonts w:eastAsia="仿宋" w:hint="eastAsia"/>
                <w:sz w:val="24"/>
              </w:rPr>
              <w:t>,</w:t>
            </w:r>
            <w:r>
              <w:rPr>
                <w:rFonts w:eastAsia="仿宋" w:hint="eastAsia"/>
                <w:sz w:val="24"/>
              </w:rPr>
              <w:t>研发垂直循环类机械式停车设备及性能提升</w:t>
            </w:r>
            <w:r>
              <w:rPr>
                <w:rFonts w:eastAsia="仿宋" w:hint="eastAsia"/>
                <w:sz w:val="24"/>
              </w:rPr>
              <w:t>,</w:t>
            </w:r>
            <w:r>
              <w:rPr>
                <w:rFonts w:eastAsia="仿宋" w:hint="eastAsia"/>
                <w:sz w:val="24"/>
              </w:rPr>
              <w:t>公司于</w:t>
            </w:r>
            <w:r>
              <w:rPr>
                <w:rFonts w:eastAsia="仿宋" w:hint="eastAsia"/>
                <w:sz w:val="24"/>
              </w:rPr>
              <w:t>2016</w:t>
            </w:r>
            <w:r>
              <w:rPr>
                <w:rFonts w:eastAsia="仿宋" w:hint="eastAsia"/>
                <w:sz w:val="24"/>
              </w:rPr>
              <w:t>年下半年投入大量资金和人力研发立体停车设备，目前已研发出垂直循环类机械式停车设备，并已取得国家相关的生产许可证书，产品现在处于小批量生产阶段，第一个试点工程在高邮已完工投入使用。</w:t>
            </w:r>
          </w:p>
          <w:p w:rsidR="00CE3EE2" w:rsidRDefault="00AB681D">
            <w:pPr>
              <w:spacing w:line="360" w:lineRule="auto"/>
              <w:ind w:firstLineChars="200" w:firstLine="482"/>
              <w:rPr>
                <w:rFonts w:eastAsia="仿宋"/>
                <w:b/>
                <w:sz w:val="24"/>
              </w:rPr>
            </w:pPr>
            <w:r>
              <w:rPr>
                <w:rFonts w:eastAsia="仿宋" w:hint="eastAsia"/>
                <w:b/>
                <w:sz w:val="24"/>
              </w:rPr>
              <w:t>研发车辆自动搬运器</w:t>
            </w:r>
          </w:p>
          <w:p w:rsidR="00CE3EE2" w:rsidRDefault="00AB681D">
            <w:pPr>
              <w:spacing w:line="360" w:lineRule="auto"/>
              <w:rPr>
                <w:rFonts w:eastAsia="仿宋"/>
                <w:sz w:val="24"/>
              </w:rPr>
            </w:pPr>
            <w:r>
              <w:rPr>
                <w:rFonts w:eastAsia="仿宋" w:hint="eastAsia"/>
                <w:sz w:val="24"/>
              </w:rPr>
              <w:t xml:space="preserve">     </w:t>
            </w:r>
            <w:r>
              <w:rPr>
                <w:rFonts w:eastAsia="仿宋" w:hint="eastAsia"/>
                <w:sz w:val="24"/>
              </w:rPr>
              <w:t>车辆自动搬运器</w:t>
            </w:r>
            <w:r>
              <w:rPr>
                <w:rFonts w:eastAsia="仿宋"/>
                <w:sz w:val="24"/>
              </w:rPr>
              <w:t>作为全自动立体停车库的核心部件，</w:t>
            </w:r>
            <w:r>
              <w:rPr>
                <w:rFonts w:eastAsia="仿宋" w:hint="eastAsia"/>
                <w:sz w:val="24"/>
              </w:rPr>
              <w:t>在</w:t>
            </w:r>
            <w:r>
              <w:rPr>
                <w:rFonts w:eastAsia="仿宋"/>
                <w:sz w:val="24"/>
              </w:rPr>
              <w:t>保证</w:t>
            </w:r>
            <w:r>
              <w:rPr>
                <w:rFonts w:eastAsia="仿宋" w:hint="eastAsia"/>
                <w:sz w:val="24"/>
              </w:rPr>
              <w:t>立体停</w:t>
            </w:r>
            <w:r>
              <w:rPr>
                <w:rFonts w:eastAsia="仿宋"/>
                <w:sz w:val="24"/>
              </w:rPr>
              <w:t>车库</w:t>
            </w:r>
            <w:r>
              <w:rPr>
                <w:rFonts w:eastAsia="仿宋" w:hint="eastAsia"/>
                <w:sz w:val="24"/>
              </w:rPr>
              <w:t>人车分离</w:t>
            </w:r>
            <w:r>
              <w:rPr>
                <w:rFonts w:eastAsia="仿宋"/>
                <w:sz w:val="24"/>
              </w:rPr>
              <w:t>安全</w:t>
            </w:r>
            <w:r>
              <w:rPr>
                <w:rFonts w:eastAsia="仿宋" w:hint="eastAsia"/>
                <w:sz w:val="24"/>
              </w:rPr>
              <w:t>防护的</w:t>
            </w:r>
            <w:r>
              <w:rPr>
                <w:rFonts w:eastAsia="仿宋"/>
                <w:sz w:val="24"/>
              </w:rPr>
              <w:t>关键</w:t>
            </w:r>
            <w:r>
              <w:rPr>
                <w:rFonts w:eastAsia="仿宋" w:hint="eastAsia"/>
                <w:sz w:val="24"/>
              </w:rPr>
              <w:t>载体</w:t>
            </w:r>
            <w:r>
              <w:rPr>
                <w:rFonts w:eastAsia="仿宋"/>
                <w:sz w:val="24"/>
              </w:rPr>
              <w:t>。</w:t>
            </w:r>
            <w:r>
              <w:rPr>
                <w:rFonts w:eastAsia="仿宋" w:hint="eastAsia"/>
                <w:sz w:val="24"/>
              </w:rPr>
              <w:t>搬运器自动对车辆超限检测，并对检查合格车辆进行位置纠偏、对中处理，然后将车辆运送到智能停车库的升降机上，根据优化的算法将车辆存储到指定位置或自动将车辆调头后运送至出入口位置。</w:t>
            </w:r>
            <w:r>
              <w:rPr>
                <w:rFonts w:eastAsia="仿宋" w:hint="eastAsia"/>
                <w:sz w:val="24"/>
              </w:rPr>
              <w:t xml:space="preserve">        </w:t>
            </w:r>
            <w:r>
              <w:rPr>
                <w:rFonts w:eastAsia="仿宋"/>
                <w:noProof/>
                <w:sz w:val="24"/>
              </w:rPr>
              <w:lastRenderedPageBreak/>
              <w:drawing>
                <wp:inline distT="0" distB="0" distL="0" distR="0">
                  <wp:extent cx="4252595" cy="1734185"/>
                  <wp:effectExtent l="0" t="0" r="1905" b="5715"/>
                  <wp:docPr id="11" name="图片 11" descr="8093c759b9c42f43f09d154bb457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093c759b9c42f43f09d154bb457f8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2595" cy="1734185"/>
                          </a:xfrm>
                          <a:prstGeom prst="rect">
                            <a:avLst/>
                          </a:prstGeom>
                          <a:noFill/>
                          <a:ln>
                            <a:noFill/>
                          </a:ln>
                        </pic:spPr>
                      </pic:pic>
                    </a:graphicData>
                  </a:graphic>
                </wp:inline>
              </w:drawing>
            </w:r>
          </w:p>
          <w:p w:rsidR="00CE3EE2" w:rsidRDefault="00AB681D">
            <w:pPr>
              <w:spacing w:line="360" w:lineRule="auto"/>
              <w:rPr>
                <w:rFonts w:eastAsia="仿宋"/>
                <w:sz w:val="24"/>
              </w:rPr>
            </w:pPr>
            <w:r>
              <w:rPr>
                <w:rFonts w:eastAsia="仿宋" w:hint="eastAsia"/>
                <w:sz w:val="24"/>
              </w:rPr>
              <w:t xml:space="preserve">        </w:t>
            </w:r>
            <w:r>
              <w:rPr>
                <w:rFonts w:eastAsia="仿宋"/>
                <w:noProof/>
                <w:sz w:val="24"/>
              </w:rPr>
              <w:drawing>
                <wp:inline distT="0" distB="0" distL="0" distR="0">
                  <wp:extent cx="4252595" cy="2519045"/>
                  <wp:effectExtent l="0" t="0" r="1905" b="8255"/>
                  <wp:docPr id="12" name="图片 12" descr="5c2f6f50f003ae6879894e6872ae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c2f6f50f003ae6879894e6872ae1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52595" cy="2519045"/>
                          </a:xfrm>
                          <a:prstGeom prst="rect">
                            <a:avLst/>
                          </a:prstGeom>
                          <a:noFill/>
                          <a:ln>
                            <a:noFill/>
                          </a:ln>
                        </pic:spPr>
                      </pic:pic>
                    </a:graphicData>
                  </a:graphic>
                </wp:inline>
              </w:drawing>
            </w:r>
          </w:p>
          <w:p w:rsidR="00CE3EE2" w:rsidRDefault="00AB681D">
            <w:pPr>
              <w:spacing w:line="360" w:lineRule="auto"/>
              <w:jc w:val="center"/>
              <w:rPr>
                <w:rFonts w:eastAsia="仿宋"/>
                <w:sz w:val="24"/>
              </w:rPr>
            </w:pPr>
            <w:r>
              <w:rPr>
                <w:rFonts w:ascii="宋体" w:hAnsi="宋体" w:hint="eastAsia"/>
                <w:szCs w:val="21"/>
              </w:rPr>
              <w:t>图</w:t>
            </w:r>
            <w:r>
              <w:rPr>
                <w:rFonts w:ascii="宋体" w:hAnsi="宋体" w:hint="eastAsia"/>
                <w:szCs w:val="21"/>
              </w:rPr>
              <w:t>1</w:t>
            </w:r>
            <w:r>
              <w:rPr>
                <w:rFonts w:ascii="宋体" w:hAnsi="宋体" w:hint="eastAsia"/>
                <w:szCs w:val="21"/>
              </w:rPr>
              <w:t>：车辆自动搬运器</w:t>
            </w:r>
          </w:p>
          <w:p w:rsidR="00CE3EE2" w:rsidRDefault="00CE3EE2">
            <w:pPr>
              <w:rPr>
                <w:rFonts w:eastAsia="仿宋"/>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sz w:val="24"/>
              </w:rPr>
              <w:t>公司集户外照明产品研发、制造、营销、安装于一体，产品涉及道路照明灯具、灯杆、中高杆灯、景观灯、庭院灯、草坪灯、</w:t>
            </w:r>
            <w:r>
              <w:rPr>
                <w:rFonts w:ascii="Times New Roman" w:eastAsia="仿宋_GB2312" w:hAnsi="Times New Roman" w:cs="宋体" w:hint="eastAsia"/>
                <w:sz w:val="24"/>
              </w:rPr>
              <w:t>LED</w:t>
            </w:r>
            <w:r>
              <w:rPr>
                <w:rFonts w:ascii="Times New Roman" w:eastAsia="仿宋_GB2312" w:hAnsi="Times New Roman" w:cs="宋体" w:hint="eastAsia"/>
                <w:sz w:val="24"/>
              </w:rPr>
              <w:t>新光源、太阳能光伏组件、太阳能路灯、景观亮化、电力杆、通信塔等多个系列近千品种。公司连续多年被工商行政管理局评为“重合同、守信用企业”、连年被江苏省国际咨询评估公司评为“</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”级资信企业、率先通过了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国际质量体系认证，</w:t>
            </w:r>
            <w:r>
              <w:rPr>
                <w:rFonts w:ascii="Times New Roman" w:eastAsia="仿宋_GB2312" w:hAnsi="Times New Roman" w:cs="宋体" w:hint="eastAsia"/>
                <w:sz w:val="24"/>
              </w:rPr>
              <w:t>ISO</w:t>
            </w:r>
            <w:r>
              <w:rPr>
                <w:rFonts w:ascii="Times New Roman" w:eastAsia="仿宋_GB2312" w:hAnsi="Times New Roman" w:cs="宋体" w:hint="eastAsia"/>
                <w:sz w:val="24"/>
              </w:rPr>
              <w:t>：</w:t>
            </w:r>
            <w:r>
              <w:rPr>
                <w:rFonts w:ascii="Times New Roman" w:eastAsia="仿宋_GB2312" w:hAnsi="Times New Roman" w:cs="宋体" w:hint="eastAsia"/>
                <w:sz w:val="24"/>
              </w:rPr>
              <w:t>14001/18000</w:t>
            </w:r>
            <w:r>
              <w:rPr>
                <w:rFonts w:ascii="Times New Roman" w:eastAsia="仿宋_GB2312" w:hAnsi="Times New Roman" w:cs="宋体" w:hint="eastAsia"/>
                <w:sz w:val="24"/>
              </w:rPr>
              <w:t>国际环境体系认证，太阳能路灯产品获金太阳产品认证，并通过</w:t>
            </w:r>
            <w:r>
              <w:rPr>
                <w:rFonts w:ascii="Times New Roman" w:eastAsia="仿宋_GB2312" w:hAnsi="Times New Roman" w:cs="宋体" w:hint="eastAsia"/>
                <w:sz w:val="24"/>
              </w:rPr>
              <w:t>SGS</w:t>
            </w:r>
            <w:r>
              <w:rPr>
                <w:rFonts w:ascii="Times New Roman" w:eastAsia="仿宋_GB2312" w:hAnsi="Times New Roman" w:cs="宋体" w:hint="eastAsia"/>
                <w:sz w:val="24"/>
              </w:rPr>
              <w:t>、</w:t>
            </w:r>
            <w:r>
              <w:rPr>
                <w:rFonts w:ascii="Times New Roman" w:eastAsia="仿宋_GB2312" w:hAnsi="Times New Roman" w:cs="宋体" w:hint="eastAsia"/>
                <w:sz w:val="24"/>
              </w:rPr>
              <w:t>RASO</w:t>
            </w:r>
            <w:r>
              <w:rPr>
                <w:rFonts w:ascii="Times New Roman" w:eastAsia="仿宋_GB2312" w:hAnsi="Times New Roman" w:cs="宋体" w:hint="eastAsia"/>
                <w:sz w:val="24"/>
              </w:rPr>
              <w:t>、</w:t>
            </w:r>
            <w:r>
              <w:rPr>
                <w:rFonts w:ascii="Times New Roman" w:eastAsia="仿宋_GB2312" w:hAnsi="Times New Roman" w:cs="宋体" w:hint="eastAsia"/>
                <w:sz w:val="24"/>
              </w:rPr>
              <w:t>CE</w:t>
            </w:r>
            <w:r>
              <w:rPr>
                <w:rFonts w:ascii="Times New Roman" w:eastAsia="仿宋_GB2312" w:hAnsi="Times New Roman" w:cs="宋体" w:hint="eastAsia"/>
                <w:sz w:val="24"/>
              </w:rPr>
              <w:t>认证。获江苏省名牌产品、江苏省著名商标、江苏省</w:t>
            </w:r>
            <w:r>
              <w:rPr>
                <w:rFonts w:ascii="Times New Roman" w:eastAsia="仿宋_GB2312" w:hAnsi="Times New Roman" w:cs="宋体" w:hint="eastAsia"/>
                <w:sz w:val="24"/>
              </w:rPr>
              <w:t>可再生能源协会副理事单位、扬州路灯商会副理事单位。</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希望与具有机械或电气特长专业的高校、科研院所展开产学研合作。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eastAsia="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4" w:name="_Toc20754617"/>
      <w:r>
        <w:rPr>
          <w:rFonts w:hint="eastAsia"/>
        </w:rPr>
        <w:lastRenderedPageBreak/>
        <w:t>100</w:t>
      </w:r>
      <w:r>
        <w:rPr>
          <w:rFonts w:hint="eastAsia"/>
        </w:rPr>
        <w:t>、</w:t>
      </w:r>
      <w:r>
        <w:rPr>
          <w:rFonts w:hint="eastAsia"/>
        </w:rPr>
        <w:t>3201DAA146</w:t>
      </w:r>
      <w:r>
        <w:rPr>
          <w:rFonts w:hint="eastAsia"/>
        </w:rPr>
        <w:t>研发多层（</w:t>
      </w:r>
      <w:r>
        <w:rPr>
          <w:rFonts w:hint="eastAsia"/>
        </w:rPr>
        <w:t>n&gt;25</w:t>
      </w:r>
      <w:r>
        <w:rPr>
          <w:rFonts w:hint="eastAsia"/>
        </w:rPr>
        <w:t>）多车位（</w:t>
      </w:r>
      <w:r>
        <w:rPr>
          <w:rFonts w:hint="eastAsia"/>
        </w:rPr>
        <w:t>m&gt;50</w:t>
      </w:r>
      <w:r>
        <w:rPr>
          <w:rFonts w:hint="eastAsia"/>
        </w:rPr>
        <w:t>）垂直升降立体停设备</w:t>
      </w:r>
      <w:bookmarkEnd w:id="11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江苏现代照明集团有限公司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913210847333324830</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u w:val="single"/>
              </w:rPr>
              <w:t>高邮</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18522.67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eastAsia="仿宋" w:hint="eastAsia"/>
                <w:sz w:val="24"/>
              </w:rPr>
              <w:t>研发多层（</w:t>
            </w:r>
            <w:r>
              <w:rPr>
                <w:rFonts w:eastAsia="仿宋" w:hint="eastAsia"/>
                <w:sz w:val="24"/>
              </w:rPr>
              <w:t>n&gt;25</w:t>
            </w:r>
            <w:r>
              <w:rPr>
                <w:rFonts w:eastAsia="仿宋" w:hint="eastAsia"/>
                <w:sz w:val="24"/>
              </w:rPr>
              <w:t>）多车位（</w:t>
            </w:r>
            <w:r>
              <w:rPr>
                <w:rFonts w:eastAsia="仿宋" w:hint="eastAsia"/>
                <w:sz w:val="24"/>
              </w:rPr>
              <w:t>m&gt;50</w:t>
            </w:r>
            <w:r>
              <w:rPr>
                <w:rFonts w:eastAsia="仿宋" w:hint="eastAsia"/>
                <w:sz w:val="24"/>
              </w:rPr>
              <w:t>）垂直升降立体停设备</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auto"/>
              <w:rPr>
                <w:rFonts w:eastAsia="仿宋"/>
                <w:b/>
                <w:sz w:val="24"/>
              </w:rPr>
            </w:pPr>
            <w:r>
              <w:rPr>
                <w:rFonts w:eastAsia="仿宋" w:hint="eastAsia"/>
                <w:sz w:val="24"/>
              </w:rPr>
              <w:t>公司于</w:t>
            </w:r>
            <w:r>
              <w:rPr>
                <w:rFonts w:eastAsia="仿宋" w:hint="eastAsia"/>
                <w:sz w:val="24"/>
              </w:rPr>
              <w:t>2016</w:t>
            </w:r>
            <w:r>
              <w:rPr>
                <w:rFonts w:eastAsia="仿宋" w:hint="eastAsia"/>
                <w:sz w:val="24"/>
              </w:rPr>
              <w:t>年下半年投入大量资金和人力研发立体停车设备，目前已研发出垂直循环类机械式停车设备，并已取得国家相关的生产许可证书，产品现在处于小批量生产阶段，第一个试点工程在高邮已完工投入使用。</w:t>
            </w:r>
            <w:r>
              <w:rPr>
                <w:rFonts w:eastAsia="仿宋" w:hint="eastAsia"/>
                <w:b/>
                <w:sz w:val="24"/>
              </w:rPr>
              <w:t>研发多层（</w:t>
            </w:r>
            <w:r>
              <w:rPr>
                <w:rFonts w:eastAsia="仿宋" w:hint="eastAsia"/>
                <w:b/>
                <w:sz w:val="24"/>
              </w:rPr>
              <w:t>n&gt;25</w:t>
            </w:r>
            <w:r>
              <w:rPr>
                <w:rFonts w:eastAsia="仿宋" w:hint="eastAsia"/>
                <w:b/>
                <w:sz w:val="24"/>
              </w:rPr>
              <w:t>）多车位（</w:t>
            </w:r>
            <w:r>
              <w:rPr>
                <w:rFonts w:eastAsia="仿宋" w:hint="eastAsia"/>
                <w:b/>
                <w:sz w:val="24"/>
              </w:rPr>
              <w:t>m&gt;50</w:t>
            </w:r>
            <w:r>
              <w:rPr>
                <w:rFonts w:eastAsia="仿宋" w:hint="eastAsia"/>
                <w:b/>
                <w:sz w:val="24"/>
              </w:rPr>
              <w:t>）垂直升降立体停车库</w:t>
            </w:r>
          </w:p>
          <w:p w:rsidR="00CE3EE2" w:rsidRDefault="00AB681D">
            <w:pPr>
              <w:spacing w:line="360" w:lineRule="auto"/>
              <w:rPr>
                <w:rFonts w:eastAsia="仿宋"/>
                <w:sz w:val="24"/>
              </w:rPr>
            </w:pPr>
            <w:r>
              <w:rPr>
                <w:rFonts w:eastAsia="仿宋" w:hint="eastAsia"/>
                <w:sz w:val="24"/>
              </w:rPr>
              <w:t xml:space="preserve">     </w:t>
            </w:r>
            <w:r>
              <w:rPr>
                <w:rFonts w:eastAsia="仿宋" w:hint="eastAsia"/>
                <w:sz w:val="24"/>
              </w:rPr>
              <w:t>标准垂直升降式停车设备一般以两个车位为一个层面，达到多层（</w:t>
            </w:r>
            <w:r>
              <w:rPr>
                <w:rFonts w:eastAsia="仿宋" w:hint="eastAsia"/>
                <w:sz w:val="24"/>
              </w:rPr>
              <w:t>n&gt;25</w:t>
            </w:r>
            <w:r>
              <w:rPr>
                <w:rFonts w:eastAsia="仿宋" w:hint="eastAsia"/>
                <w:sz w:val="24"/>
              </w:rPr>
              <w:t>）多车位（</w:t>
            </w:r>
            <w:r>
              <w:rPr>
                <w:rFonts w:eastAsia="仿宋" w:hint="eastAsia"/>
                <w:sz w:val="24"/>
              </w:rPr>
              <w:t>m&gt;50</w:t>
            </w:r>
            <w:r>
              <w:rPr>
                <w:rFonts w:eastAsia="仿宋" w:hint="eastAsia"/>
                <w:sz w:val="24"/>
              </w:rPr>
              <w:t>）。</w:t>
            </w:r>
            <w:r>
              <w:rPr>
                <w:rFonts w:eastAsia="仿宋"/>
                <w:sz w:val="24"/>
              </w:rPr>
              <w:t>适用于高层办公楼、住宅、医院、综合商业建筑等用地紧张的工程、新建独立式立体车库及老城区改造</w:t>
            </w:r>
            <w:r>
              <w:rPr>
                <w:rFonts w:eastAsia="仿宋" w:hint="eastAsia"/>
                <w:sz w:val="24"/>
              </w:rPr>
              <w:t>，可根据现场条件进行组合、灵活设计。主要技术参数如下表。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3"/>
              <w:gridCol w:w="4569"/>
            </w:tblGrid>
            <w:tr w:rsidR="00CE3EE2">
              <w:tc>
                <w:tcPr>
                  <w:tcW w:w="8522" w:type="dxa"/>
                  <w:gridSpan w:val="2"/>
                  <w:tcBorders>
                    <w:top w:val="single" w:sz="12" w:space="0" w:color="auto"/>
                    <w:left w:val="single" w:sz="12" w:space="0" w:color="auto"/>
                    <w:bottom w:val="single" w:sz="6" w:space="0" w:color="auto"/>
                    <w:right w:val="single" w:sz="12" w:space="0" w:color="auto"/>
                  </w:tcBorders>
                  <w:vAlign w:val="center"/>
                </w:tcPr>
                <w:p w:rsidR="00CE3EE2" w:rsidRDefault="00AB681D">
                  <w:pPr>
                    <w:rPr>
                      <w:szCs w:val="21"/>
                    </w:rPr>
                  </w:pPr>
                  <w:r>
                    <w:rPr>
                      <w:rFonts w:hint="eastAsia"/>
                      <w:szCs w:val="21"/>
                    </w:rPr>
                    <w:t>主要技术参数</w:t>
                  </w:r>
                </w:p>
              </w:tc>
            </w:tr>
            <w:tr w:rsidR="00CE3EE2">
              <w:tc>
                <w:tcPr>
                  <w:tcW w:w="3953"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提升速度（</w:t>
                  </w:r>
                  <w:r>
                    <w:rPr>
                      <w:rFonts w:hint="eastAsia"/>
                      <w:szCs w:val="21"/>
                    </w:rPr>
                    <w:t>Max</w:t>
                  </w:r>
                  <w:r>
                    <w:rPr>
                      <w:rFonts w:hint="eastAsia"/>
                      <w:szCs w:val="21"/>
                    </w:rPr>
                    <w:t>）</w:t>
                  </w:r>
                </w:p>
              </w:tc>
              <w:tc>
                <w:tcPr>
                  <w:tcW w:w="4569"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60-90m/min</w:t>
                  </w:r>
                </w:p>
              </w:tc>
            </w:tr>
            <w:tr w:rsidR="00CE3EE2">
              <w:tc>
                <w:tcPr>
                  <w:tcW w:w="3953"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横移速度（</w:t>
                  </w:r>
                  <w:r>
                    <w:rPr>
                      <w:rFonts w:hint="eastAsia"/>
                      <w:szCs w:val="21"/>
                    </w:rPr>
                    <w:t>Max</w:t>
                  </w:r>
                  <w:r>
                    <w:rPr>
                      <w:rFonts w:hint="eastAsia"/>
                      <w:szCs w:val="21"/>
                    </w:rPr>
                    <w:t>）</w:t>
                  </w:r>
                </w:p>
              </w:tc>
              <w:tc>
                <w:tcPr>
                  <w:tcW w:w="4569"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25m/min</w:t>
                  </w:r>
                </w:p>
              </w:tc>
            </w:tr>
            <w:tr w:rsidR="00CE3EE2">
              <w:tc>
                <w:tcPr>
                  <w:tcW w:w="3953"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回转速度（</w:t>
                  </w:r>
                  <w:r>
                    <w:rPr>
                      <w:rFonts w:hint="eastAsia"/>
                      <w:szCs w:val="21"/>
                    </w:rPr>
                    <w:t>Max</w:t>
                  </w:r>
                  <w:r>
                    <w:rPr>
                      <w:rFonts w:hint="eastAsia"/>
                      <w:szCs w:val="21"/>
                    </w:rPr>
                    <w:t>）</w:t>
                  </w:r>
                </w:p>
              </w:tc>
              <w:tc>
                <w:tcPr>
                  <w:tcW w:w="4569"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2r/min</w:t>
                  </w:r>
                </w:p>
              </w:tc>
            </w:tr>
            <w:tr w:rsidR="00CE3EE2">
              <w:tc>
                <w:tcPr>
                  <w:tcW w:w="3953"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单车最大进（出）时间</w:t>
                  </w:r>
                </w:p>
              </w:tc>
              <w:tc>
                <w:tcPr>
                  <w:tcW w:w="4569"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90s</w:t>
                  </w:r>
                </w:p>
              </w:tc>
            </w:tr>
            <w:tr w:rsidR="00CE3EE2">
              <w:tc>
                <w:tcPr>
                  <w:tcW w:w="3953"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供电电源</w:t>
                  </w:r>
                </w:p>
              </w:tc>
              <w:tc>
                <w:tcPr>
                  <w:tcW w:w="4569"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380V/50Hz</w:t>
                  </w:r>
                  <w:r>
                    <w:rPr>
                      <w:rFonts w:hint="eastAsia"/>
                      <w:szCs w:val="21"/>
                    </w:rPr>
                    <w:t>，</w:t>
                  </w:r>
                  <w:r>
                    <w:rPr>
                      <w:rFonts w:hint="eastAsia"/>
                      <w:szCs w:val="21"/>
                    </w:rPr>
                    <w:t>22Kw</w:t>
                  </w:r>
                </w:p>
              </w:tc>
            </w:tr>
          </w:tbl>
          <w:p w:rsidR="00CE3EE2" w:rsidRDefault="00CE3EE2">
            <w:pPr>
              <w:spacing w:line="360" w:lineRule="auto"/>
              <w:rPr>
                <w:rFonts w:eastAsia="仿宋"/>
                <w:sz w:val="24"/>
              </w:rPr>
            </w:pPr>
          </w:p>
          <w:p w:rsidR="00CE3EE2" w:rsidRDefault="00AB681D">
            <w:pPr>
              <w:spacing w:line="360" w:lineRule="auto"/>
              <w:rPr>
                <w:rFonts w:eastAsia="仿宋"/>
                <w:sz w:val="24"/>
              </w:rPr>
            </w:pPr>
            <w:r>
              <w:rPr>
                <w:rFonts w:eastAsia="仿宋" w:hint="eastAsia"/>
                <w:sz w:val="24"/>
              </w:rPr>
              <w:t xml:space="preserve">              </w:t>
            </w:r>
            <w:r>
              <w:rPr>
                <w:rFonts w:eastAsia="仿宋"/>
                <w:noProof/>
                <w:sz w:val="24"/>
              </w:rPr>
              <w:drawing>
                <wp:inline distT="0" distB="0" distL="0" distR="0">
                  <wp:extent cx="3450590" cy="3441700"/>
                  <wp:effectExtent l="0" t="0" r="3810" b="0"/>
                  <wp:docPr id="13" name="图片 13" descr="ae70c65986ac14d9fdbee6abbf7d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e70c65986ac14d9fdbee6abbf7d569"/>
                          <pic:cNvPicPr>
                            <a:picLocks noChangeAspect="1" noChangeArrowheads="1"/>
                          </pic:cNvPicPr>
                        </pic:nvPicPr>
                        <pic:blipFill>
                          <a:blip r:embed="rId28">
                            <a:extLst>
                              <a:ext uri="{28A0092B-C50C-407E-A947-70E740481C1C}">
                                <a14:useLocalDpi xmlns:a14="http://schemas.microsoft.com/office/drawing/2010/main" val="0"/>
                              </a:ext>
                            </a:extLst>
                          </a:blip>
                          <a:srcRect l="3171" t="2649" r="8339" b="10808"/>
                          <a:stretch>
                            <a:fillRect/>
                          </a:stretch>
                        </pic:blipFill>
                        <pic:spPr>
                          <a:xfrm>
                            <a:off x="0" y="0"/>
                            <a:ext cx="3450590" cy="3441700"/>
                          </a:xfrm>
                          <a:prstGeom prst="rect">
                            <a:avLst/>
                          </a:prstGeom>
                          <a:noFill/>
                          <a:ln>
                            <a:noFill/>
                          </a:ln>
                        </pic:spPr>
                      </pic:pic>
                    </a:graphicData>
                  </a:graphic>
                </wp:inline>
              </w:drawing>
            </w:r>
          </w:p>
          <w:p w:rsidR="00CE3EE2" w:rsidRDefault="00AB681D">
            <w:pPr>
              <w:spacing w:line="360" w:lineRule="auto"/>
              <w:rPr>
                <w:rFonts w:eastAsia="仿宋"/>
                <w:sz w:val="24"/>
              </w:rPr>
            </w:pPr>
            <w:r>
              <w:rPr>
                <w:rFonts w:ascii="宋体" w:hAnsi="宋体" w:hint="eastAsia"/>
                <w:szCs w:val="21"/>
              </w:rPr>
              <w:t xml:space="preserve">                      </w:t>
            </w:r>
            <w:r>
              <w:rPr>
                <w:rFonts w:ascii="宋体" w:hAnsi="宋体" w:hint="eastAsia"/>
                <w:szCs w:val="21"/>
              </w:rPr>
              <w:t>图</w:t>
            </w:r>
            <w:r>
              <w:rPr>
                <w:rFonts w:ascii="宋体" w:hAnsi="宋体" w:hint="eastAsia"/>
                <w:szCs w:val="21"/>
              </w:rPr>
              <w:t>2</w:t>
            </w:r>
            <w:r>
              <w:rPr>
                <w:rFonts w:ascii="宋体" w:hAnsi="宋体" w:hint="eastAsia"/>
                <w:szCs w:val="21"/>
              </w:rPr>
              <w:t>：</w:t>
            </w:r>
            <w:r>
              <w:rPr>
                <w:rFonts w:ascii="宋体" w:hAnsi="宋体" w:hint="eastAsia"/>
                <w:szCs w:val="21"/>
              </w:rPr>
              <w:t xml:space="preserve"> </w:t>
            </w:r>
            <w:r>
              <w:rPr>
                <w:rFonts w:ascii="宋体" w:hAnsi="宋体" w:hint="eastAsia"/>
                <w:szCs w:val="21"/>
              </w:rPr>
              <w:t>垂直升降立体停车库</w:t>
            </w:r>
          </w:p>
          <w:p w:rsidR="00CE3EE2" w:rsidRDefault="00CE3EE2">
            <w:pPr>
              <w:rPr>
                <w:rFonts w:ascii="Times New Roman" w:eastAsia="仿宋"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spacing w:line="360" w:lineRule="auto"/>
              <w:rPr>
                <w:rFonts w:eastAsia="仿宋"/>
                <w:sz w:val="24"/>
              </w:rPr>
            </w:pPr>
            <w:r>
              <w:rPr>
                <w:rFonts w:eastAsia="仿宋" w:hint="eastAsia"/>
                <w:sz w:val="24"/>
              </w:rPr>
              <w:t xml:space="preserve">   </w:t>
            </w:r>
            <w:r>
              <w:rPr>
                <w:rFonts w:ascii="Times New Roman" w:eastAsia="仿宋_GB2312" w:hAnsi="Times New Roman" w:cs="宋体" w:hint="eastAsia"/>
                <w:sz w:val="24"/>
              </w:rPr>
              <w:t>公司集户外照明产品研发、制造、营销、安装于一体，产品涉及道路照明灯具、灯杆、中高杆灯、景观灯、庭院灯、草坪灯、</w:t>
            </w:r>
            <w:r>
              <w:rPr>
                <w:rFonts w:ascii="Times New Roman" w:eastAsia="仿宋_GB2312" w:hAnsi="Times New Roman" w:cs="宋体" w:hint="eastAsia"/>
                <w:sz w:val="24"/>
              </w:rPr>
              <w:t>LED</w:t>
            </w:r>
            <w:r>
              <w:rPr>
                <w:rFonts w:ascii="Times New Roman" w:eastAsia="仿宋_GB2312" w:hAnsi="Times New Roman" w:cs="宋体" w:hint="eastAsia"/>
                <w:sz w:val="24"/>
              </w:rPr>
              <w:t>新光源、太阳能光伏组件、太阳能路灯、景观亮化、电力杆、通信塔等多个系列近千品种。公司连续多年被工商行政管理局评为“重合同、守信用企业”、连年被江苏省国际咨询评估公司评为“</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”级资信企业、率先通过了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国际质量体系认证，</w:t>
            </w:r>
            <w:r>
              <w:rPr>
                <w:rFonts w:ascii="Times New Roman" w:eastAsia="仿宋_GB2312" w:hAnsi="Times New Roman" w:cs="宋体" w:hint="eastAsia"/>
                <w:sz w:val="24"/>
              </w:rPr>
              <w:t>ISO</w:t>
            </w:r>
            <w:r>
              <w:rPr>
                <w:rFonts w:ascii="Times New Roman" w:eastAsia="仿宋_GB2312" w:hAnsi="Times New Roman" w:cs="宋体" w:hint="eastAsia"/>
                <w:sz w:val="24"/>
              </w:rPr>
              <w:t>：</w:t>
            </w:r>
            <w:r>
              <w:rPr>
                <w:rFonts w:ascii="Times New Roman" w:eastAsia="仿宋_GB2312" w:hAnsi="Times New Roman" w:cs="宋体" w:hint="eastAsia"/>
                <w:sz w:val="24"/>
              </w:rPr>
              <w:t>14001/18000</w:t>
            </w:r>
            <w:r>
              <w:rPr>
                <w:rFonts w:ascii="Times New Roman" w:eastAsia="仿宋_GB2312" w:hAnsi="Times New Roman" w:cs="宋体" w:hint="eastAsia"/>
                <w:sz w:val="24"/>
              </w:rPr>
              <w:t>国际环境体系认证，太阳能路灯产品获金太阳产品认证，并通过</w:t>
            </w:r>
            <w:r>
              <w:rPr>
                <w:rFonts w:ascii="Times New Roman" w:eastAsia="仿宋_GB2312" w:hAnsi="Times New Roman" w:cs="宋体" w:hint="eastAsia"/>
                <w:sz w:val="24"/>
              </w:rPr>
              <w:t>SGS</w:t>
            </w:r>
            <w:r>
              <w:rPr>
                <w:rFonts w:ascii="Times New Roman" w:eastAsia="仿宋_GB2312" w:hAnsi="Times New Roman" w:cs="宋体" w:hint="eastAsia"/>
                <w:sz w:val="24"/>
              </w:rPr>
              <w:t>、</w:t>
            </w:r>
            <w:r>
              <w:rPr>
                <w:rFonts w:ascii="Times New Roman" w:eastAsia="仿宋_GB2312" w:hAnsi="Times New Roman" w:cs="宋体" w:hint="eastAsia"/>
                <w:sz w:val="24"/>
              </w:rPr>
              <w:t>RASO</w:t>
            </w:r>
            <w:r>
              <w:rPr>
                <w:rFonts w:ascii="Times New Roman" w:eastAsia="仿宋_GB2312" w:hAnsi="Times New Roman" w:cs="宋体" w:hint="eastAsia"/>
                <w:sz w:val="24"/>
              </w:rPr>
              <w:t>、</w:t>
            </w:r>
            <w:r>
              <w:rPr>
                <w:rFonts w:ascii="Times New Roman" w:eastAsia="仿宋_GB2312" w:hAnsi="Times New Roman" w:cs="宋体" w:hint="eastAsia"/>
                <w:sz w:val="24"/>
              </w:rPr>
              <w:t>CE</w:t>
            </w:r>
            <w:r>
              <w:rPr>
                <w:rFonts w:ascii="Times New Roman" w:eastAsia="仿宋_GB2312" w:hAnsi="Times New Roman" w:cs="宋体" w:hint="eastAsia"/>
                <w:sz w:val="24"/>
              </w:rPr>
              <w:t>认证。获江苏省名牌产品、江苏省著名商标、江苏省</w:t>
            </w:r>
            <w:r>
              <w:rPr>
                <w:rFonts w:ascii="Times New Roman" w:eastAsia="仿宋_GB2312" w:hAnsi="Times New Roman" w:cs="宋体" w:hint="eastAsia"/>
                <w:sz w:val="24"/>
              </w:rPr>
              <w:t>可再生能源协会副理事单位、扬州路灯商会副理事单位。</w:t>
            </w:r>
            <w:r>
              <w:rPr>
                <w:rFonts w:eastAsia="仿宋" w:hint="eastAsia"/>
                <w:sz w:val="24"/>
              </w:rPr>
              <w:t xml:space="preserve">   </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希望与具有机械或电气特长专业的高校、科研院所展开产学研合作。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eastAsia="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5" w:name="_Toc20754618"/>
      <w:r>
        <w:rPr>
          <w:rFonts w:hint="eastAsia"/>
        </w:rPr>
        <w:lastRenderedPageBreak/>
        <w:t>101</w:t>
      </w:r>
      <w:r>
        <w:rPr>
          <w:rFonts w:hint="eastAsia"/>
        </w:rPr>
        <w:t>、</w:t>
      </w:r>
      <w:r>
        <w:rPr>
          <w:rFonts w:hint="eastAsia"/>
        </w:rPr>
        <w:t>3201DAA147</w:t>
      </w:r>
      <w:r>
        <w:rPr>
          <w:rFonts w:hint="eastAsia"/>
        </w:rPr>
        <w:t>多层升降横移类停车设备研发</w:t>
      </w:r>
      <w:bookmarkEnd w:id="115"/>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江苏现代照明集团有限公司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913210847333324830</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u w:val="single"/>
              </w:rPr>
              <w:t>高邮</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18522.67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sz w:val="24"/>
              </w:rPr>
            </w:pPr>
            <w:r>
              <w:rPr>
                <w:rFonts w:eastAsia="仿宋" w:hint="eastAsia"/>
                <w:sz w:val="24"/>
              </w:rPr>
              <w:t>多层升降横移类停车设备研发</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auto"/>
              <w:rPr>
                <w:rFonts w:eastAsia="仿宋"/>
                <w:b/>
                <w:sz w:val="24"/>
              </w:rPr>
            </w:pPr>
            <w:r>
              <w:rPr>
                <w:rFonts w:eastAsia="仿宋" w:hint="eastAsia"/>
                <w:b/>
                <w:sz w:val="24"/>
              </w:rPr>
              <w:t>多层升降横移类停车设备研发</w:t>
            </w:r>
          </w:p>
          <w:p w:rsidR="00CE3EE2" w:rsidRDefault="00AB681D">
            <w:pPr>
              <w:spacing w:line="360" w:lineRule="auto"/>
              <w:rPr>
                <w:rFonts w:eastAsia="仿宋"/>
                <w:sz w:val="24"/>
              </w:rPr>
            </w:pPr>
            <w:r>
              <w:rPr>
                <w:rFonts w:eastAsia="仿宋" w:hint="eastAsia"/>
                <w:sz w:val="24"/>
              </w:rPr>
              <w:t>升降横移双层式停车设备前后采用大跨距设计，每个车位均有载车板，所需存取车辆的载车板通过升、降、横移运动到地面层。</w:t>
            </w:r>
            <w:r>
              <w:rPr>
                <w:rFonts w:eastAsia="仿宋"/>
                <w:sz w:val="24"/>
              </w:rPr>
              <w:t>升降横移式停车设备每组控制区可设计成三连体至十连体，也可以前后纵列，每组最佳设计车库在</w:t>
            </w:r>
            <w:r>
              <w:rPr>
                <w:rFonts w:eastAsia="仿宋"/>
                <w:sz w:val="24"/>
              </w:rPr>
              <w:t>17</w:t>
            </w:r>
            <w:r>
              <w:rPr>
                <w:rFonts w:eastAsia="仿宋" w:hint="eastAsia"/>
                <w:sz w:val="24"/>
              </w:rPr>
              <w:t>车位以内，具体可以依据现场地形而定。主要技术参数如下表。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4678"/>
            </w:tblGrid>
            <w:tr w:rsidR="00CE3EE2">
              <w:tc>
                <w:tcPr>
                  <w:tcW w:w="8472" w:type="dxa"/>
                  <w:gridSpan w:val="2"/>
                  <w:tcBorders>
                    <w:top w:val="single" w:sz="12" w:space="0" w:color="auto"/>
                    <w:left w:val="single" w:sz="12" w:space="0" w:color="auto"/>
                    <w:bottom w:val="single" w:sz="6" w:space="0" w:color="auto"/>
                    <w:right w:val="single" w:sz="12" w:space="0" w:color="auto"/>
                  </w:tcBorders>
                  <w:vAlign w:val="center"/>
                </w:tcPr>
                <w:p w:rsidR="00CE3EE2" w:rsidRDefault="00AB681D">
                  <w:pPr>
                    <w:rPr>
                      <w:szCs w:val="21"/>
                    </w:rPr>
                  </w:pPr>
                  <w:r>
                    <w:rPr>
                      <w:rFonts w:hint="eastAsia"/>
                      <w:szCs w:val="21"/>
                    </w:rPr>
                    <w:t>主要技术参数</w:t>
                  </w:r>
                </w:p>
              </w:tc>
            </w:tr>
            <w:tr w:rsidR="00CE3EE2">
              <w:tc>
                <w:tcPr>
                  <w:tcW w:w="3794"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车位数</w:t>
                  </w:r>
                </w:p>
              </w:tc>
              <w:tc>
                <w:tcPr>
                  <w:tcW w:w="4678"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层数</w:t>
                  </w:r>
                  <w:r>
                    <w:rPr>
                      <w:rFonts w:ascii="宋体" w:hAnsi="宋体"/>
                      <w:b/>
                      <w:szCs w:val="21"/>
                      <w:u w:val="single"/>
                    </w:rPr>
                    <w:fldChar w:fldCharType="begin"/>
                  </w:r>
                  <w:r>
                    <w:rPr>
                      <w:rFonts w:ascii="宋体" w:hAnsi="宋体"/>
                      <w:b/>
                      <w:szCs w:val="21"/>
                      <w:u w:val="single"/>
                    </w:rPr>
                    <w:instrText xml:space="preserve"> </w:instrText>
                  </w:r>
                  <w:r>
                    <w:rPr>
                      <w:rFonts w:ascii="宋体" w:hAnsi="宋体" w:hint="eastAsia"/>
                      <w:b/>
                      <w:szCs w:val="21"/>
                      <w:u w:val="single"/>
                    </w:rPr>
                    <w:instrText>eq \o\ac(</w:instrText>
                  </w:r>
                  <w:r>
                    <w:rPr>
                      <w:rFonts w:ascii="宋体" w:hAnsi="宋体" w:hint="eastAsia"/>
                      <w:b/>
                      <w:szCs w:val="21"/>
                      <w:u w:val="single"/>
                    </w:rPr>
                    <w:instrText>□</w:instrText>
                  </w:r>
                  <w:r>
                    <w:rPr>
                      <w:rFonts w:ascii="宋体" w:hAnsi="宋体" w:hint="eastAsia"/>
                      <w:b/>
                      <w:szCs w:val="21"/>
                      <w:u w:val="single"/>
                    </w:rPr>
                    <w:instrText>,</w:instrText>
                  </w:r>
                  <w:r>
                    <w:rPr>
                      <w:rFonts w:ascii="宋体" w:hAnsi="宋体" w:hint="eastAsia"/>
                      <w:b/>
                      <w:position w:val="2"/>
                      <w:szCs w:val="21"/>
                    </w:rPr>
                    <w:instrText>n</w:instrText>
                  </w:r>
                  <w:r>
                    <w:rPr>
                      <w:rFonts w:ascii="宋体" w:hAnsi="宋体" w:hint="eastAsia"/>
                      <w:b/>
                      <w:szCs w:val="21"/>
                      <w:u w:val="single"/>
                    </w:rPr>
                    <w:instrText>)</w:instrText>
                  </w:r>
                  <w:r>
                    <w:rPr>
                      <w:rFonts w:ascii="宋体" w:hAnsi="宋体"/>
                      <w:b/>
                      <w:szCs w:val="21"/>
                      <w:u w:val="single"/>
                    </w:rPr>
                    <w:fldChar w:fldCharType="end"/>
                  </w:r>
                  <w:r>
                    <w:rPr>
                      <w:rFonts w:ascii="宋体" w:hAnsi="宋体" w:hint="eastAsia"/>
                      <w:szCs w:val="21"/>
                    </w:rPr>
                    <w:t>*</w:t>
                  </w:r>
                  <w:r>
                    <w:rPr>
                      <w:rFonts w:ascii="宋体" w:hAnsi="宋体" w:hint="eastAsia"/>
                      <w:szCs w:val="21"/>
                    </w:rPr>
                    <w:t>（每单元层车位数</w:t>
                  </w:r>
                  <w:r>
                    <w:rPr>
                      <w:rFonts w:ascii="宋体" w:hAnsi="宋体"/>
                      <w:b/>
                      <w:szCs w:val="21"/>
                      <w:u w:val="single"/>
                    </w:rPr>
                    <w:fldChar w:fldCharType="begin"/>
                  </w:r>
                  <w:r>
                    <w:rPr>
                      <w:rFonts w:ascii="宋体" w:hAnsi="宋体"/>
                      <w:b/>
                      <w:szCs w:val="21"/>
                      <w:u w:val="single"/>
                    </w:rPr>
                    <w:instrText xml:space="preserve"> </w:instrText>
                  </w:r>
                  <w:r>
                    <w:rPr>
                      <w:rFonts w:ascii="宋体" w:hAnsi="宋体" w:hint="eastAsia"/>
                      <w:b/>
                      <w:szCs w:val="21"/>
                      <w:u w:val="single"/>
                    </w:rPr>
                    <w:instrText>eq \o\ac(</w:instrText>
                  </w:r>
                  <w:r>
                    <w:rPr>
                      <w:rFonts w:ascii="宋体" w:hAnsi="宋体" w:hint="eastAsia"/>
                      <w:b/>
                      <w:szCs w:val="21"/>
                      <w:u w:val="single"/>
                    </w:rPr>
                    <w:instrText>□</w:instrText>
                  </w:r>
                  <w:r>
                    <w:rPr>
                      <w:rFonts w:ascii="宋体" w:hAnsi="宋体" w:hint="eastAsia"/>
                      <w:b/>
                      <w:szCs w:val="21"/>
                      <w:u w:val="single"/>
                    </w:rPr>
                    <w:instrText>,</w:instrText>
                  </w:r>
                  <w:r>
                    <w:rPr>
                      <w:rFonts w:ascii="宋体" w:hAnsi="宋体" w:hint="eastAsia"/>
                      <w:b/>
                      <w:position w:val="2"/>
                      <w:szCs w:val="21"/>
                    </w:rPr>
                    <w:instrText>m</w:instrText>
                  </w:r>
                  <w:r>
                    <w:rPr>
                      <w:rFonts w:ascii="宋体" w:hAnsi="宋体" w:hint="eastAsia"/>
                      <w:b/>
                      <w:szCs w:val="21"/>
                      <w:u w:val="single"/>
                    </w:rPr>
                    <w:instrText>)</w:instrText>
                  </w:r>
                  <w:r>
                    <w:rPr>
                      <w:rFonts w:ascii="宋体" w:hAnsi="宋体"/>
                      <w:b/>
                      <w:szCs w:val="21"/>
                      <w:u w:val="single"/>
                    </w:rPr>
                    <w:fldChar w:fldCharType="end"/>
                  </w:r>
                  <w:r>
                    <w:rPr>
                      <w:rFonts w:ascii="宋体" w:hAnsi="宋体" w:hint="eastAsia"/>
                      <w:szCs w:val="21"/>
                    </w:rPr>
                    <w:t>-1</w:t>
                  </w:r>
                  <w:r>
                    <w:rPr>
                      <w:rFonts w:ascii="宋体" w:hAnsi="宋体" w:hint="eastAsia"/>
                      <w:szCs w:val="21"/>
                    </w:rPr>
                    <w:t>）</w:t>
                  </w:r>
                  <w:r>
                    <w:rPr>
                      <w:rFonts w:ascii="宋体" w:hAnsi="宋体" w:hint="eastAsia"/>
                      <w:szCs w:val="21"/>
                    </w:rPr>
                    <w:t>+1</w:t>
                  </w:r>
                </w:p>
              </w:tc>
            </w:tr>
            <w:tr w:rsidR="00CE3EE2">
              <w:tc>
                <w:tcPr>
                  <w:tcW w:w="3794"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提升速度（</w:t>
                  </w:r>
                  <w:r>
                    <w:rPr>
                      <w:rFonts w:hint="eastAsia"/>
                      <w:szCs w:val="21"/>
                    </w:rPr>
                    <w:t>Max</w:t>
                  </w:r>
                  <w:r>
                    <w:rPr>
                      <w:rFonts w:hint="eastAsia"/>
                      <w:szCs w:val="21"/>
                    </w:rPr>
                    <w:t>）</w:t>
                  </w:r>
                </w:p>
              </w:tc>
              <w:tc>
                <w:tcPr>
                  <w:tcW w:w="4678"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szCs w:val="21"/>
                    </w:rPr>
                    <w:t>6-10</w:t>
                  </w:r>
                  <w:r>
                    <w:rPr>
                      <w:rFonts w:hint="eastAsia"/>
                      <w:szCs w:val="21"/>
                    </w:rPr>
                    <w:t xml:space="preserve"> m/min</w:t>
                  </w:r>
                </w:p>
              </w:tc>
            </w:tr>
            <w:tr w:rsidR="00CE3EE2">
              <w:tc>
                <w:tcPr>
                  <w:tcW w:w="3794"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横移速度（</w:t>
                  </w:r>
                  <w:r>
                    <w:rPr>
                      <w:rFonts w:hint="eastAsia"/>
                      <w:szCs w:val="21"/>
                    </w:rPr>
                    <w:t>Max</w:t>
                  </w:r>
                  <w:r>
                    <w:rPr>
                      <w:rFonts w:hint="eastAsia"/>
                      <w:szCs w:val="21"/>
                    </w:rPr>
                    <w:t>）</w:t>
                  </w:r>
                </w:p>
              </w:tc>
              <w:tc>
                <w:tcPr>
                  <w:tcW w:w="4678"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8-10m/min</w:t>
                  </w:r>
                </w:p>
              </w:tc>
            </w:tr>
            <w:tr w:rsidR="00CE3EE2">
              <w:tc>
                <w:tcPr>
                  <w:tcW w:w="3794" w:type="dxa"/>
                  <w:tcBorders>
                    <w:top w:val="single" w:sz="6" w:space="0" w:color="auto"/>
                    <w:left w:val="single" w:sz="12" w:space="0" w:color="auto"/>
                    <w:bottom w:val="single" w:sz="6" w:space="0" w:color="auto"/>
                    <w:right w:val="single" w:sz="6" w:space="0" w:color="auto"/>
                  </w:tcBorders>
                  <w:vAlign w:val="center"/>
                </w:tcPr>
                <w:p w:rsidR="00CE3EE2" w:rsidRDefault="00AB681D">
                  <w:pPr>
                    <w:rPr>
                      <w:szCs w:val="21"/>
                    </w:rPr>
                  </w:pPr>
                  <w:r>
                    <w:rPr>
                      <w:rFonts w:hint="eastAsia"/>
                      <w:szCs w:val="21"/>
                    </w:rPr>
                    <w:t>供电电源</w:t>
                  </w:r>
                </w:p>
              </w:tc>
              <w:tc>
                <w:tcPr>
                  <w:tcW w:w="4678" w:type="dxa"/>
                  <w:tcBorders>
                    <w:top w:val="single" w:sz="6" w:space="0" w:color="auto"/>
                    <w:left w:val="single" w:sz="6" w:space="0" w:color="auto"/>
                    <w:bottom w:val="single" w:sz="6" w:space="0" w:color="auto"/>
                    <w:right w:val="single" w:sz="12" w:space="0" w:color="auto"/>
                  </w:tcBorders>
                  <w:vAlign w:val="center"/>
                </w:tcPr>
                <w:p w:rsidR="00CE3EE2" w:rsidRDefault="00AB681D">
                  <w:pPr>
                    <w:rPr>
                      <w:szCs w:val="21"/>
                    </w:rPr>
                  </w:pPr>
                  <w:r>
                    <w:rPr>
                      <w:rFonts w:hint="eastAsia"/>
                      <w:szCs w:val="21"/>
                    </w:rPr>
                    <w:t>380V/50Hz</w:t>
                  </w:r>
                </w:p>
              </w:tc>
            </w:tr>
          </w:tbl>
          <w:p w:rsidR="00CE3EE2" w:rsidRDefault="00CE3EE2">
            <w:pPr>
              <w:spacing w:line="360" w:lineRule="auto"/>
              <w:ind w:firstLineChars="200" w:firstLine="480"/>
              <w:rPr>
                <w:sz w:val="24"/>
              </w:rPr>
            </w:pPr>
          </w:p>
          <w:p w:rsidR="00CE3EE2" w:rsidRDefault="00AB681D">
            <w:pPr>
              <w:spacing w:line="360" w:lineRule="auto"/>
              <w:ind w:firstLineChars="200" w:firstLine="480"/>
              <w:rPr>
                <w:sz w:val="24"/>
              </w:rPr>
            </w:pPr>
            <w:r>
              <w:rPr>
                <w:rFonts w:hint="eastAsia"/>
                <w:sz w:val="24"/>
              </w:rPr>
              <w:t xml:space="preserve">  </w:t>
            </w:r>
            <w:r>
              <w:rPr>
                <w:noProof/>
                <w:sz w:val="24"/>
              </w:rPr>
              <w:lastRenderedPageBreak/>
              <w:drawing>
                <wp:inline distT="0" distB="0" distL="0" distR="0">
                  <wp:extent cx="4391025" cy="1958340"/>
                  <wp:effectExtent l="0" t="0" r="3175" b="10160"/>
                  <wp:docPr id="14" name="图片 14" descr="ef9e01f9414e8a205b2dc39a1ed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f9e01f9414e8a205b2dc39a1ed7408"/>
                          <pic:cNvPicPr>
                            <a:picLocks noChangeAspect="1" noChangeArrowheads="1"/>
                          </pic:cNvPicPr>
                        </pic:nvPicPr>
                        <pic:blipFill>
                          <a:blip r:embed="rId29">
                            <a:extLst>
                              <a:ext uri="{28A0092B-C50C-407E-A947-70E740481C1C}">
                                <a14:useLocalDpi xmlns:a14="http://schemas.microsoft.com/office/drawing/2010/main" val="0"/>
                              </a:ext>
                            </a:extLst>
                          </a:blip>
                          <a:srcRect l="2264" t="3648" r="1736" b="14912"/>
                          <a:stretch>
                            <a:fillRect/>
                          </a:stretch>
                        </pic:blipFill>
                        <pic:spPr>
                          <a:xfrm>
                            <a:off x="0" y="0"/>
                            <a:ext cx="4391025" cy="1958340"/>
                          </a:xfrm>
                          <a:prstGeom prst="rect">
                            <a:avLst/>
                          </a:prstGeom>
                          <a:noFill/>
                          <a:ln>
                            <a:noFill/>
                          </a:ln>
                        </pic:spPr>
                      </pic:pic>
                    </a:graphicData>
                  </a:graphic>
                </wp:inline>
              </w:drawing>
            </w:r>
          </w:p>
          <w:p w:rsidR="00CE3EE2" w:rsidRDefault="00AB681D">
            <w:pPr>
              <w:spacing w:line="360" w:lineRule="auto"/>
              <w:ind w:firstLineChars="200" w:firstLine="420"/>
              <w:rPr>
                <w:sz w:val="24"/>
              </w:rPr>
            </w:pPr>
            <w:r>
              <w:rPr>
                <w:rFonts w:ascii="宋体" w:hAnsi="宋体" w:hint="eastAsia"/>
                <w:szCs w:val="21"/>
              </w:rPr>
              <w:t xml:space="preserve">                </w:t>
            </w:r>
            <w:r>
              <w:rPr>
                <w:rFonts w:ascii="宋体" w:hAnsi="宋体" w:hint="eastAsia"/>
                <w:szCs w:val="21"/>
              </w:rPr>
              <w:t>图</w:t>
            </w:r>
            <w:r>
              <w:rPr>
                <w:rFonts w:ascii="宋体" w:hAnsi="宋体" w:hint="eastAsia"/>
                <w:szCs w:val="21"/>
              </w:rPr>
              <w:t>3</w:t>
            </w:r>
            <w:r>
              <w:rPr>
                <w:rFonts w:ascii="宋体" w:hAnsi="宋体" w:hint="eastAsia"/>
                <w:szCs w:val="21"/>
              </w:rPr>
              <w:t>：多层升降横移类停车库</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spacing w:line="360" w:lineRule="auto"/>
              <w:rPr>
                <w:rFonts w:eastAsia="仿宋"/>
                <w:sz w:val="24"/>
              </w:rPr>
            </w:pPr>
            <w:r>
              <w:rPr>
                <w:rFonts w:ascii="Times New Roman" w:eastAsia="仿宋_GB2312" w:hAnsi="Times New Roman" w:cs="宋体" w:hint="eastAsia"/>
                <w:sz w:val="24"/>
              </w:rPr>
              <w:t>公司集户外照明产品研发、制造、营销、安装于一体，产品涉及道路照明灯具、灯杆、中高杆灯、景观灯、庭院灯、草坪灯、</w:t>
            </w:r>
            <w:r>
              <w:rPr>
                <w:rFonts w:ascii="Times New Roman" w:eastAsia="仿宋_GB2312" w:hAnsi="Times New Roman" w:cs="宋体" w:hint="eastAsia"/>
                <w:sz w:val="24"/>
              </w:rPr>
              <w:t>LED</w:t>
            </w:r>
            <w:r>
              <w:rPr>
                <w:rFonts w:ascii="Times New Roman" w:eastAsia="仿宋_GB2312" w:hAnsi="Times New Roman" w:cs="宋体" w:hint="eastAsia"/>
                <w:sz w:val="24"/>
              </w:rPr>
              <w:t>新光源、太阳能光伏组件、太阳能路灯、景观亮化、电力杆、通信塔等多个系列近千品种。公司连续多年被工商行政管理局评为“重合同、守信用企业”、连年被江苏省国际咨询评估公司评为“</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”级资信企业、率先通过了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国际质量体系认证，</w:t>
            </w:r>
            <w:r>
              <w:rPr>
                <w:rFonts w:ascii="Times New Roman" w:eastAsia="仿宋_GB2312" w:hAnsi="Times New Roman" w:cs="宋体" w:hint="eastAsia"/>
                <w:sz w:val="24"/>
              </w:rPr>
              <w:t>ISO</w:t>
            </w:r>
            <w:r>
              <w:rPr>
                <w:rFonts w:ascii="Times New Roman" w:eastAsia="仿宋_GB2312" w:hAnsi="Times New Roman" w:cs="宋体" w:hint="eastAsia"/>
                <w:sz w:val="24"/>
              </w:rPr>
              <w:t>：</w:t>
            </w:r>
            <w:r>
              <w:rPr>
                <w:rFonts w:ascii="Times New Roman" w:eastAsia="仿宋_GB2312" w:hAnsi="Times New Roman" w:cs="宋体" w:hint="eastAsia"/>
                <w:sz w:val="24"/>
              </w:rPr>
              <w:t>14001/18000</w:t>
            </w:r>
            <w:r>
              <w:rPr>
                <w:rFonts w:ascii="Times New Roman" w:eastAsia="仿宋_GB2312" w:hAnsi="Times New Roman" w:cs="宋体" w:hint="eastAsia"/>
                <w:sz w:val="24"/>
              </w:rPr>
              <w:t>国际环境体系认证，太阳能路灯产品获金太阳产品认证，并通过</w:t>
            </w:r>
            <w:r>
              <w:rPr>
                <w:rFonts w:ascii="Times New Roman" w:eastAsia="仿宋_GB2312" w:hAnsi="Times New Roman" w:cs="宋体" w:hint="eastAsia"/>
                <w:sz w:val="24"/>
              </w:rPr>
              <w:t>SGS</w:t>
            </w:r>
            <w:r>
              <w:rPr>
                <w:rFonts w:ascii="Times New Roman" w:eastAsia="仿宋_GB2312" w:hAnsi="Times New Roman" w:cs="宋体" w:hint="eastAsia"/>
                <w:sz w:val="24"/>
              </w:rPr>
              <w:t>、</w:t>
            </w:r>
            <w:r>
              <w:rPr>
                <w:rFonts w:ascii="Times New Roman" w:eastAsia="仿宋_GB2312" w:hAnsi="Times New Roman" w:cs="宋体" w:hint="eastAsia"/>
                <w:sz w:val="24"/>
              </w:rPr>
              <w:t>RASO</w:t>
            </w:r>
            <w:r>
              <w:rPr>
                <w:rFonts w:ascii="Times New Roman" w:eastAsia="仿宋_GB2312" w:hAnsi="Times New Roman" w:cs="宋体" w:hint="eastAsia"/>
                <w:sz w:val="24"/>
              </w:rPr>
              <w:t>、</w:t>
            </w:r>
            <w:r>
              <w:rPr>
                <w:rFonts w:ascii="Times New Roman" w:eastAsia="仿宋_GB2312" w:hAnsi="Times New Roman" w:cs="宋体" w:hint="eastAsia"/>
                <w:sz w:val="24"/>
              </w:rPr>
              <w:t>CE</w:t>
            </w:r>
            <w:r>
              <w:rPr>
                <w:rFonts w:ascii="Times New Roman" w:eastAsia="仿宋_GB2312" w:hAnsi="Times New Roman" w:cs="宋体" w:hint="eastAsia"/>
                <w:sz w:val="24"/>
              </w:rPr>
              <w:t>认证。获江苏省名牌产品、江苏省著名商标、江苏省</w:t>
            </w:r>
            <w:r>
              <w:rPr>
                <w:rFonts w:ascii="Times New Roman" w:eastAsia="仿宋_GB2312" w:hAnsi="Times New Roman" w:cs="宋体" w:hint="eastAsia"/>
                <w:sz w:val="24"/>
              </w:rPr>
              <w:t>可再生能源协会副理事单位、扬州路灯商会副理事单位。</w:t>
            </w:r>
            <w:r>
              <w:rPr>
                <w:rFonts w:eastAsia="仿宋" w:hint="eastAsia"/>
                <w:sz w:val="24"/>
              </w:rPr>
              <w:t xml:space="preserve">   </w:t>
            </w:r>
          </w:p>
          <w:p w:rsidR="00CE3EE2" w:rsidRDefault="00CE3EE2">
            <w:pPr>
              <w:ind w:firstLineChars="200" w:firstLine="480"/>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希望与具有机械或电气特长专业的高校、科研院所展开产学研合作。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eastAsia="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lastRenderedPageBreak/>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6" w:name="_Toc20754619"/>
      <w:r>
        <w:rPr>
          <w:rFonts w:hint="eastAsia"/>
        </w:rPr>
        <w:lastRenderedPageBreak/>
        <w:t>102</w:t>
      </w:r>
      <w:r>
        <w:rPr>
          <w:rFonts w:hint="eastAsia"/>
        </w:rPr>
        <w:t>、</w:t>
      </w:r>
      <w:r>
        <w:rPr>
          <w:rFonts w:hint="eastAsia"/>
        </w:rPr>
        <w:t>3201DAA148</w:t>
      </w:r>
      <w:r>
        <w:rPr>
          <w:rFonts w:hint="eastAsia"/>
        </w:rPr>
        <w:t>基于</w:t>
      </w:r>
      <w:r>
        <w:rPr>
          <w:rFonts w:hint="eastAsia"/>
        </w:rPr>
        <w:t>5G</w:t>
      </w:r>
      <w:r>
        <w:rPr>
          <w:rFonts w:hint="eastAsia"/>
        </w:rPr>
        <w:t>移动微基站，积极融入“互联网</w:t>
      </w:r>
      <w:r>
        <w:rPr>
          <w:rFonts w:hint="eastAsia"/>
        </w:rPr>
        <w:t>+</w:t>
      </w:r>
      <w:r>
        <w:rPr>
          <w:rFonts w:hint="eastAsia"/>
        </w:rPr>
        <w:t>智慧城市”</w:t>
      </w:r>
      <w:r>
        <w:rPr>
          <w:rFonts w:hint="eastAsia"/>
        </w:rPr>
        <w:t xml:space="preserve"> </w:t>
      </w:r>
      <w:r>
        <w:rPr>
          <w:rFonts w:hint="eastAsia"/>
        </w:rPr>
        <w:t>体系架构</w:t>
      </w:r>
      <w:bookmarkEnd w:id="116"/>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江苏现代照明集团有限公司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913210847333324830</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u w:val="single"/>
              </w:rPr>
              <w:t>高邮</w:t>
            </w:r>
            <w:r>
              <w:rPr>
                <w:rFonts w:hint="eastAsia"/>
                <w:kern w:val="0"/>
                <w:sz w:val="24"/>
                <w:u w:val="single"/>
              </w:rPr>
              <w:t xml:space="preserve"> </w:t>
            </w:r>
            <w:r>
              <w:rPr>
                <w:rFonts w:hint="eastAsia"/>
                <w:kern w:val="0"/>
                <w:sz w:val="24"/>
              </w:rPr>
              <w:t>市（县）</w:t>
            </w:r>
          </w:p>
        </w:tc>
      </w:tr>
      <w:tr w:rsidR="00CE3EE2">
        <w:trPr>
          <w:trHeight w:val="64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18522.67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
                <w:sz w:val="24"/>
              </w:rPr>
            </w:pPr>
            <w:r>
              <w:rPr>
                <w:rFonts w:eastAsia="仿宋" w:hint="eastAsia"/>
                <w:sz w:val="24"/>
              </w:rPr>
              <w:t>基于</w:t>
            </w:r>
            <w:r>
              <w:rPr>
                <w:rFonts w:eastAsia="仿宋" w:hint="eastAsia"/>
                <w:sz w:val="24"/>
              </w:rPr>
              <w:t>5G</w:t>
            </w:r>
            <w:r>
              <w:rPr>
                <w:rFonts w:eastAsia="仿宋" w:hint="eastAsia"/>
                <w:sz w:val="24"/>
              </w:rPr>
              <w:t>移动微基站，积极融入“互联网</w:t>
            </w:r>
            <w:r>
              <w:rPr>
                <w:rFonts w:eastAsia="仿宋" w:hint="eastAsia"/>
                <w:sz w:val="24"/>
              </w:rPr>
              <w:t>+</w:t>
            </w:r>
            <w:r>
              <w:rPr>
                <w:rFonts w:eastAsia="仿宋" w:hint="eastAsia"/>
                <w:sz w:val="24"/>
              </w:rPr>
              <w:t>智慧城市”</w:t>
            </w:r>
            <w:r>
              <w:rPr>
                <w:rFonts w:eastAsia="仿宋" w:hint="eastAsia"/>
                <w:sz w:val="24"/>
              </w:rPr>
              <w:t xml:space="preserve"> </w:t>
            </w:r>
            <w:r>
              <w:rPr>
                <w:rFonts w:eastAsia="仿宋" w:hint="eastAsia"/>
                <w:sz w:val="24"/>
              </w:rPr>
              <w:t>体系架构</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auto"/>
              <w:rPr>
                <w:rFonts w:eastAsia="仿宋"/>
                <w:b/>
                <w:sz w:val="24"/>
              </w:rPr>
            </w:pPr>
            <w:r>
              <w:rPr>
                <w:rFonts w:eastAsia="仿宋" w:hint="eastAsia"/>
                <w:b/>
                <w:sz w:val="24"/>
              </w:rPr>
              <w:t>基于</w:t>
            </w:r>
            <w:r>
              <w:rPr>
                <w:rFonts w:eastAsia="仿宋" w:hint="eastAsia"/>
                <w:b/>
                <w:sz w:val="24"/>
              </w:rPr>
              <w:t>5G</w:t>
            </w:r>
            <w:r>
              <w:rPr>
                <w:rFonts w:eastAsia="仿宋" w:hint="eastAsia"/>
                <w:b/>
                <w:sz w:val="24"/>
              </w:rPr>
              <w:t>移动微基站，积极融入“互联网</w:t>
            </w:r>
            <w:r>
              <w:rPr>
                <w:rFonts w:eastAsia="仿宋" w:hint="eastAsia"/>
                <w:b/>
                <w:sz w:val="24"/>
              </w:rPr>
              <w:t>+</w:t>
            </w:r>
            <w:r>
              <w:rPr>
                <w:rFonts w:eastAsia="仿宋" w:hint="eastAsia"/>
                <w:b/>
                <w:sz w:val="24"/>
              </w:rPr>
              <w:t>智慧城市”</w:t>
            </w:r>
            <w:r>
              <w:rPr>
                <w:rFonts w:eastAsia="仿宋" w:hint="eastAsia"/>
                <w:b/>
                <w:sz w:val="24"/>
              </w:rPr>
              <w:t xml:space="preserve"> </w:t>
            </w:r>
            <w:r>
              <w:rPr>
                <w:rFonts w:eastAsia="仿宋" w:hint="eastAsia"/>
                <w:b/>
                <w:sz w:val="24"/>
              </w:rPr>
              <w:t>体系架构</w:t>
            </w:r>
          </w:p>
          <w:p w:rsidR="00CE3EE2" w:rsidRDefault="00AB681D">
            <w:pPr>
              <w:spacing w:line="360" w:lineRule="auto"/>
              <w:rPr>
                <w:rFonts w:eastAsia="仿宋"/>
                <w:sz w:val="24"/>
              </w:rPr>
            </w:pPr>
            <w:r>
              <w:rPr>
                <w:rFonts w:eastAsia="仿宋" w:hint="eastAsia"/>
                <w:sz w:val="24"/>
              </w:rPr>
              <w:t xml:space="preserve">     </w:t>
            </w:r>
            <w:r>
              <w:rPr>
                <w:rFonts w:eastAsia="仿宋"/>
                <w:sz w:val="24"/>
              </w:rPr>
              <w:t>通过结合</w:t>
            </w:r>
            <w:r>
              <w:rPr>
                <w:rFonts w:eastAsia="仿宋"/>
                <w:sz w:val="24"/>
              </w:rPr>
              <w:t>5G</w:t>
            </w:r>
            <w:r>
              <w:rPr>
                <w:rFonts w:eastAsia="仿宋"/>
                <w:sz w:val="24"/>
              </w:rPr>
              <w:t>微基站、</w:t>
            </w:r>
            <w:r>
              <w:rPr>
                <w:rFonts w:eastAsia="仿宋" w:hint="eastAsia"/>
                <w:sz w:val="24"/>
              </w:rPr>
              <w:t>公共</w:t>
            </w:r>
            <w:r>
              <w:rPr>
                <w:rFonts w:eastAsia="仿宋"/>
                <w:sz w:val="24"/>
              </w:rPr>
              <w:t>WIFI</w:t>
            </w:r>
            <w:r>
              <w:rPr>
                <w:rFonts w:eastAsia="仿宋"/>
                <w:sz w:val="24"/>
              </w:rPr>
              <w:t>、传感器、视频监控、</w:t>
            </w:r>
            <w:r>
              <w:rPr>
                <w:rFonts w:eastAsia="仿宋"/>
                <w:sz w:val="24"/>
              </w:rPr>
              <w:t>RFID</w:t>
            </w:r>
            <w:r>
              <w:rPr>
                <w:rFonts w:eastAsia="仿宋"/>
                <w:sz w:val="24"/>
              </w:rPr>
              <w:t>、公共广播、智能照明、信息发布、充电桩等模块，</w:t>
            </w:r>
            <w:r>
              <w:rPr>
                <w:rFonts w:eastAsia="仿宋" w:hint="eastAsia"/>
                <w:sz w:val="24"/>
              </w:rPr>
              <w:t>将城市</w:t>
            </w:r>
            <w:r>
              <w:rPr>
                <w:rFonts w:eastAsia="仿宋"/>
                <w:sz w:val="24"/>
              </w:rPr>
              <w:t>智慧点的综合功能都依附于</w:t>
            </w:r>
            <w:r>
              <w:rPr>
                <w:rFonts w:eastAsia="仿宋" w:hint="eastAsia"/>
                <w:sz w:val="24"/>
              </w:rPr>
              <w:t>智能停车库上，采集周边环境信息数据、停车场信息（停车场位置分布及剩余车位等），并传送至智慧城市信息中心</w:t>
            </w:r>
            <w:r>
              <w:rPr>
                <w:rFonts w:eastAsia="仿宋"/>
                <w:sz w:val="24"/>
              </w:rPr>
              <w:t>，</w:t>
            </w:r>
            <w:r>
              <w:rPr>
                <w:rFonts w:eastAsia="仿宋" w:hint="eastAsia"/>
                <w:sz w:val="24"/>
              </w:rPr>
              <w:t>供</w:t>
            </w:r>
            <w:r>
              <w:rPr>
                <w:rFonts w:eastAsia="仿宋"/>
                <w:sz w:val="24"/>
              </w:rPr>
              <w:t>城市建设智慧</w:t>
            </w:r>
            <w:r>
              <w:rPr>
                <w:rFonts w:eastAsia="仿宋" w:hint="eastAsia"/>
                <w:sz w:val="24"/>
              </w:rPr>
              <w:t>决策。</w:t>
            </w:r>
          </w:p>
          <w:p w:rsidR="00CE3EE2" w:rsidRDefault="00AB681D">
            <w:pPr>
              <w:spacing w:line="360" w:lineRule="auto"/>
              <w:rPr>
                <w:rFonts w:eastAsia="仿宋"/>
                <w:sz w:val="24"/>
              </w:rPr>
            </w:pPr>
            <w:r>
              <w:rPr>
                <w:rFonts w:eastAsia="仿宋" w:hint="eastAsia"/>
                <w:sz w:val="24"/>
              </w:rPr>
              <w:t xml:space="preserve">     </w:t>
            </w:r>
            <w:r>
              <w:rPr>
                <w:rFonts w:eastAsia="仿宋"/>
                <w:noProof/>
                <w:sz w:val="24"/>
              </w:rPr>
              <w:lastRenderedPageBreak/>
              <w:drawing>
                <wp:inline distT="0" distB="0" distL="0" distR="0">
                  <wp:extent cx="4805045" cy="2682875"/>
                  <wp:effectExtent l="0" t="0" r="825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05045" cy="2682875"/>
                          </a:xfrm>
                          <a:prstGeom prst="rect">
                            <a:avLst/>
                          </a:prstGeom>
                          <a:noFill/>
                          <a:ln>
                            <a:noFill/>
                          </a:ln>
                        </pic:spPr>
                      </pic:pic>
                    </a:graphicData>
                  </a:graphic>
                </wp:inline>
              </w:drawing>
            </w:r>
          </w:p>
          <w:p w:rsidR="00CE3EE2" w:rsidRDefault="00AB681D">
            <w:pPr>
              <w:spacing w:line="360" w:lineRule="auto"/>
              <w:rPr>
                <w:rFonts w:eastAsia="仿宋"/>
                <w:sz w:val="24"/>
              </w:rPr>
            </w:pPr>
            <w:r>
              <w:rPr>
                <w:rFonts w:ascii="宋体" w:hAnsi="宋体" w:hint="eastAsia"/>
                <w:szCs w:val="21"/>
              </w:rPr>
              <w:t xml:space="preserve">                      </w:t>
            </w:r>
            <w:r>
              <w:rPr>
                <w:rFonts w:ascii="宋体" w:hAnsi="宋体" w:hint="eastAsia"/>
                <w:szCs w:val="21"/>
              </w:rPr>
              <w:t>图</w:t>
            </w:r>
            <w:r>
              <w:rPr>
                <w:rFonts w:ascii="宋体" w:hAnsi="宋体" w:hint="eastAsia"/>
                <w:szCs w:val="21"/>
              </w:rPr>
              <w:t>4</w:t>
            </w:r>
            <w:r>
              <w:rPr>
                <w:rFonts w:ascii="宋体" w:hAnsi="宋体" w:hint="eastAsia"/>
                <w:szCs w:val="21"/>
              </w:rPr>
              <w:t>：面向智慧城市的智能管理系统</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spacing w:line="360" w:lineRule="auto"/>
              <w:rPr>
                <w:rFonts w:eastAsia="仿宋"/>
                <w:sz w:val="24"/>
              </w:rPr>
            </w:pPr>
            <w:r>
              <w:rPr>
                <w:rFonts w:ascii="Times New Roman" w:eastAsia="仿宋_GB2312" w:hAnsi="Times New Roman" w:cs="宋体" w:hint="eastAsia"/>
                <w:sz w:val="24"/>
              </w:rPr>
              <w:t>公司集户外照明产品研发、制造、营销、安装于一体，产品涉及道路照明灯具、灯杆、中高杆灯、景观灯、庭院灯、草坪灯、</w:t>
            </w:r>
            <w:r>
              <w:rPr>
                <w:rFonts w:ascii="Times New Roman" w:eastAsia="仿宋_GB2312" w:hAnsi="Times New Roman" w:cs="宋体" w:hint="eastAsia"/>
                <w:sz w:val="24"/>
              </w:rPr>
              <w:t>LED</w:t>
            </w:r>
            <w:r>
              <w:rPr>
                <w:rFonts w:ascii="Times New Roman" w:eastAsia="仿宋_GB2312" w:hAnsi="Times New Roman" w:cs="宋体" w:hint="eastAsia"/>
                <w:sz w:val="24"/>
              </w:rPr>
              <w:t>新光源、太阳能光伏组件、太阳能路灯、景观亮化、电力杆、通信塔等多个系列近千品种。公司连续多年被工商行政管理局评为“重合同、守信用企业”、连年被江苏省国际咨询评估公司评为“</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”级资信企业、率先通过了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国际质量体系认证，</w:t>
            </w:r>
            <w:r>
              <w:rPr>
                <w:rFonts w:ascii="Times New Roman" w:eastAsia="仿宋_GB2312" w:hAnsi="Times New Roman" w:cs="宋体" w:hint="eastAsia"/>
                <w:sz w:val="24"/>
              </w:rPr>
              <w:t>ISO</w:t>
            </w:r>
            <w:r>
              <w:rPr>
                <w:rFonts w:ascii="Times New Roman" w:eastAsia="仿宋_GB2312" w:hAnsi="Times New Roman" w:cs="宋体" w:hint="eastAsia"/>
                <w:sz w:val="24"/>
              </w:rPr>
              <w:t>：</w:t>
            </w:r>
            <w:r>
              <w:rPr>
                <w:rFonts w:ascii="Times New Roman" w:eastAsia="仿宋_GB2312" w:hAnsi="Times New Roman" w:cs="宋体" w:hint="eastAsia"/>
                <w:sz w:val="24"/>
              </w:rPr>
              <w:t>14001/18000</w:t>
            </w:r>
            <w:r>
              <w:rPr>
                <w:rFonts w:ascii="Times New Roman" w:eastAsia="仿宋_GB2312" w:hAnsi="Times New Roman" w:cs="宋体" w:hint="eastAsia"/>
                <w:sz w:val="24"/>
              </w:rPr>
              <w:t>国际环境体系认证，太阳能路灯产品获金太阳产品认证，并通过</w:t>
            </w:r>
            <w:r>
              <w:rPr>
                <w:rFonts w:ascii="Times New Roman" w:eastAsia="仿宋_GB2312" w:hAnsi="Times New Roman" w:cs="宋体" w:hint="eastAsia"/>
                <w:sz w:val="24"/>
              </w:rPr>
              <w:t>SGS</w:t>
            </w:r>
            <w:r>
              <w:rPr>
                <w:rFonts w:ascii="Times New Roman" w:eastAsia="仿宋_GB2312" w:hAnsi="Times New Roman" w:cs="宋体" w:hint="eastAsia"/>
                <w:sz w:val="24"/>
              </w:rPr>
              <w:t>、</w:t>
            </w:r>
            <w:r>
              <w:rPr>
                <w:rFonts w:ascii="Times New Roman" w:eastAsia="仿宋_GB2312" w:hAnsi="Times New Roman" w:cs="宋体" w:hint="eastAsia"/>
                <w:sz w:val="24"/>
              </w:rPr>
              <w:t>RASO</w:t>
            </w:r>
            <w:r>
              <w:rPr>
                <w:rFonts w:ascii="Times New Roman" w:eastAsia="仿宋_GB2312" w:hAnsi="Times New Roman" w:cs="宋体" w:hint="eastAsia"/>
                <w:sz w:val="24"/>
              </w:rPr>
              <w:t>、</w:t>
            </w:r>
            <w:r>
              <w:rPr>
                <w:rFonts w:ascii="Times New Roman" w:eastAsia="仿宋_GB2312" w:hAnsi="Times New Roman" w:cs="宋体" w:hint="eastAsia"/>
                <w:sz w:val="24"/>
              </w:rPr>
              <w:t>CE</w:t>
            </w:r>
            <w:r>
              <w:rPr>
                <w:rFonts w:ascii="Times New Roman" w:eastAsia="仿宋_GB2312" w:hAnsi="Times New Roman" w:cs="宋体" w:hint="eastAsia"/>
                <w:sz w:val="24"/>
              </w:rPr>
              <w:t>认证。获江苏省名牌产品、江苏省著名商标、江苏省可再生能源协会副理事单位、扬州路灯商会副理事单位。</w:t>
            </w:r>
            <w:r>
              <w:rPr>
                <w:rFonts w:eastAsia="仿宋" w:hint="eastAsia"/>
                <w:sz w:val="24"/>
              </w:rPr>
              <w:t xml:space="preserve">   </w:t>
            </w:r>
          </w:p>
          <w:p w:rsidR="00CE3EE2" w:rsidRDefault="00CE3EE2">
            <w:pPr>
              <w:ind w:firstLineChars="200" w:firstLine="480"/>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希望与具有机械或电气特长专业的高校、科研院所展开产学研合作。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eastAsia="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7" w:name="_Toc20754620"/>
      <w:r>
        <w:rPr>
          <w:rFonts w:hint="eastAsia"/>
        </w:rPr>
        <w:lastRenderedPageBreak/>
        <w:t>103</w:t>
      </w:r>
      <w:r>
        <w:rPr>
          <w:rFonts w:hint="eastAsia"/>
        </w:rPr>
        <w:t>、</w:t>
      </w:r>
      <w:r>
        <w:rPr>
          <w:rFonts w:hint="eastAsia"/>
        </w:rPr>
        <w:t>3201DAA149</w:t>
      </w:r>
      <w:r>
        <w:rPr>
          <w:rFonts w:hint="eastAsia"/>
        </w:rPr>
        <w:t>机器视觉识别技术研发</w:t>
      </w:r>
      <w:bookmarkEnd w:id="11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江苏现代照明集团有限公司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913210847333324830</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u w:val="single"/>
              </w:rPr>
              <w:t>高邮</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18522.67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eastAsia="仿宋" w:hint="eastAsia"/>
                <w:sz w:val="24"/>
              </w:rPr>
              <w:t>机器视觉识别技术研发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auto"/>
              <w:rPr>
                <w:rFonts w:eastAsia="仿宋"/>
                <w:b/>
                <w:sz w:val="24"/>
              </w:rPr>
            </w:pPr>
            <w:r>
              <w:rPr>
                <w:rFonts w:eastAsia="仿宋" w:hint="eastAsia"/>
                <w:b/>
                <w:sz w:val="24"/>
              </w:rPr>
              <w:t>机器视觉识别技术研发</w:t>
            </w:r>
          </w:p>
          <w:p w:rsidR="00CE3EE2" w:rsidRDefault="00AB681D">
            <w:pPr>
              <w:spacing w:line="360" w:lineRule="auto"/>
              <w:rPr>
                <w:rFonts w:eastAsia="仿宋"/>
                <w:sz w:val="24"/>
              </w:rPr>
            </w:pPr>
            <w:r>
              <w:rPr>
                <w:rFonts w:eastAsia="仿宋" w:hint="eastAsia"/>
                <w:sz w:val="24"/>
              </w:rPr>
              <w:t xml:space="preserve"> </w:t>
            </w:r>
            <w:r>
              <w:rPr>
                <w:rFonts w:eastAsia="仿宋" w:hint="eastAsia"/>
                <w:sz w:val="24"/>
              </w:rPr>
              <w:t>通过</w:t>
            </w:r>
            <w:r>
              <w:rPr>
                <w:rFonts w:eastAsia="仿宋"/>
                <w:sz w:val="24"/>
              </w:rPr>
              <w:t>视觉识别技术</w:t>
            </w:r>
            <w:r>
              <w:rPr>
                <w:rFonts w:eastAsia="仿宋" w:hint="eastAsia"/>
                <w:sz w:val="24"/>
              </w:rPr>
              <w:t>在的应用，可以实时检测停车库内部的运行状态（检测驾驶员是否离开车库、是否有儿童或其它小动物闯入、车辆是否超限、停放是否到位、安全门关闭状态以及火灾、车辆漏油等故障的辅助检测等），确保无人值守系统的安全运行。</w:t>
            </w:r>
          </w:p>
          <w:p w:rsidR="00CE3EE2" w:rsidRDefault="00AB681D">
            <w:pPr>
              <w:spacing w:line="360" w:lineRule="auto"/>
              <w:rPr>
                <w:rFonts w:eastAsia="仿宋"/>
                <w:sz w:val="24"/>
              </w:rPr>
            </w:pPr>
            <w:r>
              <w:rPr>
                <w:rFonts w:eastAsia="仿宋" w:hint="eastAsia"/>
                <w:sz w:val="24"/>
              </w:rPr>
              <w:t xml:space="preserve">  </w:t>
            </w:r>
            <w:r>
              <w:rPr>
                <w:rFonts w:eastAsia="仿宋"/>
                <w:noProof/>
                <w:sz w:val="24"/>
              </w:rPr>
              <w:drawing>
                <wp:inline distT="0" distB="0" distL="0" distR="0">
                  <wp:extent cx="4477385" cy="2208530"/>
                  <wp:effectExtent l="0" t="0" r="5715"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477385" cy="2208530"/>
                          </a:xfrm>
                          <a:prstGeom prst="rect">
                            <a:avLst/>
                          </a:prstGeom>
                          <a:noFill/>
                          <a:ln>
                            <a:noFill/>
                          </a:ln>
                        </pic:spPr>
                      </pic:pic>
                    </a:graphicData>
                  </a:graphic>
                </wp:inline>
              </w:drawing>
            </w:r>
          </w:p>
          <w:p w:rsidR="00CE3EE2" w:rsidRDefault="00AB681D">
            <w:pPr>
              <w:spacing w:line="360" w:lineRule="auto"/>
              <w:rPr>
                <w:rFonts w:eastAsia="仿宋"/>
                <w:sz w:val="24"/>
              </w:rPr>
            </w:pPr>
            <w:r>
              <w:rPr>
                <w:rFonts w:ascii="宋体" w:hAnsi="宋体" w:hint="eastAsia"/>
                <w:szCs w:val="21"/>
              </w:rPr>
              <w:t xml:space="preserve">                    </w:t>
            </w:r>
            <w:r>
              <w:rPr>
                <w:rFonts w:ascii="宋体" w:hAnsi="宋体" w:hint="eastAsia"/>
                <w:szCs w:val="21"/>
              </w:rPr>
              <w:t>图</w:t>
            </w:r>
            <w:r>
              <w:rPr>
                <w:rFonts w:ascii="宋体" w:hAnsi="宋体" w:hint="eastAsia"/>
                <w:szCs w:val="21"/>
              </w:rPr>
              <w:t>5</w:t>
            </w:r>
            <w:r>
              <w:rPr>
                <w:rFonts w:ascii="宋体" w:hAnsi="宋体" w:hint="eastAsia"/>
                <w:szCs w:val="21"/>
              </w:rPr>
              <w:t>：基于机器视觉识别的的无人化管理系统</w:t>
            </w:r>
          </w:p>
        </w:tc>
      </w:tr>
      <w:tr w:rsidR="00CE3EE2">
        <w:trPr>
          <w:trHeight w:val="4489"/>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spacing w:line="360" w:lineRule="auto"/>
              <w:rPr>
                <w:rFonts w:ascii="Times New Roman" w:eastAsia="仿宋_GB2312" w:hAnsi="Times New Roman" w:cs="宋体"/>
                <w:kern w:val="0"/>
                <w:sz w:val="24"/>
              </w:rPr>
            </w:pPr>
            <w:r>
              <w:rPr>
                <w:rFonts w:ascii="Times New Roman" w:eastAsia="仿宋_GB2312" w:hAnsi="Times New Roman" w:cs="宋体" w:hint="eastAsia"/>
                <w:sz w:val="24"/>
              </w:rPr>
              <w:t>公司集户外照明产品研发、制造、营销、安装于一体，产品涉及道路照明灯具、灯杆、中高杆灯、景观灯、庭院灯、草坪灯、</w:t>
            </w:r>
            <w:r>
              <w:rPr>
                <w:rFonts w:ascii="Times New Roman" w:eastAsia="仿宋_GB2312" w:hAnsi="Times New Roman" w:cs="宋体" w:hint="eastAsia"/>
                <w:sz w:val="24"/>
              </w:rPr>
              <w:t>LED</w:t>
            </w:r>
            <w:r>
              <w:rPr>
                <w:rFonts w:ascii="Times New Roman" w:eastAsia="仿宋_GB2312" w:hAnsi="Times New Roman" w:cs="宋体" w:hint="eastAsia"/>
                <w:sz w:val="24"/>
              </w:rPr>
              <w:t>新光源、太阳能光伏组件、太阳能路灯、景观亮化、电力杆、通信塔等多个系列近千品种。公司连续多年被工商行政管理局评为“重合同、守信用企业”、连年被江苏省国际咨询评估公司评为“</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”级资信企业、率先通过了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国际质量体系认证，</w:t>
            </w:r>
            <w:r>
              <w:rPr>
                <w:rFonts w:ascii="Times New Roman" w:eastAsia="仿宋_GB2312" w:hAnsi="Times New Roman" w:cs="宋体" w:hint="eastAsia"/>
                <w:sz w:val="24"/>
              </w:rPr>
              <w:t>ISO</w:t>
            </w:r>
            <w:r>
              <w:rPr>
                <w:rFonts w:ascii="Times New Roman" w:eastAsia="仿宋_GB2312" w:hAnsi="Times New Roman" w:cs="宋体" w:hint="eastAsia"/>
                <w:sz w:val="24"/>
              </w:rPr>
              <w:t>：</w:t>
            </w:r>
            <w:r>
              <w:rPr>
                <w:rFonts w:ascii="Times New Roman" w:eastAsia="仿宋_GB2312" w:hAnsi="Times New Roman" w:cs="宋体" w:hint="eastAsia"/>
                <w:sz w:val="24"/>
              </w:rPr>
              <w:t>14001/18000</w:t>
            </w:r>
            <w:r>
              <w:rPr>
                <w:rFonts w:ascii="Times New Roman" w:eastAsia="仿宋_GB2312" w:hAnsi="Times New Roman" w:cs="宋体" w:hint="eastAsia"/>
                <w:sz w:val="24"/>
              </w:rPr>
              <w:t>国际环境体系认证，太阳能路灯产品获金太阳产品认证，并通过</w:t>
            </w:r>
            <w:r>
              <w:rPr>
                <w:rFonts w:ascii="Times New Roman" w:eastAsia="仿宋_GB2312" w:hAnsi="Times New Roman" w:cs="宋体" w:hint="eastAsia"/>
                <w:sz w:val="24"/>
              </w:rPr>
              <w:t>SGS</w:t>
            </w:r>
            <w:r>
              <w:rPr>
                <w:rFonts w:ascii="Times New Roman" w:eastAsia="仿宋_GB2312" w:hAnsi="Times New Roman" w:cs="宋体" w:hint="eastAsia"/>
                <w:sz w:val="24"/>
              </w:rPr>
              <w:t>、</w:t>
            </w:r>
            <w:r>
              <w:rPr>
                <w:rFonts w:ascii="Times New Roman" w:eastAsia="仿宋_GB2312" w:hAnsi="Times New Roman" w:cs="宋体" w:hint="eastAsia"/>
                <w:sz w:val="24"/>
              </w:rPr>
              <w:t>RASO</w:t>
            </w:r>
            <w:r>
              <w:rPr>
                <w:rFonts w:ascii="Times New Roman" w:eastAsia="仿宋_GB2312" w:hAnsi="Times New Roman" w:cs="宋体" w:hint="eastAsia"/>
                <w:sz w:val="24"/>
              </w:rPr>
              <w:t>、</w:t>
            </w:r>
            <w:r>
              <w:rPr>
                <w:rFonts w:ascii="Times New Roman" w:eastAsia="仿宋_GB2312" w:hAnsi="Times New Roman" w:cs="宋体" w:hint="eastAsia"/>
                <w:sz w:val="24"/>
              </w:rPr>
              <w:t>CE</w:t>
            </w:r>
            <w:r>
              <w:rPr>
                <w:rFonts w:ascii="Times New Roman" w:eastAsia="仿宋_GB2312" w:hAnsi="Times New Roman" w:cs="宋体" w:hint="eastAsia"/>
                <w:sz w:val="24"/>
              </w:rPr>
              <w:t>认证。获江苏省名牌产品、江苏省著名商标、江苏省</w:t>
            </w:r>
            <w:r>
              <w:rPr>
                <w:rFonts w:ascii="Times New Roman" w:eastAsia="仿宋_GB2312" w:hAnsi="Times New Roman" w:cs="宋体" w:hint="eastAsia"/>
                <w:sz w:val="24"/>
              </w:rPr>
              <w:t>可再生能源协会副理事单位、扬州路灯商会副理事单位。</w:t>
            </w:r>
            <w:r>
              <w:rPr>
                <w:rFonts w:eastAsia="仿宋" w:hint="eastAsia"/>
                <w:sz w:val="24"/>
              </w:rPr>
              <w:t xml:space="preserve">   </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希望与具有机械或电气特长专业的高校、科研院所展开产学研合作。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eastAsia="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00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8" w:name="_Toc20754621"/>
      <w:r>
        <w:rPr>
          <w:rFonts w:hint="eastAsia"/>
        </w:rPr>
        <w:lastRenderedPageBreak/>
        <w:t>104</w:t>
      </w:r>
      <w:r>
        <w:rPr>
          <w:rFonts w:hint="eastAsia"/>
        </w:rPr>
        <w:t>、</w:t>
      </w:r>
      <w:r>
        <w:rPr>
          <w:rFonts w:hint="eastAsia"/>
        </w:rPr>
        <w:t>3201DDB152</w:t>
      </w:r>
      <w:r>
        <w:rPr>
          <w:rFonts w:hint="eastAsia"/>
        </w:rPr>
        <w:t>鸭蛋清洗分级机、光检真空包装机、杀菌蒸煮冷却，成套设备配研发</w:t>
      </w:r>
      <w:bookmarkEnd w:id="118"/>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119"/>
        <w:gridCol w:w="2916"/>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高邮市秦邮蛋品有限公司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91321084753949130E</w:t>
            </w:r>
          </w:p>
        </w:tc>
      </w:tr>
      <w:tr w:rsidR="00CE3EE2">
        <w:trPr>
          <w:trHeight w:val="90"/>
        </w:trPr>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江苏省扬州市高邮城南经济新区兴区路</w:t>
            </w:r>
            <w:r>
              <w:rPr>
                <w:rFonts w:hint="eastAsia"/>
                <w:kern w:val="0"/>
                <w:szCs w:val="21"/>
              </w:rPr>
              <w:t>8</w:t>
            </w:r>
            <w:r>
              <w:rPr>
                <w:rFonts w:hint="eastAsia"/>
                <w:kern w:val="0"/>
                <w:szCs w:val="21"/>
              </w:rPr>
              <w:t>号</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食品（农产品加工）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3681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128  </w:t>
            </w:r>
            <w:r>
              <w:rPr>
                <w:rFonts w:cs="宋体" w:hint="eastAsia"/>
                <w:sz w:val="24"/>
              </w:rPr>
              <w:t>（人）</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鸭蛋清洗分级机、光检真空包装机、杀菌蒸煮冷却，成套设备研发</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咸鸭蛋加工成套标准设备、礼品盒包装设备、码垛及智能发配送系统；要求：</w:t>
            </w:r>
            <w:r>
              <w:rPr>
                <w:rFonts w:ascii="Times New Roman" w:eastAsia="仿宋_GB2312" w:hAnsi="Times New Roman" w:cs="宋体" w:hint="eastAsia"/>
                <w:sz w:val="24"/>
              </w:rPr>
              <w:t>1</w:t>
            </w:r>
            <w:r>
              <w:rPr>
                <w:rFonts w:ascii="Times New Roman" w:eastAsia="仿宋_GB2312" w:hAnsi="Times New Roman" w:cs="宋体" w:hint="eastAsia"/>
                <w:sz w:val="24"/>
              </w:rPr>
              <w:t>、从鸭蛋清洗分级机、光检真空包装机、杀菌蒸煮冷却，设备配套成熟度</w:t>
            </w:r>
            <w:r>
              <w:rPr>
                <w:rFonts w:ascii="Times New Roman" w:eastAsia="仿宋_GB2312" w:hAnsi="Times New Roman" w:cs="宋体" w:hint="eastAsia"/>
                <w:sz w:val="24"/>
              </w:rPr>
              <w:t>90%</w:t>
            </w:r>
            <w:r>
              <w:rPr>
                <w:rFonts w:ascii="Times New Roman" w:eastAsia="仿宋_GB2312" w:hAnsi="Times New Roman" w:cs="宋体" w:hint="eastAsia"/>
                <w:sz w:val="24"/>
              </w:rPr>
              <w:t>以上；</w:t>
            </w:r>
          </w:p>
          <w:p w:rsidR="00CE3EE2" w:rsidRDefault="00AB681D">
            <w:pPr>
              <w:ind w:firstLineChars="100" w:firstLine="240"/>
              <w:rPr>
                <w:rFonts w:ascii="Times New Roman" w:eastAsia="仿宋_GB2312" w:hAnsi="Times New Roman" w:cs="宋体"/>
                <w:sz w:val="24"/>
              </w:rPr>
            </w:pPr>
            <w:r>
              <w:rPr>
                <w:rFonts w:ascii="Times New Roman" w:eastAsia="仿宋_GB2312" w:hAnsi="Times New Roman" w:cs="宋体" w:hint="eastAsia"/>
                <w:kern w:val="0"/>
                <w:sz w:val="24"/>
              </w:rPr>
              <w:t>现有单个清洗光检分级及真空包装机，标准化配套及后期包装改造，可以提供相关数据支撑。资金和人力也可以配套助力。</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宋体" w:hAnsi="宋体" w:cs="宋体"/>
                <w:color w:val="444444"/>
                <w:sz w:val="14"/>
                <w:szCs w:val="14"/>
                <w:shd w:val="clear" w:color="auto" w:fill="FFFFFF"/>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国际认证，在全省同行中唯一一家连续四届获得“江苏省著名商标”称号，也是</w:t>
            </w:r>
            <w:r>
              <w:rPr>
                <w:rFonts w:ascii="Times New Roman" w:eastAsia="仿宋_GB2312" w:hAnsi="Times New Roman" w:cs="宋体" w:hint="eastAsia"/>
                <w:kern w:val="0"/>
                <w:sz w:val="24"/>
              </w:rPr>
              <w:t>05</w:t>
            </w:r>
            <w:r>
              <w:rPr>
                <w:rFonts w:ascii="Times New Roman" w:eastAsia="仿宋_GB2312" w:hAnsi="Times New Roman" w:cs="宋体" w:hint="eastAsia"/>
                <w:kern w:val="0"/>
                <w:sz w:val="24"/>
              </w:rPr>
              <w:t>年度唯一一家获得首批放心食品生产企业。近年来，在国家食品检测中心，农业部，江苏省等多个国家级、省级权威部门组织的联合七次抽查中，次次</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合格，已成为真正的消费者放心</w:t>
            </w:r>
            <w:r>
              <w:rPr>
                <w:rFonts w:ascii="Times New Roman" w:eastAsia="仿宋_GB2312" w:hAnsi="Times New Roman" w:cs="宋体" w:hint="eastAsia"/>
                <w:kern w:val="0"/>
                <w:sz w:val="24"/>
              </w:rPr>
              <w:t>食品。</w:t>
            </w:r>
          </w:p>
          <w:p w:rsidR="00CE3EE2" w:rsidRDefault="00CE3EE2">
            <w:pPr>
              <w:rPr>
                <w:rFonts w:ascii="宋体" w:hAnsi="宋体" w:cs="宋体"/>
                <w:color w:val="444444"/>
                <w:sz w:val="14"/>
                <w:szCs w:val="14"/>
                <w:shd w:val="clear" w:color="auto" w:fill="FFFFFF"/>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熟悉蛋品加工工艺、产品标准，对智能化装置（机电一体化和数字信息化工程）有较为精湛的研究、设计、制造能力。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1000"/>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1004"/>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u w:val="single"/>
              </w:rPr>
              <w:t>2</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王步明</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19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19" w:name="_Toc20754622"/>
      <w:r>
        <w:rPr>
          <w:rFonts w:hint="eastAsia"/>
        </w:rPr>
        <w:lastRenderedPageBreak/>
        <w:t>105</w:t>
      </w:r>
      <w:r>
        <w:rPr>
          <w:rFonts w:hint="eastAsia"/>
        </w:rPr>
        <w:t>、</w:t>
      </w:r>
      <w:r>
        <w:rPr>
          <w:rFonts w:hint="eastAsia"/>
        </w:rPr>
        <w:t>3201DDB153</w:t>
      </w:r>
      <w:r>
        <w:rPr>
          <w:rFonts w:hint="eastAsia"/>
        </w:rPr>
        <w:t>降低蛋品机械链接产生的次生破损率</w:t>
      </w:r>
      <w:bookmarkEnd w:id="11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119"/>
        <w:gridCol w:w="2916"/>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高邮市秦邮蛋品有限公司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91321084753949130E</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江苏省扬州市高邮城南经济新区兴区路</w:t>
            </w:r>
            <w:r>
              <w:rPr>
                <w:rFonts w:hint="eastAsia"/>
                <w:kern w:val="0"/>
                <w:szCs w:val="21"/>
              </w:rPr>
              <w:t>8</w:t>
            </w:r>
            <w:r>
              <w:rPr>
                <w:rFonts w:hint="eastAsia"/>
                <w:kern w:val="0"/>
                <w:szCs w:val="21"/>
              </w:rPr>
              <w:t>号</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食品（农产品加工）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3681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128  </w:t>
            </w:r>
            <w:r>
              <w:rPr>
                <w:rFonts w:cs="宋体" w:hint="eastAsia"/>
                <w:sz w:val="24"/>
              </w:rPr>
              <w:t>（人）</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降低蛋品机械链接产生的破损率</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目前蛋品机械在进行加工、运输过程中会产生破损，现在需要咸鸭蛋加工成套标准设备、礼品盒包装设备、码垛及智能发配送系统；要求：蛋品机械链接产生的次生破损率控制在</w:t>
            </w:r>
            <w:r>
              <w:rPr>
                <w:rFonts w:ascii="Times New Roman" w:eastAsia="仿宋_GB2312" w:hAnsi="Times New Roman" w:cs="宋体" w:hint="eastAsia"/>
                <w:sz w:val="24"/>
              </w:rPr>
              <w:t>5%</w:t>
            </w:r>
            <w:r>
              <w:rPr>
                <w:rFonts w:ascii="Times New Roman" w:eastAsia="仿宋_GB2312" w:hAnsi="Times New Roman" w:cs="宋体" w:hint="eastAsia"/>
                <w:sz w:val="24"/>
              </w:rPr>
              <w:t>左右。</w:t>
            </w:r>
          </w:p>
          <w:p w:rsidR="00CE3EE2" w:rsidRDefault="00AB681D">
            <w:pPr>
              <w:rPr>
                <w:rFonts w:ascii="Times New Roman" w:eastAsia="仿宋_GB2312" w:hAnsi="Times New Roman" w:cs="宋体"/>
                <w:sz w:val="24"/>
              </w:rPr>
            </w:pPr>
            <w:r>
              <w:rPr>
                <w:rFonts w:ascii="Times New Roman" w:eastAsia="仿宋_GB2312" w:hAnsi="Times New Roman" w:cs="宋体" w:hint="eastAsia"/>
                <w:kern w:val="0"/>
                <w:sz w:val="24"/>
              </w:rPr>
              <w:t>现有单个清洗光检分级及真空包装机，标准化配套及后期包装改造，可以提供相关数据支撑。资金和人力也可以配套助力。</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国际认证，在全省同行中唯一一家连续四届获得“江苏省著名商标”称号，也是</w:t>
            </w:r>
            <w:r>
              <w:rPr>
                <w:rFonts w:ascii="Times New Roman" w:eastAsia="仿宋_GB2312" w:hAnsi="Times New Roman" w:cs="宋体" w:hint="eastAsia"/>
                <w:kern w:val="0"/>
                <w:sz w:val="24"/>
              </w:rPr>
              <w:t>05</w:t>
            </w:r>
            <w:r>
              <w:rPr>
                <w:rFonts w:ascii="Times New Roman" w:eastAsia="仿宋_GB2312" w:hAnsi="Times New Roman" w:cs="宋体" w:hint="eastAsia"/>
                <w:kern w:val="0"/>
                <w:sz w:val="24"/>
              </w:rPr>
              <w:t>年度唯一一家获得首批放心食品生产企业。近年来，在国家食品检测中心，农业部，江苏省等多个国家级、省级权威部门组织的联合七次抽查中，次次</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合格，已成为真正的消费者放心</w:t>
            </w:r>
            <w:r>
              <w:rPr>
                <w:rFonts w:ascii="Times New Roman" w:eastAsia="仿宋_GB2312" w:hAnsi="Times New Roman" w:cs="宋体" w:hint="eastAsia"/>
                <w:kern w:val="0"/>
                <w:sz w:val="24"/>
              </w:rPr>
              <w:t>食品。</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熟悉蛋品加工工艺、产品标准，对智能化装置（机电一体化和数字信息化工程）有较为精湛的研究、设计、制造能力。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1000"/>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1004"/>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2</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王步明</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19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20" w:name="_Toc20754623"/>
      <w:r>
        <w:rPr>
          <w:rFonts w:hint="eastAsia"/>
        </w:rPr>
        <w:lastRenderedPageBreak/>
        <w:t>106</w:t>
      </w:r>
      <w:r>
        <w:rPr>
          <w:rFonts w:hint="eastAsia"/>
        </w:rPr>
        <w:t>、</w:t>
      </w:r>
      <w:r>
        <w:rPr>
          <w:rFonts w:hint="eastAsia"/>
        </w:rPr>
        <w:t>3201DDB154</w:t>
      </w:r>
      <w:r>
        <w:rPr>
          <w:rFonts w:hint="eastAsia"/>
        </w:rPr>
        <w:t>包装、码垛智能化仓储技术</w:t>
      </w:r>
      <w:bookmarkEnd w:id="12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119"/>
        <w:gridCol w:w="2916"/>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高邮市秦邮蛋品有限公司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91321084753949130E</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江苏省扬州市高邮城南经济新区兴区路</w:t>
            </w:r>
            <w:r>
              <w:rPr>
                <w:rFonts w:hint="eastAsia"/>
                <w:kern w:val="0"/>
                <w:szCs w:val="21"/>
              </w:rPr>
              <w:t>8</w:t>
            </w:r>
            <w:r>
              <w:rPr>
                <w:rFonts w:hint="eastAsia"/>
                <w:kern w:val="0"/>
                <w:szCs w:val="21"/>
              </w:rPr>
              <w:t>号</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27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食品（农产品加工）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3681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128  </w:t>
            </w:r>
            <w:r>
              <w:rPr>
                <w:rFonts w:cs="宋体" w:hint="eastAsia"/>
                <w:sz w:val="24"/>
              </w:rPr>
              <w:t>（人）</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cs="宋体" w:hint="eastAsia"/>
                <w:sz w:val="24"/>
              </w:rPr>
              <w:t>包装、码垛智能化仓储技术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cs="宋体"/>
                <w:sz w:val="24"/>
              </w:rPr>
            </w:pPr>
            <w:r>
              <w:rPr>
                <w:rFonts w:ascii="Times New Roman" w:eastAsia="仿宋_GB2312" w:hAnsi="Times New Roman" w:cs="宋体" w:hint="eastAsia"/>
                <w:sz w:val="24"/>
              </w:rPr>
              <w:t xml:space="preserve"> </w:t>
            </w:r>
            <w:r>
              <w:rPr>
                <w:rFonts w:cs="宋体" w:hint="eastAsia"/>
                <w:sz w:val="24"/>
              </w:rPr>
              <w:t>包装、码垛智能化仓储技术：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现阶段需要包装、码垛等设备，自动化智能化对产品进行成品的包装、</w:t>
            </w:r>
            <w:r>
              <w:rPr>
                <w:rFonts w:cs="宋体" w:hint="eastAsia"/>
                <w:sz w:val="24"/>
              </w:rPr>
              <w:t>码垛等智能化操作，符合严实、不漏装、符合“先进先出“智能化仓储管理系统的兼容要求。</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生产的“秦邮牌”系列蛋品、风香鹅、琵琶鸭、速冻点心、水晶肴爪，阳阳牌双黄月饼，高邮湖水产品（虾仁、虾球、湖鱼等）一直畅销全国各地，深受广大消费者的喜爱。始终坚持“弘扬地方特，发挥品牌优势，保护名族精品”的经营理念，在同行中率先获得“绿产品”标志。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国际认证，在全省同行中唯一一家连续四届获得“江苏省著名商标”称号，也是</w:t>
            </w:r>
            <w:r>
              <w:rPr>
                <w:rFonts w:ascii="Times New Roman" w:eastAsia="仿宋_GB2312" w:hAnsi="Times New Roman" w:cs="宋体" w:hint="eastAsia"/>
                <w:kern w:val="0"/>
                <w:sz w:val="24"/>
              </w:rPr>
              <w:t>05</w:t>
            </w:r>
            <w:r>
              <w:rPr>
                <w:rFonts w:ascii="Times New Roman" w:eastAsia="仿宋_GB2312" w:hAnsi="Times New Roman" w:cs="宋体" w:hint="eastAsia"/>
                <w:kern w:val="0"/>
                <w:sz w:val="24"/>
              </w:rPr>
              <w:t>年度唯一一家获得首批放心食品生产企业。近年来，在国家食品检测中心，农业部，江苏省等多个国家级、省级权威部门组织的联合七次抽查中，次次</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合格，已成为真正的消费者放</w:t>
            </w:r>
            <w:r>
              <w:rPr>
                <w:rFonts w:ascii="Times New Roman" w:eastAsia="仿宋_GB2312" w:hAnsi="Times New Roman" w:cs="宋体" w:hint="eastAsia"/>
                <w:kern w:val="0"/>
                <w:sz w:val="24"/>
              </w:rPr>
              <w:t>心食品。</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熟悉蛋品加工工艺、产品标准，对智能化装置（机电一体化和数字信息化工程）有较为精湛的研究、设计、制造能力。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1000"/>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rPr>
          <w:trHeight w:val="1004"/>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2</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王步明</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19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21" w:name="_Toc20754624"/>
      <w:r>
        <w:rPr>
          <w:rFonts w:hint="eastAsia"/>
        </w:rPr>
        <w:lastRenderedPageBreak/>
        <w:t>107</w:t>
      </w:r>
      <w:r>
        <w:rPr>
          <w:rFonts w:hint="eastAsia"/>
        </w:rPr>
        <w:t>、</w:t>
      </w:r>
      <w:r>
        <w:rPr>
          <w:rFonts w:hint="eastAsia"/>
        </w:rPr>
        <w:t xml:space="preserve">3201EBA155 </w:t>
      </w:r>
      <w:r>
        <w:rPr>
          <w:rFonts w:hint="eastAsia"/>
        </w:rPr>
        <w:t>油电混合动力无人机机架整体设计优化研究</w:t>
      </w:r>
      <w:bookmarkEnd w:id="12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rPr>
          <w:trHeight w:val="272"/>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扬州翊翔航空科技有限公司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Arial" w:hAnsi="Arial" w:cs="Arial"/>
                <w:color w:val="333333"/>
                <w:szCs w:val="21"/>
                <w:shd w:val="clear" w:color="auto" w:fill="FFFFFF"/>
              </w:rPr>
              <w:t>91321084MA1Y6RQ1XY</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0514-80550672</w:t>
            </w:r>
          </w:p>
        </w:tc>
      </w:tr>
      <w:tr w:rsidR="00CE3EE2">
        <w:trPr>
          <w:trHeight w:val="44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无</w:t>
            </w: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13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油电混合动力无人机机架整体设计优化研究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油电混合无人机，机架，动力，电路，油路，悬挂，避震，发动机，链接件等各部分组装优化研究</w:t>
            </w:r>
            <w:r>
              <w:rPr>
                <w:rFonts w:ascii="Times New Roman" w:eastAsia="仿宋_GB2312" w:hAnsi="Times New Roman" w:cs="宋体" w:hint="eastAsia"/>
                <w:sz w:val="24"/>
              </w:rPr>
              <w:t>,</w:t>
            </w:r>
            <w:r>
              <w:rPr>
                <w:rFonts w:ascii="Times New Roman" w:eastAsia="仿宋_GB2312" w:hAnsi="Times New Roman" w:cs="宋体" w:hint="eastAsia"/>
                <w:kern w:val="0"/>
                <w:sz w:val="24"/>
              </w:rPr>
              <w:t>目前遇到的问题是发动机震动频率高，长时间运作容易导致机身上其它电子设备出现故障，需要有无人机整体设计经验专家或团队根据</w:t>
            </w:r>
            <w:r>
              <w:rPr>
                <w:rFonts w:ascii="Times New Roman" w:eastAsia="仿宋_GB2312" w:hAnsi="Times New Roman" w:hint="eastAsia"/>
                <w:kern w:val="0"/>
                <w:sz w:val="24"/>
              </w:rPr>
              <w:t>5-30</w:t>
            </w:r>
            <w:r>
              <w:rPr>
                <w:rFonts w:ascii="Times New Roman" w:eastAsia="仿宋_GB2312" w:hAnsi="Times New Roman" w:hint="eastAsia"/>
                <w:kern w:val="0"/>
                <w:sz w:val="24"/>
              </w:rPr>
              <w:t>公斤载重</w:t>
            </w:r>
            <w:r>
              <w:rPr>
                <w:rFonts w:ascii="Times New Roman" w:eastAsia="仿宋_GB2312" w:hAnsi="Times New Roman" w:cs="宋体" w:hint="eastAsia"/>
                <w:kern w:val="0"/>
                <w:sz w:val="24"/>
              </w:rPr>
              <w:t>油电混动的特点优化或开发适合油电混合动力系统的无人机整机架。另外是研发大载重</w:t>
            </w:r>
            <w:r>
              <w:rPr>
                <w:rFonts w:ascii="Times New Roman" w:eastAsia="仿宋_GB2312" w:hAnsi="Times New Roman" w:cs="宋体" w:hint="eastAsia"/>
                <w:kern w:val="0"/>
                <w:sz w:val="24"/>
              </w:rPr>
              <w:t>30kg</w:t>
            </w:r>
            <w:r>
              <w:rPr>
                <w:rFonts w:ascii="Times New Roman" w:eastAsia="仿宋_GB2312" w:hAnsi="Times New Roman" w:cs="宋体" w:hint="eastAsia"/>
                <w:kern w:val="0"/>
                <w:sz w:val="24"/>
              </w:rPr>
              <w:t>左右的油电混合无人机，需要发动机系统的散热解决方案，需要成熟的可用于无人机的水冷系统。</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企业内部选用市场上成熟的电池动力的无人机飞行平台装配了发动机和油电转换系统，进行了飞行测试。目前遇到的问题是发动机震动频率高，长时间运作容易导致机身上其它电子设备出现故障，需要有无人机整体设计经验专家或团队根据油电混动的特点优化或开发适合油电混合动力系统的无人机整机架。另外是研发大载重</w:t>
            </w:r>
            <w:r>
              <w:rPr>
                <w:rFonts w:ascii="Times New Roman" w:eastAsia="仿宋_GB2312" w:hAnsi="Times New Roman" w:cs="宋体" w:hint="eastAsia"/>
                <w:kern w:val="0"/>
                <w:sz w:val="24"/>
              </w:rPr>
              <w:t>30kg</w:t>
            </w:r>
            <w:r>
              <w:rPr>
                <w:rFonts w:ascii="Times New Roman" w:eastAsia="仿宋_GB2312" w:hAnsi="Times New Roman" w:cs="宋体" w:hint="eastAsia"/>
                <w:kern w:val="0"/>
                <w:sz w:val="24"/>
              </w:rPr>
              <w:t>左右的油电混合</w:t>
            </w:r>
            <w:r>
              <w:rPr>
                <w:rFonts w:ascii="Times New Roman" w:eastAsia="仿宋_GB2312" w:hAnsi="Times New Roman" w:cs="宋体" w:hint="eastAsia"/>
                <w:kern w:val="0"/>
                <w:sz w:val="24"/>
              </w:rPr>
              <w:lastRenderedPageBreak/>
              <w:t>无人机，需要发动机系统的散热解决方案，需要成熟的可用于无人机的水冷系统。</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希望与成熟的无人机机架设计开发企业合作与成熟的发动机研发生产企业合作</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u w:val="single"/>
              </w:rPr>
              <w:t>壹</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闫凤军</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22" w:name="_Toc20754625"/>
      <w:r>
        <w:rPr>
          <w:rFonts w:hint="eastAsia"/>
        </w:rPr>
        <w:lastRenderedPageBreak/>
        <w:t>108</w:t>
      </w:r>
      <w:r>
        <w:rPr>
          <w:rFonts w:hint="eastAsia"/>
        </w:rPr>
        <w:t>、</w:t>
      </w:r>
      <w:r>
        <w:rPr>
          <w:rFonts w:hint="eastAsia"/>
        </w:rPr>
        <w:t>3201DAA158</w:t>
      </w:r>
      <w:r>
        <w:rPr>
          <w:rFonts w:hint="eastAsia"/>
        </w:rPr>
        <w:t>智能一体化闸门技术</w:t>
      </w:r>
      <w:bookmarkEnd w:id="12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5"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876"/>
        <w:gridCol w:w="184"/>
        <w:gridCol w:w="496"/>
        <w:gridCol w:w="2539"/>
        <w:gridCol w:w="1833"/>
        <w:gridCol w:w="2528"/>
      </w:tblGrid>
      <w:tr w:rsidR="00CE3EE2">
        <w:tc>
          <w:tcPr>
            <w:tcW w:w="9435"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江苏扬州富达液压机械集团有限公司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9132108414004806Q</w:t>
            </w:r>
          </w:p>
        </w:tc>
      </w:tr>
      <w:tr w:rsidR="00CE3EE2">
        <w:trPr>
          <w:trHeight w:val="337"/>
        </w:trPr>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392"/>
        </w:trPr>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Cs w:val="21"/>
              </w:rPr>
            </w:pPr>
            <w:r>
              <w:rPr>
                <w:rFonts w:ascii="仿宋" w:eastAsia="仿宋" w:hAnsi="仿宋" w:cs="仿宋" w:hint="eastAsia"/>
                <w:sz w:val="24"/>
              </w:rPr>
              <w:t>江苏省（自治区、直辖市）</w:t>
            </w:r>
            <w:r>
              <w:rPr>
                <w:rFonts w:ascii="仿宋" w:eastAsia="仿宋" w:hAnsi="仿宋" w:cs="仿宋" w:hint="eastAsia"/>
                <w:sz w:val="24"/>
              </w:rPr>
              <w:t xml:space="preserve"> </w:t>
            </w:r>
            <w:r>
              <w:rPr>
                <w:rFonts w:ascii="仿宋" w:eastAsia="仿宋" w:hAnsi="仿宋" w:cs="仿宋" w:hint="eastAsia"/>
                <w:sz w:val="24"/>
              </w:rPr>
              <w:t>扬州市（地）高邮市（县）</w:t>
            </w:r>
          </w:p>
        </w:tc>
      </w:tr>
      <w:tr w:rsidR="00CE3EE2">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F052"/>
            </w:r>
            <w:r>
              <w:rPr>
                <w:rFonts w:ascii="仿宋" w:eastAsia="仿宋" w:hAnsi="仿宋" w:cs="仿宋" w:hint="eastAsia"/>
                <w:kern w:val="0"/>
                <w:szCs w:val="21"/>
              </w:rPr>
              <w:t>否</w:t>
            </w:r>
          </w:p>
        </w:tc>
      </w:tr>
      <w:tr w:rsidR="00CE3EE2">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先进制造与自动化</w:t>
            </w:r>
          </w:p>
        </w:tc>
      </w:tr>
      <w:tr w:rsidR="00CE3EE2">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15320.92</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120</w:t>
            </w:r>
            <w:r>
              <w:rPr>
                <w:rFonts w:ascii="仿宋" w:eastAsia="仿宋" w:hAnsi="仿宋" w:cs="仿宋" w:hint="eastAsia"/>
                <w:sz w:val="24"/>
              </w:rPr>
              <w:t>（人）</w:t>
            </w:r>
          </w:p>
        </w:tc>
      </w:tr>
      <w:tr w:rsidR="00CE3EE2">
        <w:tc>
          <w:tcPr>
            <w:tcW w:w="253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rPr>
          <w:trHeight w:val="309"/>
        </w:trPr>
        <w:tc>
          <w:tcPr>
            <w:tcW w:w="1855"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480" w:lineRule="auto"/>
              <w:jc w:val="center"/>
              <w:rPr>
                <w:rFonts w:ascii="仿宋" w:eastAsia="仿宋" w:hAnsi="仿宋" w:cs="仿宋"/>
                <w:kern w:val="0"/>
                <w:sz w:val="24"/>
              </w:rPr>
            </w:pPr>
            <w:r>
              <w:rPr>
                <w:rFonts w:ascii="仿宋" w:eastAsia="仿宋" w:hAnsi="仿宋" w:cs="仿宋" w:hint="eastAsia"/>
                <w:kern w:val="0"/>
                <w:sz w:val="24"/>
              </w:rPr>
              <w:t>需求名称</w:t>
            </w:r>
          </w:p>
        </w:tc>
        <w:tc>
          <w:tcPr>
            <w:tcW w:w="7580" w:type="dxa"/>
            <w:gridSpan w:val="5"/>
            <w:tcBorders>
              <w:top w:val="single" w:sz="4" w:space="0" w:color="auto"/>
              <w:left w:val="nil"/>
              <w:bottom w:val="single" w:sz="4" w:space="0" w:color="auto"/>
              <w:right w:val="single" w:sz="4" w:space="0" w:color="auto"/>
            </w:tcBorders>
            <w:vAlign w:val="center"/>
          </w:tcPr>
          <w:p w:rsidR="00CE3EE2" w:rsidRDefault="00AB681D">
            <w:pPr>
              <w:spacing w:line="480" w:lineRule="auto"/>
              <w:jc w:val="center"/>
              <w:rPr>
                <w:rFonts w:ascii="仿宋" w:eastAsia="仿宋" w:hAnsi="仿宋" w:cs="仿宋"/>
                <w:sz w:val="24"/>
              </w:rPr>
            </w:pPr>
            <w:r>
              <w:rPr>
                <w:rFonts w:ascii="仿宋" w:eastAsia="仿宋" w:hAnsi="仿宋" w:cs="仿宋" w:hint="eastAsia"/>
                <w:sz w:val="24"/>
              </w:rPr>
              <w:t>智能一体化闸门技术</w:t>
            </w:r>
          </w:p>
        </w:tc>
      </w:tr>
      <w:tr w:rsidR="00CE3EE2">
        <w:trPr>
          <w:trHeight w:val="745"/>
        </w:trPr>
        <w:tc>
          <w:tcPr>
            <w:tcW w:w="979"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0"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79"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0"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pStyle w:val="ab"/>
              <w:numPr>
                <w:ilvl w:val="0"/>
                <w:numId w:val="26"/>
              </w:numPr>
              <w:ind w:firstLineChars="0"/>
              <w:rPr>
                <w:rFonts w:ascii="仿宋" w:eastAsia="仿宋" w:hAnsi="仿宋" w:cs="仿宋"/>
                <w:b/>
                <w:sz w:val="24"/>
              </w:rPr>
            </w:pPr>
            <w:r>
              <w:rPr>
                <w:rFonts w:ascii="仿宋" w:eastAsia="仿宋" w:hAnsi="仿宋" w:cs="仿宋" w:hint="eastAsia"/>
                <w:b/>
                <w:sz w:val="24"/>
              </w:rPr>
              <w:t>主要技术</w:t>
            </w:r>
          </w:p>
          <w:p w:rsidR="00CE3EE2" w:rsidRDefault="00AB681D">
            <w:pPr>
              <w:rPr>
                <w:rFonts w:ascii="仿宋" w:eastAsia="仿宋" w:hAnsi="仿宋" w:cs="仿宋"/>
                <w:sz w:val="24"/>
              </w:rPr>
            </w:pPr>
            <w:r>
              <w:rPr>
                <w:rFonts w:ascii="仿宋" w:eastAsia="仿宋" w:hAnsi="仿宋" w:cs="仿宋" w:hint="eastAsia"/>
                <w:sz w:val="24"/>
              </w:rPr>
              <w:t>智能一体化闸门将闸门、驱动装置、流量测量系统、电控系统、太阳能动力系统和远程通讯系统高度集成为一个整体。</w:t>
            </w:r>
          </w:p>
          <w:p w:rsidR="00CE3EE2" w:rsidRDefault="00AB681D">
            <w:pPr>
              <w:rPr>
                <w:rFonts w:ascii="仿宋" w:eastAsia="仿宋" w:hAnsi="仿宋" w:cs="仿宋"/>
                <w:sz w:val="24"/>
              </w:rPr>
            </w:pPr>
            <w:r>
              <w:rPr>
                <w:rFonts w:ascii="仿宋" w:eastAsia="仿宋" w:hAnsi="仿宋" w:cs="仿宋" w:hint="eastAsia"/>
                <w:sz w:val="24"/>
              </w:rPr>
              <w:t>物联网通信技术是未来主流的通讯技术，现在我们采用的还是</w:t>
            </w:r>
            <w:r>
              <w:rPr>
                <w:rFonts w:ascii="仿宋" w:eastAsia="仿宋" w:hAnsi="仿宋" w:cs="仿宋" w:hint="eastAsia"/>
                <w:sz w:val="24"/>
              </w:rPr>
              <w:t>4</w:t>
            </w:r>
            <w:r>
              <w:rPr>
                <w:rFonts w:ascii="仿宋" w:eastAsia="仿宋" w:hAnsi="仿宋" w:cs="仿宋"/>
                <w:sz w:val="24"/>
              </w:rPr>
              <w:t>G</w:t>
            </w:r>
            <w:r>
              <w:rPr>
                <w:rFonts w:ascii="仿宋" w:eastAsia="仿宋" w:hAnsi="仿宋" w:cs="仿宋" w:hint="eastAsia"/>
                <w:sz w:val="24"/>
              </w:rPr>
              <w:t>随着</w:t>
            </w:r>
            <w:r>
              <w:rPr>
                <w:rFonts w:ascii="仿宋" w:eastAsia="仿宋" w:hAnsi="仿宋" w:cs="仿宋" w:hint="eastAsia"/>
                <w:sz w:val="24"/>
              </w:rPr>
              <w:t>5</w:t>
            </w:r>
            <w:r>
              <w:rPr>
                <w:rFonts w:ascii="仿宋" w:eastAsia="仿宋" w:hAnsi="仿宋" w:cs="仿宋"/>
                <w:sz w:val="24"/>
              </w:rPr>
              <w:t>G</w:t>
            </w:r>
            <w:r>
              <w:rPr>
                <w:rFonts w:ascii="仿宋" w:eastAsia="仿宋" w:hAnsi="仿宋" w:cs="仿宋" w:hint="eastAsia"/>
                <w:sz w:val="24"/>
              </w:rPr>
              <w:t>的推广，数量流量带宽明显增大，可以实现服务器与设备，设备与设备之间的相互通讯，我们给每个闸门、每个单独传感器都设定了独立的编号，设备即插即用，闸门的工情水情每隔</w:t>
            </w:r>
            <w:r>
              <w:rPr>
                <w:rFonts w:ascii="仿宋" w:eastAsia="仿宋" w:hAnsi="仿宋" w:cs="仿宋" w:hint="eastAsia"/>
                <w:sz w:val="24"/>
              </w:rPr>
              <w:t>1</w:t>
            </w:r>
            <w:r>
              <w:rPr>
                <w:rFonts w:ascii="仿宋" w:eastAsia="仿宋" w:hAnsi="仿宋" w:cs="仿宋"/>
                <w:sz w:val="24"/>
              </w:rPr>
              <w:t>5</w:t>
            </w:r>
            <w:r>
              <w:rPr>
                <w:rFonts w:ascii="仿宋" w:eastAsia="仿宋" w:hAnsi="仿宋" w:cs="仿宋" w:hint="eastAsia"/>
                <w:sz w:val="24"/>
              </w:rPr>
              <w:t>秒，上传到云服务器。</w:t>
            </w:r>
          </w:p>
          <w:p w:rsidR="00CE3EE2" w:rsidRDefault="00AB681D">
            <w:pPr>
              <w:rPr>
                <w:rFonts w:ascii="仿宋" w:eastAsia="仿宋" w:hAnsi="仿宋" w:cs="仿宋"/>
                <w:sz w:val="24"/>
              </w:rPr>
            </w:pPr>
            <w:r>
              <w:rPr>
                <w:rFonts w:ascii="仿宋" w:eastAsia="仿宋" w:hAnsi="仿宋" w:cs="仿宋" w:hint="eastAsia"/>
                <w:sz w:val="24"/>
              </w:rPr>
              <w:t>软件是我们这个系统的一个核心亮点，因为我们立足于整个灌区渠道的管理，全国大型灌区（超过</w:t>
            </w:r>
            <w:r>
              <w:rPr>
                <w:rFonts w:ascii="仿宋" w:eastAsia="仿宋" w:hAnsi="仿宋" w:cs="仿宋" w:hint="eastAsia"/>
                <w:sz w:val="24"/>
              </w:rPr>
              <w:t>3</w:t>
            </w:r>
            <w:r>
              <w:rPr>
                <w:rFonts w:ascii="仿宋" w:eastAsia="仿宋" w:hAnsi="仿宋" w:cs="仿宋"/>
                <w:sz w:val="24"/>
              </w:rPr>
              <w:t>0</w:t>
            </w:r>
            <w:r>
              <w:rPr>
                <w:rFonts w:ascii="仿宋" w:eastAsia="仿宋" w:hAnsi="仿宋" w:cs="仿宋" w:hint="eastAsia"/>
                <w:sz w:val="24"/>
              </w:rPr>
              <w:t>万亩）有</w:t>
            </w:r>
            <w:r>
              <w:rPr>
                <w:rFonts w:ascii="仿宋" w:eastAsia="仿宋" w:hAnsi="仿宋" w:cs="仿宋" w:hint="eastAsia"/>
                <w:sz w:val="24"/>
              </w:rPr>
              <w:t>6</w:t>
            </w:r>
            <w:r>
              <w:rPr>
                <w:rFonts w:ascii="仿宋" w:eastAsia="仿宋" w:hAnsi="仿宋" w:cs="仿宋"/>
                <w:sz w:val="24"/>
              </w:rPr>
              <w:t>00</w:t>
            </w:r>
            <w:r>
              <w:rPr>
                <w:rFonts w:ascii="仿宋" w:eastAsia="仿宋" w:hAnsi="仿宋" w:cs="仿宋" w:hint="eastAsia"/>
                <w:sz w:val="24"/>
              </w:rPr>
              <w:t>多个，有的灌区渠道长达几百公里，星罗棋布，农田基建条件基本上都不好，以往一个大型灌区管理人员上百人，仍然不能完全管理到位。采用了这套系统之后，将对人力资源全面解放，只需要几个人，一两个人值守在中央控制室，两三个人员负责设备</w:t>
            </w:r>
            <w:r>
              <w:rPr>
                <w:rFonts w:ascii="仿宋" w:eastAsia="仿宋" w:hAnsi="仿宋" w:cs="仿宋" w:hint="eastAsia"/>
                <w:sz w:val="24"/>
              </w:rPr>
              <w:t>的巡检，其他为行政管理人员。</w:t>
            </w:r>
          </w:p>
          <w:p w:rsidR="00CE3EE2" w:rsidRDefault="00AB681D">
            <w:pPr>
              <w:rPr>
                <w:rFonts w:ascii="仿宋" w:eastAsia="仿宋" w:hAnsi="仿宋" w:cs="仿宋"/>
                <w:sz w:val="24"/>
              </w:rPr>
            </w:pPr>
            <w:r>
              <w:rPr>
                <w:rFonts w:ascii="仿宋" w:eastAsia="仿宋" w:hAnsi="仿宋" w:cs="仿宋" w:hint="eastAsia"/>
                <w:sz w:val="24"/>
              </w:rPr>
              <w:t>智能一体化闸门是一个突破，彻底改变了以往灌区建设投入大的难题，需要敷设动力电缆，不需要敷设光纤，不需要建设管理房。同时闸门内置了最先进、最精密的测控技术与算法，我们采用先进的</w:t>
            </w:r>
            <w:r>
              <w:rPr>
                <w:rFonts w:ascii="仿宋" w:eastAsia="仿宋" w:hAnsi="仿宋" w:cs="仿宋" w:hint="eastAsia"/>
                <w:sz w:val="24"/>
              </w:rPr>
              <w:t>M</w:t>
            </w:r>
            <w:r>
              <w:rPr>
                <w:rFonts w:ascii="仿宋" w:eastAsia="仿宋" w:hAnsi="仿宋" w:cs="仿宋"/>
                <w:sz w:val="24"/>
              </w:rPr>
              <w:t>PC</w:t>
            </w:r>
            <w:r>
              <w:rPr>
                <w:rFonts w:ascii="仿宋" w:eastAsia="仿宋" w:hAnsi="仿宋" w:cs="仿宋" w:hint="eastAsia"/>
                <w:sz w:val="24"/>
              </w:rPr>
              <w:t>预测模型算法，不光可以实现单个闸门的计算，可以将多个闸门组成一个群组进行计算，会极大提高灌区渠道的配水效率。加上硬件超高的计量准确率，计量准确率达到</w:t>
            </w:r>
            <w:r>
              <w:rPr>
                <w:rFonts w:ascii="仿宋" w:eastAsia="仿宋" w:hAnsi="仿宋" w:cs="仿宋" w:hint="eastAsia"/>
                <w:sz w:val="24"/>
              </w:rPr>
              <w:t>2</w:t>
            </w:r>
            <w:r>
              <w:rPr>
                <w:rFonts w:ascii="仿宋" w:eastAsia="仿宋" w:hAnsi="仿宋" w:cs="仿宋"/>
                <w:sz w:val="24"/>
              </w:rPr>
              <w:t>.5</w:t>
            </w:r>
            <w:r>
              <w:rPr>
                <w:rFonts w:ascii="仿宋" w:eastAsia="仿宋" w:hAnsi="仿宋" w:cs="仿宋" w:hint="eastAsia"/>
                <w:sz w:val="24"/>
              </w:rPr>
              <w:t>%</w:t>
            </w:r>
            <w:r>
              <w:rPr>
                <w:rFonts w:ascii="仿宋" w:eastAsia="仿宋" w:hAnsi="仿宋" w:cs="仿宋" w:hint="eastAsia"/>
                <w:sz w:val="24"/>
              </w:rPr>
              <w:t>（最高精度达到</w:t>
            </w:r>
            <w:r>
              <w:rPr>
                <w:rFonts w:ascii="仿宋" w:eastAsia="仿宋" w:hAnsi="仿宋" w:cs="仿宋" w:hint="eastAsia"/>
                <w:sz w:val="24"/>
              </w:rPr>
              <w:t>0</w:t>
            </w:r>
            <w:r>
              <w:rPr>
                <w:rFonts w:ascii="仿宋" w:eastAsia="仿宋" w:hAnsi="仿宋" w:cs="仿宋"/>
                <w:sz w:val="24"/>
              </w:rPr>
              <w:t>.5</w:t>
            </w:r>
            <w:r>
              <w:rPr>
                <w:rFonts w:ascii="仿宋" w:eastAsia="仿宋" w:hAnsi="仿宋" w:cs="仿宋" w:hint="eastAsia"/>
                <w:sz w:val="24"/>
              </w:rPr>
              <w:t>%</w:t>
            </w:r>
            <w:r>
              <w:rPr>
                <w:rFonts w:ascii="仿宋" w:eastAsia="仿宋" w:hAnsi="仿宋" w:cs="仿宋" w:hint="eastAsia"/>
                <w:sz w:val="24"/>
              </w:rPr>
              <w:t>），将完全改变以前粗放式的用水模式，可以实现按照定量配水，在配水结束的同时，自动将闸门</w:t>
            </w:r>
            <w:r>
              <w:rPr>
                <w:rFonts w:ascii="仿宋" w:eastAsia="仿宋" w:hAnsi="仿宋" w:cs="仿宋" w:hint="eastAsia"/>
                <w:sz w:val="24"/>
              </w:rPr>
              <w:lastRenderedPageBreak/>
              <w:t>关闭，停止供水。</w:t>
            </w:r>
          </w:p>
          <w:p w:rsidR="00CE3EE2" w:rsidRDefault="00AB681D">
            <w:pPr>
              <w:rPr>
                <w:rFonts w:ascii="仿宋" w:eastAsia="仿宋" w:hAnsi="仿宋" w:cs="仿宋"/>
                <w:sz w:val="24"/>
              </w:rPr>
            </w:pPr>
            <w:r>
              <w:rPr>
                <w:rFonts w:ascii="仿宋" w:eastAsia="仿宋" w:hAnsi="仿宋" w:cs="仿宋" w:hint="eastAsia"/>
                <w:sz w:val="24"/>
              </w:rPr>
              <w:t>物联网通信技术对于网</w:t>
            </w:r>
            <w:r>
              <w:rPr>
                <w:rFonts w:ascii="仿宋" w:eastAsia="仿宋" w:hAnsi="仿宋" w:cs="仿宋" w:hint="eastAsia"/>
                <w:sz w:val="24"/>
              </w:rPr>
              <w:t>络不佳的偏远地带，我们还配备了无线电传输方式，把几十公里内的闸门组成一个群，在信号较好的闸门上面设置</w:t>
            </w:r>
            <w:r>
              <w:rPr>
                <w:rFonts w:ascii="仿宋" w:eastAsia="仿宋" w:hAnsi="仿宋" w:cs="仿宋" w:hint="eastAsia"/>
                <w:sz w:val="24"/>
              </w:rPr>
              <w:t>4</w:t>
            </w:r>
            <w:r>
              <w:rPr>
                <w:rFonts w:ascii="仿宋" w:eastAsia="仿宋" w:hAnsi="仿宋" w:cs="仿宋"/>
                <w:sz w:val="24"/>
              </w:rPr>
              <w:t>G</w:t>
            </w:r>
            <w:r>
              <w:rPr>
                <w:rFonts w:ascii="仿宋" w:eastAsia="仿宋" w:hAnsi="仿宋" w:cs="仿宋" w:hint="eastAsia"/>
                <w:sz w:val="24"/>
              </w:rPr>
              <w:t>流量卡，其他闸门的数据通过无线电送到这个主闸，集中处理。</w:t>
            </w:r>
          </w:p>
          <w:p w:rsidR="00CE3EE2" w:rsidRDefault="00AB681D">
            <w:pPr>
              <w:rPr>
                <w:rFonts w:ascii="仿宋" w:eastAsia="仿宋" w:hAnsi="仿宋" w:cs="仿宋"/>
                <w:sz w:val="24"/>
              </w:rPr>
            </w:pPr>
            <w:r>
              <w:rPr>
                <w:rFonts w:ascii="仿宋" w:eastAsia="仿宋" w:hAnsi="仿宋" w:cs="仿宋" w:hint="eastAsia"/>
                <w:sz w:val="24"/>
              </w:rPr>
              <w:t>软件是把整个灌区的若干条干渠和大的支渠进行分割标记（我们简称</w:t>
            </w:r>
            <w:r>
              <w:rPr>
                <w:rFonts w:ascii="仿宋" w:eastAsia="仿宋" w:hAnsi="仿宋" w:cs="仿宋" w:hint="eastAsia"/>
                <w:sz w:val="24"/>
              </w:rPr>
              <w:t>C</w:t>
            </w:r>
            <w:r>
              <w:rPr>
                <w:rFonts w:ascii="仿宋" w:eastAsia="仿宋" w:hAnsi="仿宋" w:cs="仿宋"/>
                <w:sz w:val="24"/>
              </w:rPr>
              <w:t>DC</w:t>
            </w:r>
            <w:r>
              <w:rPr>
                <w:rFonts w:ascii="仿宋" w:eastAsia="仿宋" w:hAnsi="仿宋" w:cs="仿宋" w:hint="eastAsia"/>
                <w:sz w:val="24"/>
              </w:rPr>
              <w:t>），使用我们的下卧门进行分割，将农田按照斗渠的灌溉范围进行分割，使用我们的直升门进行分割。在农田里面布置相应的传感器并标记。因此在我们的软件里面，对整个灌区已经进行好划分标记。如果在灌溉季节，我们可以设定不同的工作模式，按照我们灌区需要的方式，进行自动化调配水，不需要人工干预。并且在灌溉的过程中，进行不断的优化，比如配水多了或者少了，以后可以自动进行记录调节。软件可以检测整个渠道的状况，比如哪里发生水泄露或者农户偷水行为，系统会报警。如果渠道发生老化长草淤积，系统也会进行报警。对于额外的用水，农民也可以订水</w:t>
            </w:r>
            <w:r>
              <w:rPr>
                <w:rFonts w:ascii="仿宋" w:eastAsia="仿宋" w:hAnsi="仿宋" w:cs="仿宋" w:hint="eastAsia"/>
                <w:sz w:val="24"/>
              </w:rPr>
              <w:t>，系统进行计量计费。</w:t>
            </w:r>
          </w:p>
          <w:p w:rsidR="00CE3EE2" w:rsidRDefault="00AB681D">
            <w:pPr>
              <w:rPr>
                <w:rFonts w:ascii="仿宋" w:eastAsia="仿宋" w:hAnsi="仿宋" w:cs="仿宋"/>
                <w:sz w:val="24"/>
              </w:rPr>
            </w:pPr>
            <w:r>
              <w:rPr>
                <w:rFonts w:ascii="仿宋" w:eastAsia="仿宋" w:hAnsi="仿宋" w:cs="仿宋" w:hint="eastAsia"/>
                <w:sz w:val="24"/>
              </w:rPr>
              <w:t>这套系统，可以实现在电脑和手机等多个平台对闸门进行监控、人工操作。</w:t>
            </w:r>
          </w:p>
          <w:p w:rsidR="00CE3EE2" w:rsidRDefault="00AB681D">
            <w:pPr>
              <w:pStyle w:val="ab"/>
              <w:numPr>
                <w:ilvl w:val="0"/>
                <w:numId w:val="26"/>
              </w:numPr>
              <w:ind w:firstLineChars="0"/>
              <w:rPr>
                <w:rFonts w:ascii="仿宋" w:eastAsia="仿宋" w:hAnsi="仿宋" w:cs="仿宋"/>
                <w:b/>
                <w:sz w:val="24"/>
              </w:rPr>
            </w:pPr>
            <w:r>
              <w:rPr>
                <w:rFonts w:ascii="仿宋" w:eastAsia="仿宋" w:hAnsi="仿宋" w:cs="仿宋" w:hint="eastAsia"/>
                <w:b/>
                <w:sz w:val="24"/>
              </w:rPr>
              <w:t>条件</w:t>
            </w:r>
          </w:p>
          <w:p w:rsidR="00CE3EE2" w:rsidRDefault="00AB681D">
            <w:pPr>
              <w:pStyle w:val="ab"/>
              <w:ind w:firstLineChars="0" w:firstLine="0"/>
              <w:rPr>
                <w:rFonts w:ascii="仿宋" w:eastAsia="仿宋" w:hAnsi="仿宋" w:cs="仿宋"/>
                <w:sz w:val="24"/>
              </w:rPr>
            </w:pPr>
            <w:r>
              <w:rPr>
                <w:rFonts w:ascii="仿宋" w:eastAsia="仿宋" w:hAnsi="仿宋" w:cs="仿宋" w:hint="eastAsia"/>
                <w:sz w:val="24"/>
              </w:rPr>
              <w:t>闸门、驱动装置、流量控制系统、电控系统、太阳能动力系统、远程通讯系统</w:t>
            </w:r>
          </w:p>
          <w:p w:rsidR="00CE3EE2" w:rsidRDefault="00AB681D">
            <w:pPr>
              <w:pStyle w:val="ab"/>
              <w:numPr>
                <w:ilvl w:val="0"/>
                <w:numId w:val="26"/>
              </w:numPr>
              <w:ind w:firstLineChars="0"/>
              <w:rPr>
                <w:rFonts w:ascii="仿宋" w:eastAsia="仿宋" w:hAnsi="仿宋" w:cs="仿宋"/>
                <w:b/>
                <w:sz w:val="24"/>
              </w:rPr>
            </w:pPr>
            <w:r>
              <w:rPr>
                <w:rFonts w:ascii="仿宋" w:eastAsia="仿宋" w:hAnsi="仿宋" w:cs="仿宋" w:hint="eastAsia"/>
                <w:b/>
                <w:sz w:val="24"/>
              </w:rPr>
              <w:t>成熟度</w:t>
            </w:r>
          </w:p>
          <w:p w:rsidR="00CE3EE2" w:rsidRDefault="00AB681D">
            <w:pPr>
              <w:pStyle w:val="ab"/>
              <w:numPr>
                <w:ilvl w:val="0"/>
                <w:numId w:val="27"/>
              </w:numPr>
              <w:ind w:firstLineChars="0"/>
              <w:rPr>
                <w:rFonts w:ascii="仿宋" w:eastAsia="仿宋" w:hAnsi="仿宋" w:cs="仿宋"/>
                <w:sz w:val="24"/>
              </w:rPr>
            </w:pPr>
            <w:r>
              <w:rPr>
                <w:rFonts w:ascii="仿宋" w:eastAsia="仿宋" w:hAnsi="仿宋" w:cs="仿宋" w:hint="eastAsia"/>
                <w:sz w:val="24"/>
              </w:rPr>
              <w:t>物联网通信技术节省人力、物力</w:t>
            </w:r>
          </w:p>
          <w:p w:rsidR="00CE3EE2" w:rsidRDefault="00AB681D">
            <w:pPr>
              <w:pStyle w:val="ab"/>
              <w:numPr>
                <w:ilvl w:val="0"/>
                <w:numId w:val="27"/>
              </w:numPr>
              <w:ind w:firstLineChars="0"/>
              <w:rPr>
                <w:rFonts w:ascii="仿宋" w:eastAsia="仿宋" w:hAnsi="仿宋" w:cs="仿宋"/>
                <w:sz w:val="24"/>
              </w:rPr>
            </w:pPr>
            <w:r>
              <w:rPr>
                <w:rFonts w:ascii="仿宋" w:eastAsia="仿宋" w:hAnsi="仿宋" w:cs="仿宋" w:hint="eastAsia"/>
                <w:sz w:val="24"/>
              </w:rPr>
              <w:t>物联网通信技术对于网络不佳的偏远地区，配备了无线电传输方式</w:t>
            </w:r>
          </w:p>
        </w:tc>
      </w:tr>
      <w:tr w:rsidR="00CE3EE2">
        <w:trPr>
          <w:trHeight w:val="828"/>
        </w:trPr>
        <w:tc>
          <w:tcPr>
            <w:tcW w:w="979"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0"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kern w:val="0"/>
                <w:sz w:val="24"/>
              </w:rPr>
              <w:t>江苏扬州富达集团位于扬州是高邮市，总建筑面积</w:t>
            </w:r>
            <w:r>
              <w:rPr>
                <w:rFonts w:ascii="仿宋" w:eastAsia="仿宋" w:hAnsi="仿宋" w:cs="仿宋" w:hint="eastAsia"/>
                <w:kern w:val="0"/>
                <w:sz w:val="24"/>
              </w:rPr>
              <w:t>16000</w:t>
            </w:r>
            <w:r>
              <w:rPr>
                <w:rFonts w:ascii="仿宋" w:eastAsia="仿宋" w:hAnsi="仿宋" w:cs="仿宋" w:hint="eastAsia"/>
                <w:kern w:val="0"/>
                <w:sz w:val="24"/>
              </w:rPr>
              <w:t>平方米，专业生产设备</w:t>
            </w:r>
            <w:r>
              <w:rPr>
                <w:rFonts w:ascii="仿宋" w:eastAsia="仿宋" w:hAnsi="仿宋" w:cs="仿宋" w:hint="eastAsia"/>
                <w:kern w:val="0"/>
                <w:sz w:val="24"/>
              </w:rPr>
              <w:t>100</w:t>
            </w:r>
            <w:r>
              <w:rPr>
                <w:rFonts w:ascii="仿宋" w:eastAsia="仿宋" w:hAnsi="仿宋" w:cs="仿宋" w:hint="eastAsia"/>
                <w:kern w:val="0"/>
                <w:sz w:val="24"/>
              </w:rPr>
              <w:t>余套，设备总资产</w:t>
            </w:r>
            <w:r>
              <w:rPr>
                <w:rFonts w:ascii="仿宋" w:eastAsia="仿宋" w:hAnsi="仿宋" w:cs="仿宋" w:hint="eastAsia"/>
                <w:kern w:val="0"/>
                <w:sz w:val="24"/>
              </w:rPr>
              <w:t>8800</w:t>
            </w:r>
            <w:r>
              <w:rPr>
                <w:rFonts w:ascii="仿宋" w:eastAsia="仿宋" w:hAnsi="仿宋" w:cs="仿宋" w:hint="eastAsia"/>
                <w:kern w:val="0"/>
                <w:sz w:val="24"/>
              </w:rPr>
              <w:t>余万元，从最初传统型液压配件小企业，逐步发展成为钢坝闸门、液压坝、水闸自动化控制软件、灌溉智能化一体闸门等广泛应用于水利、市政和环保的厂家，成为同行业的龙头企业，被评为国家级高新技术企业。</w:t>
            </w:r>
          </w:p>
        </w:tc>
      </w:tr>
      <w:tr w:rsidR="00CE3EE2">
        <w:trPr>
          <w:trHeight w:val="1124"/>
        </w:trPr>
        <w:tc>
          <w:tcPr>
            <w:tcW w:w="979"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0"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希望与河海大学水利水电学院及物联网工程学院开展产学研合作，</w:t>
            </w:r>
            <w:r>
              <w:rPr>
                <w:rFonts w:ascii="仿宋" w:eastAsia="仿宋" w:hAnsi="仿宋" w:cs="仿宋" w:hint="eastAsia"/>
                <w:sz w:val="24"/>
              </w:rPr>
              <w:t>I</w:t>
            </w:r>
            <w:r>
              <w:rPr>
                <w:rFonts w:ascii="仿宋" w:eastAsia="仿宋" w:hAnsi="仿宋" w:cs="仿宋"/>
                <w:sz w:val="24"/>
              </w:rPr>
              <w:t>T</w:t>
            </w:r>
            <w:r>
              <w:rPr>
                <w:rFonts w:ascii="仿宋" w:eastAsia="仿宋" w:hAnsi="仿宋" w:cs="仿宋" w:hint="eastAsia"/>
                <w:sz w:val="24"/>
              </w:rPr>
              <w:t>工程师，软件工程师，大数据分析</w:t>
            </w:r>
            <w:r>
              <w:rPr>
                <w:rFonts w:ascii="仿宋" w:eastAsia="仿宋" w:hAnsi="仿宋" w:cs="仿宋" w:hint="eastAsia"/>
                <w:sz w:val="24"/>
              </w:rPr>
              <w:t>工程师，来补足我们团队的短板。</w:t>
            </w:r>
          </w:p>
        </w:tc>
      </w:tr>
      <w:tr w:rsidR="00CE3EE2">
        <w:trPr>
          <w:trHeight w:val="530"/>
        </w:trPr>
        <w:tc>
          <w:tcPr>
            <w:tcW w:w="979" w:type="dxa"/>
            <w:vMerge/>
            <w:tcBorders>
              <w:top w:val="single" w:sz="4" w:space="0" w:color="auto"/>
              <w:left w:val="single" w:sz="4" w:space="0" w:color="auto"/>
              <w:bottom w:val="single" w:sz="4" w:space="0" w:color="auto"/>
              <w:right w:val="single" w:sz="4" w:space="0" w:color="auto"/>
            </w:tcBorders>
            <w:vAlign w:val="center"/>
          </w:tcPr>
          <w:p w:rsidR="00CE3EE2" w:rsidRDefault="00CE3EE2">
            <w:pPr>
              <w:widowControl/>
              <w:jc w:val="left"/>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0"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共建新研发、生产实体</w:t>
            </w:r>
          </w:p>
        </w:tc>
      </w:tr>
      <w:tr w:rsidR="00CE3EE2">
        <w:trPr>
          <w:trHeight w:val="530"/>
        </w:trPr>
        <w:tc>
          <w:tcPr>
            <w:tcW w:w="97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6"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3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6"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3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6"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3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同意参与解决方案筛选评价</w:t>
            </w:r>
          </w:p>
        </w:tc>
        <w:tc>
          <w:tcPr>
            <w:tcW w:w="739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3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6"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9435"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1"/>
        <w:rPr>
          <w:b/>
        </w:rPr>
      </w:pPr>
      <w:bookmarkStart w:id="123" w:name="_Toc20754626"/>
      <w:r>
        <w:rPr>
          <w:rStyle w:val="20"/>
          <w:rFonts w:hint="eastAsia"/>
        </w:rPr>
        <w:lastRenderedPageBreak/>
        <w:t>109</w:t>
      </w:r>
      <w:r>
        <w:rPr>
          <w:rStyle w:val="20"/>
          <w:rFonts w:hint="eastAsia"/>
        </w:rPr>
        <w:t>、</w:t>
      </w:r>
      <w:r>
        <w:rPr>
          <w:rStyle w:val="20"/>
          <w:rFonts w:hint="eastAsia"/>
        </w:rPr>
        <w:t>3201AAA163</w:t>
      </w:r>
      <w:r>
        <w:rPr>
          <w:rStyle w:val="20"/>
          <w:rFonts w:hint="eastAsia"/>
        </w:rPr>
        <w:t>智能模板机生产线实现互联互通，实时采集生产数据</w:t>
      </w:r>
      <w:bookmarkEnd w:id="123"/>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江苏尚诚纺织科技有限公司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91321084796528192L</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3601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243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智能模板机生产线实现互联互通，实时采集生产数据</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实现智能模板机生产线实现互联互通，实时采集生产数据。</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智能模板机通过电脑芯片控制，目前采用</w:t>
            </w:r>
            <w:r>
              <w:rPr>
                <w:rFonts w:ascii="Times New Roman" w:eastAsia="仿宋_GB2312" w:hAnsi="Times New Roman" w:hint="eastAsia"/>
                <w:kern w:val="0"/>
                <w:sz w:val="24"/>
              </w:rPr>
              <w:t>U</w:t>
            </w:r>
            <w:r>
              <w:rPr>
                <w:rFonts w:ascii="Times New Roman" w:eastAsia="仿宋_GB2312" w:hAnsi="Times New Roman" w:hint="eastAsia"/>
                <w:kern w:val="0"/>
                <w:sz w:val="24"/>
              </w:rPr>
              <w:t>盘导入模版程序，但不能实现</w:t>
            </w:r>
            <w:r>
              <w:rPr>
                <w:rFonts w:ascii="Times New Roman" w:eastAsia="仿宋_GB2312" w:hAnsi="Times New Roman" w:hint="eastAsia"/>
                <w:kern w:val="0"/>
                <w:sz w:val="24"/>
              </w:rPr>
              <w:t>MES</w:t>
            </w:r>
            <w:r>
              <w:rPr>
                <w:rFonts w:ascii="Times New Roman" w:eastAsia="仿宋_GB2312" w:hAnsi="Times New Roman" w:hint="eastAsia"/>
                <w:kern w:val="0"/>
                <w:sz w:val="24"/>
              </w:rPr>
              <w:t>直接采集数据。</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公司拥有国内最先进的服装生产智能吊挂和智能模版生产线，</w:t>
            </w:r>
            <w:r>
              <w:rPr>
                <w:rFonts w:ascii="Times New Roman" w:eastAsia="仿宋_GB2312" w:hAnsi="Times New Roman" w:hint="eastAsia"/>
                <w:kern w:val="0"/>
                <w:sz w:val="24"/>
              </w:rPr>
              <w:t>CAD/CAM</w:t>
            </w:r>
            <w:r>
              <w:rPr>
                <w:rFonts w:ascii="Times New Roman" w:eastAsia="仿宋_GB2312" w:hAnsi="Times New Roman" w:hint="eastAsia"/>
                <w:kern w:val="0"/>
                <w:sz w:val="24"/>
              </w:rPr>
              <w:t>设计制版一体化系统，智能消防控制系统，美国进口约克车间中央空调，韩国进口燃气锅炉和异地扫描扫描装箱系统，立体仓库及智能充绒机，智能刻板机，智能上袖机，智能挖袋机，智能烫衬机，电</w:t>
            </w:r>
            <w:r>
              <w:rPr>
                <w:rFonts w:ascii="Times New Roman" w:eastAsia="仿宋_GB2312" w:hAnsi="Times New Roman" w:hint="eastAsia"/>
                <w:kern w:val="0"/>
                <w:sz w:val="24"/>
              </w:rPr>
              <w:lastRenderedPageBreak/>
              <w:t>脑多针机等</w:t>
            </w:r>
            <w:r>
              <w:rPr>
                <w:rFonts w:ascii="Times New Roman" w:eastAsia="仿宋_GB2312" w:hAnsi="Times New Roman" w:hint="eastAsia"/>
                <w:kern w:val="0"/>
                <w:sz w:val="24"/>
              </w:rPr>
              <w:t>1600</w:t>
            </w:r>
            <w:r>
              <w:rPr>
                <w:rFonts w:ascii="Times New Roman" w:eastAsia="仿宋_GB2312" w:hAnsi="Times New Roman" w:hint="eastAsia"/>
                <w:kern w:val="0"/>
                <w:sz w:val="24"/>
              </w:rPr>
              <w:t>多台套各类服装先进设计、生产、检测设备。公司致力于将服装国际流行趋势、文化创意、新技术、新材料应用于服装产品设计研发全过程，致力于提升中华民族文化设计附加值、科技附加值、品牌附加值，致力于通过研发设计的增值服务，创造价值，实现企业由“卖产品”向“卖服</w:t>
            </w:r>
            <w:r>
              <w:rPr>
                <w:rFonts w:ascii="Times New Roman" w:eastAsia="仿宋_GB2312" w:hAnsi="Times New Roman" w:hint="eastAsia"/>
                <w:kern w:val="0"/>
                <w:sz w:val="24"/>
              </w:rPr>
              <w:t>务”转型变革。</w:t>
            </w:r>
          </w:p>
        </w:tc>
      </w:tr>
      <w:tr w:rsidR="00CE3EE2">
        <w:trPr>
          <w:trHeight w:val="1353"/>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985</w:t>
            </w:r>
            <w:r>
              <w:rPr>
                <w:rFonts w:ascii="Times New Roman" w:eastAsia="仿宋_GB2312" w:hAnsi="Times New Roman" w:cs="宋体" w:hint="eastAsia"/>
                <w:sz w:val="24"/>
              </w:rPr>
              <w:t>、</w:t>
            </w:r>
            <w:r>
              <w:rPr>
                <w:rFonts w:ascii="Times New Roman" w:eastAsia="仿宋_GB2312" w:hAnsi="Times New Roman" w:cs="宋体" w:hint="eastAsia"/>
                <w:sz w:val="24"/>
              </w:rPr>
              <w:t xml:space="preserve"> 211</w:t>
            </w:r>
            <w:r>
              <w:rPr>
                <w:rFonts w:ascii="Times New Roman" w:eastAsia="仿宋_GB2312" w:hAnsi="Times New Roman" w:cs="宋体" w:hint="eastAsia"/>
                <w:sz w:val="24"/>
              </w:rPr>
              <w:t>高校，希望能够对接智能制造、信息方面的专家和团队。</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刘尚斌</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24" w:name="_Toc20754627"/>
      <w:r>
        <w:rPr>
          <w:rFonts w:hint="eastAsia"/>
        </w:rPr>
        <w:lastRenderedPageBreak/>
        <w:t>110</w:t>
      </w:r>
      <w:r>
        <w:rPr>
          <w:rFonts w:hint="eastAsia"/>
        </w:rPr>
        <w:t>、</w:t>
      </w:r>
      <w:r>
        <w:rPr>
          <w:rFonts w:hint="eastAsia"/>
        </w:rPr>
        <w:t>3201DBD164</w:t>
      </w:r>
      <w:r>
        <w:t>旋挖钻机智能系统去噪</w:t>
      </w:r>
      <w:r>
        <w:rPr>
          <w:rFonts w:hint="eastAsia"/>
        </w:rPr>
        <w:t>减</w:t>
      </w:r>
      <w:r>
        <w:t>振技术</w:t>
      </w:r>
      <w:bookmarkEnd w:id="124"/>
    </w:p>
    <w:p w:rsidR="00CE3EE2" w:rsidRDefault="00AB681D">
      <w:pPr>
        <w:jc w:val="center"/>
        <w:rPr>
          <w:rFonts w:ascii="方正小标宋_GBK" w:eastAsia="方正小标宋_GBK" w:hAnsi="方正小标宋_GBK" w:cs="方正小标宋_GBK"/>
          <w:b/>
          <w:kern w:val="44"/>
          <w:sz w:val="44"/>
          <w:szCs w:val="44"/>
        </w:rPr>
      </w:pPr>
      <w:r>
        <w:rPr>
          <w:rFonts w:ascii="Times New Roman" w:eastAsia="仿宋_GB2312" w:hAnsi="Times New Roman"/>
          <w:sz w:val="24"/>
        </w:rPr>
        <w:t xml:space="preserve"> </w:t>
      </w: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left="960" w:hangingChars="400" w:hanging="960"/>
              <w:rPr>
                <w:rFonts w:cs="宋体"/>
                <w:sz w:val="24"/>
              </w:rPr>
            </w:pPr>
            <w:r>
              <w:rPr>
                <w:rFonts w:ascii="Times New Roman" w:eastAsia="仿宋_GB2312" w:hAnsi="Times New Roman" w:cs="仿宋_GB2312" w:hint="eastAsia"/>
                <w:sz w:val="24"/>
              </w:rPr>
              <w:t>高邮市恒辉机械有限公司</w:t>
            </w:r>
            <w:r>
              <w:t xml:space="preserve"> </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仿宋_GB2312" w:hint="eastAsia"/>
                <w:sz w:val="24"/>
              </w:rPr>
              <w:t>913210847833646512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8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Times New Roman" w:eastAsia="仿宋_GB2312" w:hAnsi="Times New Roman"/>
                <w:sz w:val="24"/>
              </w:rPr>
              <w:t>12113.70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99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leftChars="456" w:left="958"/>
              <w:rPr>
                <w:rFonts w:ascii="Times New Roman" w:eastAsia="仿宋_GB2312" w:hAnsi="Times New Roman"/>
                <w:kern w:val="0"/>
                <w:sz w:val="24"/>
              </w:rPr>
            </w:pPr>
            <w:r>
              <w:rPr>
                <w:rFonts w:ascii="Times New Roman" w:eastAsia="仿宋_GB2312" w:hAnsi="Times New Roman" w:cs="仿宋_GB2312"/>
                <w:sz w:val="24"/>
              </w:rPr>
              <w:t>旋挖钻机智能系统去噪</w:t>
            </w:r>
            <w:r>
              <w:rPr>
                <w:rFonts w:ascii="Times New Roman" w:eastAsia="仿宋_GB2312" w:hAnsi="Times New Roman" w:cs="仿宋_GB2312" w:hint="eastAsia"/>
                <w:sz w:val="24"/>
              </w:rPr>
              <w:t>减</w:t>
            </w:r>
            <w:r>
              <w:rPr>
                <w:rFonts w:ascii="Times New Roman" w:eastAsia="仿宋_GB2312" w:hAnsi="Times New Roman" w:cs="仿宋_GB2312"/>
                <w:sz w:val="24"/>
              </w:rPr>
              <w:t>振技术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r>
              <w:rPr>
                <w:rFonts w:ascii="Times New Roman" w:eastAsia="仿宋_GB2312" w:hAnsi="Times New Roman"/>
                <w:sz w:val="24"/>
              </w:rPr>
              <w:t>研发大三角与三角形</w:t>
            </w:r>
            <w:r>
              <w:rPr>
                <w:rFonts w:ascii="Times New Roman" w:eastAsia="仿宋_GB2312" w:hAnsi="Times New Roman"/>
                <w:sz w:val="24"/>
              </w:rPr>
              <w:t>+</w:t>
            </w:r>
            <w:r>
              <w:rPr>
                <w:rFonts w:ascii="Times New Roman" w:eastAsia="仿宋_GB2312" w:hAnsi="Times New Roman"/>
                <w:sz w:val="24"/>
              </w:rPr>
              <w:t>平行四边形支撑结构复合减振技术，利用滑移配重张紧大</w:t>
            </w:r>
            <w:r>
              <w:rPr>
                <w:rFonts w:ascii="Times New Roman" w:eastAsia="仿宋_GB2312" w:hAnsi="Times New Roman"/>
                <w:sz w:val="24"/>
              </w:rPr>
              <w:t xml:space="preserve"> </w:t>
            </w:r>
          </w:p>
          <w:p w:rsidR="00CE3EE2" w:rsidRDefault="00AB681D">
            <w:pPr>
              <w:widowControl/>
              <w:jc w:val="left"/>
            </w:pPr>
            <w:r>
              <w:rPr>
                <w:rFonts w:ascii="Times New Roman" w:eastAsia="仿宋_GB2312" w:hAnsi="Times New Roman"/>
                <w:sz w:val="24"/>
              </w:rPr>
              <w:t>三角支撑结构，使变幅油缸上部的桅杆部分由原来的悬臂梁结构改变为两端简支结</w:t>
            </w:r>
            <w:r>
              <w:rPr>
                <w:rFonts w:ascii="Times New Roman" w:eastAsia="仿宋_GB2312" w:hAnsi="Times New Roman"/>
                <w:sz w:val="24"/>
              </w:rPr>
              <w:t xml:space="preserve"> </w:t>
            </w:r>
          </w:p>
          <w:p w:rsidR="00CE3EE2" w:rsidRDefault="00AB681D">
            <w:pPr>
              <w:rPr>
                <w:rFonts w:ascii="Times New Roman" w:eastAsia="仿宋_GB2312" w:hAnsi="Times New Roman"/>
                <w:sz w:val="24"/>
              </w:rPr>
            </w:pPr>
            <w:r>
              <w:rPr>
                <w:rFonts w:ascii="Times New Roman" w:eastAsia="仿宋_GB2312" w:hAnsi="Times New Roman"/>
                <w:sz w:val="24"/>
              </w:rPr>
              <w:t>构，解决旋挖钻机力传递过程零部件装配间隙造成的振动过大难题。</w:t>
            </w:r>
            <w:r>
              <w:rPr>
                <w:rFonts w:ascii="Times New Roman" w:eastAsia="仿宋_GB2312" w:hAnsi="Times New Roman"/>
                <w:sz w:val="24"/>
              </w:rPr>
              <w:t xml:space="preserve"> </w:t>
            </w:r>
          </w:p>
          <w:p w:rsidR="00CE3EE2" w:rsidRDefault="00AB681D">
            <w:pPr>
              <w:rPr>
                <w:rFonts w:ascii="Times New Roman" w:eastAsia="仿宋_GB2312" w:hAnsi="Times New Roman"/>
                <w:sz w:val="24"/>
              </w:rPr>
            </w:pPr>
            <w:r>
              <w:rPr>
                <w:rFonts w:ascii="Times New Roman" w:eastAsia="仿宋_GB2312" w:hAnsi="Times New Roman" w:cs="仿宋_GB2312" w:hint="eastAsia"/>
                <w:sz w:val="24"/>
              </w:rPr>
              <w:t>研发了车身上部件两侧纵向布置，桅杆系统平卧其中的结构形式，实现了整体式运输，解决了整机运输高度大、成本高的问题。</w:t>
            </w:r>
            <w:r>
              <w:rPr>
                <w:rFonts w:ascii="Times New Roman" w:eastAsia="仿宋_GB2312" w:hAnsi="Times New Roman" w:cs="仿宋_GB2312" w:hint="eastAsia"/>
                <w:sz w:val="24"/>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sz w:val="24"/>
              </w:rPr>
            </w:pPr>
            <w:r>
              <w:rPr>
                <w:rFonts w:ascii="Times New Roman" w:eastAsia="仿宋_GB2312" w:hAnsi="Times New Roman"/>
                <w:sz w:val="24"/>
              </w:rPr>
              <w:t>公司的主要产品是：</w:t>
            </w:r>
            <w:hyperlink r:id="rId32" w:history="1">
              <w:r>
                <w:rPr>
                  <w:rFonts w:ascii="Times New Roman" w:eastAsia="仿宋_GB2312" w:hAnsi="Times New Roman" w:hint="eastAsia"/>
                  <w:sz w:val="24"/>
                </w:rPr>
                <w:t>小型旋挖钻机</w:t>
              </w:r>
            </w:hyperlink>
            <w:r>
              <w:rPr>
                <w:rFonts w:ascii="Times New Roman" w:eastAsia="仿宋_GB2312" w:hAnsi="Times New Roman" w:hint="eastAsia"/>
                <w:sz w:val="24"/>
              </w:rPr>
              <w:t>、</w:t>
            </w:r>
            <w:hyperlink r:id="rId33" w:history="1">
              <w:r>
                <w:rPr>
                  <w:rFonts w:ascii="Times New Roman" w:eastAsia="仿宋_GB2312" w:hAnsi="Times New Roman" w:hint="eastAsia"/>
                  <w:sz w:val="24"/>
                </w:rPr>
                <w:t>多功能旋挖钻机</w:t>
              </w:r>
            </w:hyperlink>
            <w:r>
              <w:rPr>
                <w:rFonts w:ascii="Times New Roman" w:eastAsia="仿宋_GB2312" w:hAnsi="Times New Roman" w:hint="eastAsia"/>
                <w:sz w:val="24"/>
              </w:rPr>
              <w:t>、</w:t>
            </w:r>
            <w:hyperlink r:id="rId34" w:history="1">
              <w:r>
                <w:rPr>
                  <w:rFonts w:ascii="Times New Roman" w:eastAsia="仿宋_GB2312" w:hAnsi="Times New Roman" w:hint="eastAsia"/>
                  <w:sz w:val="24"/>
                </w:rPr>
                <w:t>正反循环钻机</w:t>
              </w:r>
            </w:hyperlink>
            <w:r>
              <w:rPr>
                <w:rFonts w:ascii="Times New Roman" w:eastAsia="仿宋_GB2312" w:hAnsi="Times New Roman" w:hint="eastAsia"/>
                <w:sz w:val="24"/>
              </w:rPr>
              <w:t>、</w:t>
            </w:r>
            <w:r>
              <w:rPr>
                <w:rFonts w:ascii="Times New Roman" w:eastAsia="仿宋_GB2312" w:hAnsi="Times New Roman" w:hint="eastAsia"/>
                <w:sz w:val="24"/>
              </w:rPr>
              <w:t>3</w:t>
            </w:r>
            <w:r>
              <w:rPr>
                <w:rFonts w:ascii="Times New Roman" w:eastAsia="仿宋_GB2312" w:hAnsi="Times New Roman" w:hint="eastAsia"/>
                <w:sz w:val="24"/>
              </w:rPr>
              <w:t>吨米</w:t>
            </w:r>
            <w:r>
              <w:rPr>
                <w:rFonts w:ascii="Times New Roman" w:eastAsia="仿宋_GB2312" w:hAnsi="Times New Roman" w:hint="eastAsia"/>
                <w:sz w:val="24"/>
              </w:rPr>
              <w:t>-50</w:t>
            </w:r>
            <w:r>
              <w:rPr>
                <w:rFonts w:ascii="Times New Roman" w:eastAsia="仿宋_GB2312" w:hAnsi="Times New Roman" w:hint="eastAsia"/>
                <w:sz w:val="24"/>
              </w:rPr>
              <w:t>吨米系列</w:t>
            </w:r>
            <w:hyperlink r:id="rId35" w:history="1">
              <w:r>
                <w:rPr>
                  <w:rFonts w:ascii="Times New Roman" w:eastAsia="仿宋_GB2312" w:hAnsi="Times New Roman" w:hint="eastAsia"/>
                  <w:sz w:val="24"/>
                </w:rPr>
                <w:t>旋挖钻机动力头</w:t>
              </w:r>
            </w:hyperlink>
            <w:r>
              <w:rPr>
                <w:rFonts w:ascii="Times New Roman" w:eastAsia="仿宋_GB2312" w:hAnsi="Times New Roman" w:hint="eastAsia"/>
                <w:sz w:val="24"/>
              </w:rPr>
              <w:t>，水平定向钻动力头，上下车架及定制化的工程机械配套产品。同时可根据客户要求提供产品大修、更换配件等服务。</w:t>
            </w:r>
            <w:r>
              <w:rPr>
                <w:rFonts w:ascii="Times New Roman" w:eastAsia="仿宋_GB2312" w:hAnsi="Times New Roman" w:hint="eastAsia"/>
                <w:sz w:val="24"/>
              </w:rPr>
              <w:br/>
              <w:t xml:space="preserve">      </w:t>
            </w:r>
            <w:r>
              <w:rPr>
                <w:rFonts w:ascii="Times New Roman" w:eastAsia="仿宋_GB2312" w:hAnsi="Times New Roman" w:hint="eastAsia"/>
                <w:sz w:val="24"/>
              </w:rPr>
              <w:t>公司加工车间配备数控卧式铣镗床、数显落地镗床、数控龙门钻铣中心等中高档机床</w:t>
            </w:r>
            <w:r>
              <w:rPr>
                <w:rFonts w:ascii="Times New Roman" w:eastAsia="仿宋_GB2312" w:hAnsi="Times New Roman" w:hint="eastAsia"/>
                <w:sz w:val="24"/>
              </w:rPr>
              <w:t>40</w:t>
            </w:r>
            <w:r>
              <w:rPr>
                <w:rFonts w:ascii="Times New Roman" w:eastAsia="仿宋_GB2312" w:hAnsi="Times New Roman" w:hint="eastAsia"/>
                <w:sz w:val="24"/>
              </w:rPr>
              <w:t>多台，铆焊车间配备焊接机器人、焊接变位机、自动焊数控火焰切割机等焊接切割设备</w:t>
            </w:r>
            <w:r>
              <w:rPr>
                <w:rFonts w:ascii="Times New Roman" w:eastAsia="仿宋_GB2312" w:hAnsi="Times New Roman" w:hint="eastAsia"/>
                <w:sz w:val="24"/>
              </w:rPr>
              <w:t>30</w:t>
            </w:r>
            <w:r>
              <w:rPr>
                <w:rFonts w:ascii="Times New Roman" w:eastAsia="仿宋_GB2312" w:hAnsi="Times New Roman" w:hint="eastAsia"/>
                <w:sz w:val="24"/>
              </w:rPr>
              <w:t>多台，并同时配备</w:t>
            </w:r>
            <w:r>
              <w:rPr>
                <w:rFonts w:ascii="Times New Roman" w:eastAsia="仿宋_GB2312" w:hAnsi="Times New Roman" w:hint="eastAsia"/>
                <w:sz w:val="24"/>
              </w:rPr>
              <w:t>315</w:t>
            </w:r>
            <w:r>
              <w:rPr>
                <w:rFonts w:ascii="Times New Roman" w:eastAsia="仿宋_GB2312" w:hAnsi="Times New Roman" w:hint="eastAsia"/>
                <w:sz w:val="24"/>
              </w:rPr>
              <w:t>吨压机、卷</w:t>
            </w:r>
            <w:r>
              <w:rPr>
                <w:rFonts w:ascii="Times New Roman" w:eastAsia="仿宋_GB2312" w:hAnsi="Times New Roman" w:hint="eastAsia"/>
                <w:sz w:val="24"/>
              </w:rPr>
              <w:t>制机、剪板机、</w:t>
            </w:r>
            <w:r>
              <w:rPr>
                <w:rFonts w:ascii="Times New Roman" w:eastAsia="仿宋_GB2312" w:hAnsi="Times New Roman" w:hint="eastAsia"/>
                <w:sz w:val="24"/>
              </w:rPr>
              <w:t>16</w:t>
            </w:r>
            <w:r>
              <w:rPr>
                <w:rFonts w:ascii="Times New Roman" w:eastAsia="仿宋_GB2312" w:hAnsi="Times New Roman" w:hint="eastAsia"/>
                <w:sz w:val="24"/>
              </w:rPr>
              <w:t>米</w:t>
            </w:r>
            <w:r>
              <w:rPr>
                <w:rFonts w:ascii="Times New Roman" w:eastAsia="仿宋_GB2312" w:hAnsi="Times New Roman" w:hint="eastAsia"/>
                <w:sz w:val="24"/>
              </w:rPr>
              <w:t>x12</w:t>
            </w:r>
            <w:r>
              <w:rPr>
                <w:rFonts w:ascii="Times New Roman" w:eastAsia="仿宋_GB2312" w:hAnsi="Times New Roman" w:hint="eastAsia"/>
                <w:sz w:val="24"/>
              </w:rPr>
              <w:t>米铆焊平台等辅助制造设备</w:t>
            </w:r>
            <w:r>
              <w:rPr>
                <w:rFonts w:ascii="Times New Roman" w:eastAsia="仿宋_GB2312" w:hAnsi="Times New Roman" w:hint="eastAsia"/>
                <w:sz w:val="24"/>
              </w:rPr>
              <w:t>10</w:t>
            </w:r>
            <w:r>
              <w:rPr>
                <w:rFonts w:ascii="Times New Roman" w:eastAsia="仿宋_GB2312" w:hAnsi="Times New Roman" w:hint="eastAsia"/>
                <w:sz w:val="24"/>
              </w:rPr>
              <w:t>多台，拥有雄厚的加工制造实力。</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仿宋_GB2312" w:hint="eastAsia"/>
                <w:sz w:val="24"/>
              </w:rPr>
              <w:t>哈尔滨工业大学</w:t>
            </w:r>
            <w:r>
              <w:rPr>
                <w:rFonts w:ascii="Times New Roman" w:eastAsia="仿宋_GB2312" w:hAnsi="Times New Roman" w:cs="仿宋_GB2312" w:hint="eastAsia"/>
                <w:sz w:val="24"/>
              </w:rPr>
              <w:t> </w:t>
            </w:r>
            <w:r>
              <w:rPr>
                <w:rFonts w:ascii="Times New Roman" w:eastAsia="仿宋_GB2312" w:hAnsi="Times New Roman" w:cs="仿宋_GB2312" w:hint="eastAsia"/>
                <w:sz w:val="24"/>
              </w:rPr>
              <w:t>或者桩工机械科研研究所</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2"/>
      </w:pPr>
      <w:bookmarkStart w:id="125" w:name="_Toc20754628"/>
      <w:r>
        <w:rPr>
          <w:rFonts w:hint="eastAsia"/>
        </w:rPr>
        <w:lastRenderedPageBreak/>
        <w:t>11</w:t>
      </w:r>
      <w:r>
        <w:t>1</w:t>
      </w:r>
      <w:r>
        <w:rPr>
          <w:rFonts w:hint="eastAsia"/>
        </w:rPr>
        <w:t>、</w:t>
      </w:r>
      <w:r>
        <w:rPr>
          <w:rFonts w:hint="eastAsia"/>
        </w:rPr>
        <w:t>3201DAC167</w:t>
      </w:r>
      <w:r>
        <w:rPr>
          <w:rFonts w:hint="eastAsia"/>
        </w:rPr>
        <w:t>乳化液沉淀物的回收利用</w:t>
      </w:r>
      <w:bookmarkEnd w:id="12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仿宋_GB2312" w:eastAsia="仿宋_GB2312" w:hAnsi="宋体" w:cs="宋体" w:hint="eastAsia"/>
                <w:kern w:val="0"/>
                <w:sz w:val="24"/>
              </w:rPr>
              <w:t>仪征市永辉散热管制造有限公司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hAnsi="宋体" w:cs="宋体" w:hint="eastAsia"/>
                <w:kern w:val="0"/>
                <w:sz w:val="24"/>
              </w:rPr>
              <w:t>91321081762408985X</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b/>
                <w:bCs/>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b/>
                <w:bCs/>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b/>
                <w:bCs/>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sym w:font="Wingdings 2" w:char="00A3"/>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00" w:firstLine="240"/>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19860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Times New Roman" w:eastAsia="仿宋_GB2312" w:hAnsi="Times New Roman"/>
                <w:kern w:val="0"/>
                <w:sz w:val="24"/>
              </w:rPr>
            </w:pPr>
            <w:r>
              <w:rPr>
                <w:rFonts w:ascii="Times New Roman" w:eastAsia="仿宋_GB2312" w:hAnsi="Times New Roman" w:cs="宋体" w:hint="eastAsia"/>
                <w:kern w:val="0"/>
                <w:sz w:val="24"/>
              </w:rPr>
              <w:t>乳化液沉淀物的回收利用</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轧制过程产生乳化液沉淀物的回收利用，</w:t>
            </w:r>
            <w:r>
              <w:rPr>
                <w:rFonts w:ascii="仿宋_GB2312" w:eastAsia="仿宋_GB2312" w:hAnsi="宋体" w:cs="宋体" w:hint="eastAsia"/>
                <w:kern w:val="0"/>
                <w:sz w:val="24"/>
              </w:rPr>
              <w:t>金属轧制产生的乳化液沉淀物（主要成分铝屑、</w:t>
            </w:r>
            <w:r>
              <w:rPr>
                <w:rFonts w:ascii="仿宋_GB2312" w:eastAsia="仿宋_GB2312" w:hAnsi="宋体" w:cs="宋体" w:hint="eastAsia"/>
                <w:kern w:val="0"/>
                <w:sz w:val="24"/>
              </w:rPr>
              <w:t>C17H35COONa</w:t>
            </w:r>
            <w:r>
              <w:rPr>
                <w:rFonts w:ascii="仿宋_GB2312" w:eastAsia="仿宋_GB2312" w:hAnsi="宋体" w:cs="宋体" w:hint="eastAsia"/>
                <w:kern w:val="0"/>
                <w:sz w:val="24"/>
              </w:rPr>
              <w:t>、甘油）中铝屑和油能否进行有效的回收利用。</w:t>
            </w:r>
          </w:p>
          <w:p w:rsidR="00CE3EE2" w:rsidRDefault="00CE3EE2">
            <w:pPr>
              <w:rPr>
                <w:rFonts w:ascii="Times New Roman" w:eastAsia="仿宋_GB2312" w:hAnsi="Times New Roman" w:cs="宋体"/>
                <w:kern w:val="0"/>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40"/>
              <w:rPr>
                <w:rFonts w:ascii="Times New Roman" w:eastAsia="仿宋_GB2312" w:hAnsi="Times New Roman" w:cs="宋体"/>
                <w:kern w:val="0"/>
                <w:sz w:val="24"/>
              </w:rPr>
            </w:pPr>
            <w:r>
              <w:rPr>
                <w:rFonts w:ascii="宋体" w:hAnsi="宋体" w:cs="宋体" w:hint="eastAsia"/>
                <w:color w:val="000000"/>
                <w:kern w:val="0"/>
                <w:sz w:val="22"/>
                <w:szCs w:val="22"/>
                <w:lang w:bidi="ar"/>
              </w:rPr>
              <w:t>仪征市永辉散热管制造有限公司是一家专业生产散热管和翅片管的定点企业。公司创建于</w:t>
            </w:r>
            <w:r>
              <w:rPr>
                <w:rFonts w:ascii="宋体" w:hAnsi="宋体" w:cs="宋体" w:hint="eastAsia"/>
                <w:color w:val="000000"/>
                <w:kern w:val="0"/>
                <w:sz w:val="22"/>
                <w:szCs w:val="22"/>
                <w:lang w:bidi="ar"/>
              </w:rPr>
              <w:t>2002</w:t>
            </w:r>
            <w:r>
              <w:rPr>
                <w:rFonts w:ascii="宋体" w:hAnsi="宋体" w:cs="宋体" w:hint="eastAsia"/>
                <w:color w:val="000000"/>
                <w:kern w:val="0"/>
                <w:sz w:val="22"/>
                <w:szCs w:val="22"/>
                <w:lang w:bidi="ar"/>
              </w:rPr>
              <w:t>年，位于仪征市汽车工业园区，紧邻</w:t>
            </w:r>
            <w:r>
              <w:rPr>
                <w:rFonts w:ascii="宋体" w:hAnsi="宋体" w:cs="宋体" w:hint="eastAsia"/>
                <w:color w:val="000000"/>
                <w:kern w:val="0"/>
                <w:sz w:val="22"/>
                <w:szCs w:val="22"/>
                <w:lang w:bidi="ar"/>
              </w:rPr>
              <w:t>328</w:t>
            </w:r>
            <w:r>
              <w:rPr>
                <w:rFonts w:ascii="宋体" w:hAnsi="宋体" w:cs="宋体" w:hint="eastAsia"/>
                <w:color w:val="000000"/>
                <w:kern w:val="0"/>
                <w:sz w:val="22"/>
                <w:szCs w:val="22"/>
                <w:lang w:bidi="ar"/>
              </w:rPr>
              <w:t>国道，交通便利。公司占地面积</w:t>
            </w:r>
            <w:r>
              <w:rPr>
                <w:rFonts w:ascii="宋体" w:hAnsi="宋体" w:cs="宋体" w:hint="eastAsia"/>
                <w:color w:val="000000"/>
                <w:kern w:val="0"/>
                <w:sz w:val="22"/>
                <w:szCs w:val="22"/>
                <w:lang w:bidi="ar"/>
              </w:rPr>
              <w:t>40</w:t>
            </w:r>
            <w:r>
              <w:rPr>
                <w:rFonts w:ascii="宋体" w:hAnsi="宋体" w:cs="宋体" w:hint="eastAsia"/>
                <w:color w:val="000000"/>
                <w:kern w:val="0"/>
                <w:sz w:val="22"/>
                <w:szCs w:val="22"/>
                <w:lang w:bidi="ar"/>
              </w:rPr>
              <w:t>多亩，经过多年的积累，公司现拥有固定资产</w:t>
            </w:r>
            <w:r>
              <w:rPr>
                <w:rFonts w:ascii="宋体" w:hAnsi="宋体" w:cs="宋体" w:hint="eastAsia"/>
                <w:color w:val="000000"/>
                <w:kern w:val="0"/>
                <w:sz w:val="22"/>
                <w:szCs w:val="22"/>
                <w:lang w:bidi="ar"/>
              </w:rPr>
              <w:t>3500</w:t>
            </w:r>
            <w:r>
              <w:rPr>
                <w:rFonts w:ascii="宋体" w:hAnsi="宋体" w:cs="宋体" w:hint="eastAsia"/>
                <w:color w:val="000000"/>
                <w:kern w:val="0"/>
                <w:sz w:val="22"/>
                <w:szCs w:val="22"/>
                <w:lang w:bidi="ar"/>
              </w:rPr>
              <w:t>万人民币，职工</w:t>
            </w:r>
            <w:r>
              <w:rPr>
                <w:rFonts w:ascii="宋体" w:hAnsi="宋体" w:cs="宋体" w:hint="eastAsia"/>
                <w:color w:val="000000"/>
                <w:kern w:val="0"/>
                <w:sz w:val="22"/>
                <w:szCs w:val="22"/>
                <w:lang w:bidi="ar"/>
              </w:rPr>
              <w:t>188</w:t>
            </w:r>
            <w:r>
              <w:rPr>
                <w:rFonts w:ascii="宋体" w:hAnsi="宋体" w:cs="宋体" w:hint="eastAsia"/>
                <w:color w:val="000000"/>
                <w:kern w:val="0"/>
                <w:sz w:val="22"/>
                <w:szCs w:val="22"/>
                <w:lang w:bidi="ar"/>
              </w:rPr>
              <w:t>人，技术人员</w:t>
            </w:r>
            <w:r>
              <w:rPr>
                <w:rFonts w:ascii="宋体" w:hAnsi="宋体" w:cs="宋体" w:hint="eastAsia"/>
                <w:color w:val="000000"/>
                <w:kern w:val="0"/>
                <w:sz w:val="22"/>
                <w:szCs w:val="22"/>
                <w:lang w:bidi="ar"/>
              </w:rPr>
              <w:t>33</w:t>
            </w:r>
            <w:r>
              <w:rPr>
                <w:rFonts w:ascii="宋体" w:hAnsi="宋体" w:cs="宋体" w:hint="eastAsia"/>
                <w:color w:val="000000"/>
                <w:kern w:val="0"/>
                <w:sz w:val="22"/>
                <w:szCs w:val="22"/>
                <w:lang w:bidi="ar"/>
              </w:rPr>
              <w:t>人，拥有铝材加工生产线三条，年加工能力</w:t>
            </w:r>
            <w:r>
              <w:rPr>
                <w:rFonts w:ascii="宋体" w:hAnsi="宋体" w:cs="宋体" w:hint="eastAsia"/>
                <w:color w:val="000000"/>
                <w:kern w:val="0"/>
                <w:sz w:val="22"/>
                <w:szCs w:val="22"/>
                <w:lang w:bidi="ar"/>
              </w:rPr>
              <w:t>15000</w:t>
            </w:r>
            <w:r>
              <w:rPr>
                <w:rFonts w:ascii="宋体" w:hAnsi="宋体" w:cs="宋体" w:hint="eastAsia"/>
                <w:color w:val="000000"/>
                <w:kern w:val="0"/>
                <w:sz w:val="22"/>
                <w:szCs w:val="22"/>
                <w:lang w:bidi="ar"/>
              </w:rPr>
              <w:t>吨以上；拉拔生产线五条，扁管机三台，年生产翅片管</w:t>
            </w:r>
            <w:r>
              <w:rPr>
                <w:rFonts w:ascii="宋体" w:hAnsi="宋体" w:cs="宋体" w:hint="eastAsia"/>
                <w:color w:val="000000"/>
                <w:kern w:val="0"/>
                <w:sz w:val="22"/>
                <w:szCs w:val="22"/>
                <w:lang w:bidi="ar"/>
              </w:rPr>
              <w:t>160</w:t>
            </w:r>
            <w:r>
              <w:rPr>
                <w:rFonts w:ascii="宋体" w:hAnsi="宋体" w:cs="宋体" w:hint="eastAsia"/>
                <w:color w:val="000000"/>
                <w:kern w:val="0"/>
                <w:sz w:val="22"/>
                <w:szCs w:val="22"/>
                <w:lang w:bidi="ar"/>
              </w:rPr>
              <w:t>吨以上；散热管生产流水线二十六条，年生产能力</w:t>
            </w:r>
            <w:r>
              <w:rPr>
                <w:rFonts w:ascii="宋体" w:hAnsi="宋体" w:cs="宋体" w:hint="eastAsia"/>
                <w:color w:val="000000"/>
                <w:kern w:val="0"/>
                <w:sz w:val="22"/>
                <w:szCs w:val="22"/>
                <w:lang w:bidi="ar"/>
              </w:rPr>
              <w:t>600</w:t>
            </w:r>
            <w:r>
              <w:rPr>
                <w:rFonts w:ascii="宋体" w:hAnsi="宋体" w:cs="宋体" w:hint="eastAsia"/>
                <w:color w:val="000000"/>
                <w:kern w:val="0"/>
                <w:sz w:val="22"/>
                <w:szCs w:val="22"/>
                <w:lang w:bidi="ar"/>
              </w:rPr>
              <w:t>万米以上；另我公司还承接各种散热器的加工，制造。</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 xml:space="preserve">　　本公司拥有先进的生产设备和加工工艺，产品出厂前已通过水压试验、气压</w:t>
            </w:r>
            <w:r>
              <w:rPr>
                <w:rFonts w:ascii="宋体" w:hAnsi="宋体" w:cs="宋体" w:hint="eastAsia"/>
                <w:color w:val="000000"/>
                <w:kern w:val="0"/>
                <w:sz w:val="22"/>
                <w:szCs w:val="22"/>
                <w:lang w:bidi="ar"/>
              </w:rPr>
              <w:t>试验、拉力试验、散热性能测试、光谱分析、理化测试等一整套先进检测手段，检测设备齐全。散热管可加工直径为Φ</w:t>
            </w:r>
            <w:r>
              <w:rPr>
                <w:rFonts w:ascii="宋体" w:hAnsi="宋体" w:cs="宋体" w:hint="eastAsia"/>
                <w:color w:val="000000"/>
                <w:kern w:val="0"/>
                <w:sz w:val="22"/>
                <w:szCs w:val="22"/>
                <w:lang w:bidi="ar"/>
              </w:rPr>
              <w:t>12-</w:t>
            </w:r>
            <w:r>
              <w:rPr>
                <w:rFonts w:ascii="宋体" w:hAnsi="宋体" w:cs="宋体" w:hint="eastAsia"/>
                <w:color w:val="000000"/>
                <w:kern w:val="0"/>
                <w:sz w:val="22"/>
                <w:szCs w:val="22"/>
                <w:lang w:bidi="ar"/>
              </w:rPr>
              <w:t>Φ</w:t>
            </w:r>
            <w:r>
              <w:rPr>
                <w:rFonts w:ascii="宋体" w:hAnsi="宋体" w:cs="宋体" w:hint="eastAsia"/>
                <w:color w:val="000000"/>
                <w:kern w:val="0"/>
                <w:sz w:val="22"/>
                <w:szCs w:val="22"/>
                <w:lang w:bidi="ar"/>
              </w:rPr>
              <w:t>87mm</w:t>
            </w:r>
            <w:r>
              <w:rPr>
                <w:rFonts w:ascii="宋体" w:hAnsi="宋体" w:cs="宋体" w:hint="eastAsia"/>
                <w:color w:val="000000"/>
                <w:kern w:val="0"/>
                <w:sz w:val="22"/>
                <w:szCs w:val="22"/>
                <w:lang w:bidi="ar"/>
              </w:rPr>
              <w:t>、加工长度为</w:t>
            </w:r>
            <w:r>
              <w:rPr>
                <w:rFonts w:ascii="宋体" w:hAnsi="宋体" w:cs="宋体" w:hint="eastAsia"/>
                <w:color w:val="000000"/>
                <w:kern w:val="0"/>
                <w:sz w:val="22"/>
                <w:szCs w:val="22"/>
                <w:lang w:bidi="ar"/>
              </w:rPr>
              <w:t>100mm-20m</w:t>
            </w:r>
            <w:r>
              <w:rPr>
                <w:rFonts w:ascii="宋体" w:hAnsi="宋体" w:cs="宋体" w:hint="eastAsia"/>
                <w:color w:val="000000"/>
                <w:kern w:val="0"/>
                <w:sz w:val="22"/>
                <w:szCs w:val="22"/>
                <w:lang w:bidi="ar"/>
              </w:rPr>
              <w:t>不等范围，产品主要有</w:t>
            </w:r>
            <w:r>
              <w:rPr>
                <w:rFonts w:ascii="宋体" w:hAnsi="宋体" w:cs="宋体" w:hint="eastAsia"/>
                <w:color w:val="000000"/>
                <w:kern w:val="0"/>
                <w:sz w:val="22"/>
                <w:szCs w:val="22"/>
                <w:lang w:bidi="ar"/>
              </w:rPr>
              <w:t>DR</w:t>
            </w:r>
            <w:r>
              <w:rPr>
                <w:rFonts w:ascii="宋体" w:hAnsi="宋体" w:cs="宋体" w:hint="eastAsia"/>
                <w:color w:val="000000"/>
                <w:kern w:val="0"/>
                <w:sz w:val="22"/>
                <w:szCs w:val="22"/>
                <w:lang w:bidi="ar"/>
              </w:rPr>
              <w:t>型铝轧制翅片管，</w:t>
            </w:r>
            <w:r>
              <w:rPr>
                <w:rFonts w:ascii="宋体" w:hAnsi="宋体" w:cs="宋体" w:hint="eastAsia"/>
                <w:color w:val="000000"/>
                <w:kern w:val="0"/>
                <w:sz w:val="22"/>
                <w:szCs w:val="22"/>
                <w:lang w:bidi="ar"/>
              </w:rPr>
              <w:t>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 xml:space="preserve"> LL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KL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lastRenderedPageBreak/>
              <w:t>G</w:t>
            </w:r>
            <w:r>
              <w:rPr>
                <w:rFonts w:ascii="宋体" w:hAnsi="宋体" w:cs="宋体" w:hint="eastAsia"/>
                <w:color w:val="000000"/>
                <w:kern w:val="0"/>
                <w:sz w:val="22"/>
                <w:szCs w:val="22"/>
                <w:lang w:bidi="ar"/>
              </w:rPr>
              <w:t>型铝绕制翅片管，不锈钢绕片管，钢绕片管，铜翅片管，单金属铝轧制管，低翅片管螺纹管，波接管，</w:t>
            </w:r>
            <w:r>
              <w:rPr>
                <w:rFonts w:ascii="宋体" w:hAnsi="宋体" w:cs="宋体" w:hint="eastAsia"/>
                <w:color w:val="000000"/>
                <w:kern w:val="0"/>
                <w:sz w:val="22"/>
                <w:szCs w:val="22"/>
                <w:lang w:bidi="ar"/>
              </w:rPr>
              <w:t>T</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型弯头等。铝材加工主要产品有：</w:t>
            </w:r>
            <w:r>
              <w:rPr>
                <w:rFonts w:ascii="宋体" w:hAnsi="宋体" w:cs="宋体" w:hint="eastAsia"/>
                <w:color w:val="000000"/>
                <w:kern w:val="0"/>
                <w:sz w:val="22"/>
                <w:szCs w:val="22"/>
                <w:lang w:bidi="ar"/>
              </w:rPr>
              <w:t>1060</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1070A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1050A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2017</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2A12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3A21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6A02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6005</w:t>
            </w:r>
            <w:r>
              <w:rPr>
                <w:rFonts w:ascii="宋体" w:hAnsi="宋体" w:cs="宋体" w:hint="eastAsia"/>
                <w:color w:val="000000"/>
                <w:kern w:val="0"/>
                <w:sz w:val="22"/>
                <w:szCs w:val="22"/>
                <w:lang w:bidi="ar"/>
              </w:rPr>
              <w:t>等牌号的铝及铝合金管、棒、型材以及</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w:t>
            </w:r>
            <w:r>
              <w:rPr>
                <w:rFonts w:ascii="宋体" w:hAnsi="宋体" w:cs="宋体" w:hint="eastAsia"/>
                <w:color w:val="000000"/>
                <w:kern w:val="0"/>
                <w:sz w:val="22"/>
                <w:szCs w:val="22"/>
                <w:lang w:bidi="ar"/>
              </w:rPr>
              <w:t>A21 H14</w:t>
            </w:r>
            <w:r>
              <w:rPr>
                <w:rFonts w:ascii="宋体" w:hAnsi="宋体" w:cs="宋体" w:hint="eastAsia"/>
                <w:color w:val="000000"/>
                <w:kern w:val="0"/>
                <w:sz w:val="22"/>
                <w:szCs w:val="22"/>
                <w:lang w:bidi="ar"/>
              </w:rPr>
              <w:t>状态的冷拔铝合金圆管、扁管。产品广泛用于石油、化工、天然气、冶金、电力、粮油机械、食品冷冻以及汽车等行业，现已销往国内二十多个省市，部分产品已销往俄罗斯、美国、加拿大、印度、东南亚，中东等国家和地区。</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40"/>
              <w:rPr>
                <w:rFonts w:ascii="Times New Roman" w:eastAsia="仿宋_GB2312" w:hAnsi="Times New Roman" w:cs="宋体"/>
                <w:sz w:val="24"/>
              </w:rPr>
            </w:pPr>
            <w:r>
              <w:rPr>
                <w:rFonts w:ascii="宋体" w:hAnsi="宋体" w:cs="宋体" w:hint="eastAsia"/>
                <w:color w:val="000000"/>
                <w:kern w:val="0"/>
                <w:sz w:val="22"/>
                <w:szCs w:val="22"/>
                <w:lang w:bidi="ar"/>
              </w:rPr>
              <w:t>希望寻找相关领域的专家、高校、科研院所合作。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法人代表：郑明惠</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CE3EE2">
      <w:pPr>
        <w:jc w:val="center"/>
        <w:rPr>
          <w:rFonts w:ascii="方正小标宋_GBK" w:eastAsia="方正小标宋_GBK" w:hAnsi="方正小标宋_GBK" w:cs="方正小标宋_GBK"/>
          <w:b/>
          <w:kern w:val="44"/>
          <w:sz w:val="44"/>
          <w:szCs w:val="44"/>
        </w:rPr>
        <w:sectPr w:rsidR="00CE3EE2">
          <w:pgSz w:w="11906" w:h="16838"/>
          <w:pgMar w:top="1440" w:right="1800" w:bottom="1440" w:left="1800" w:header="851" w:footer="992" w:gutter="0"/>
          <w:cols w:space="425"/>
          <w:docGrid w:type="lines" w:linePitch="312"/>
        </w:sectPr>
      </w:pPr>
    </w:p>
    <w:p w:rsidR="00CE3EE2" w:rsidRDefault="00AB681D">
      <w:pPr>
        <w:pStyle w:val="2"/>
      </w:pPr>
      <w:bookmarkStart w:id="126" w:name="_Toc20754629"/>
      <w:r>
        <w:rPr>
          <w:rFonts w:hint="eastAsia"/>
        </w:rPr>
        <w:lastRenderedPageBreak/>
        <w:t>11</w:t>
      </w:r>
      <w:r>
        <w:t>2</w:t>
      </w:r>
      <w:r>
        <w:rPr>
          <w:rFonts w:hint="eastAsia"/>
        </w:rPr>
        <w:t>、</w:t>
      </w:r>
      <w:r>
        <w:rPr>
          <w:rFonts w:hint="eastAsia"/>
        </w:rPr>
        <w:t>3201DAC169</w:t>
      </w:r>
      <w:r>
        <w:rPr>
          <w:rFonts w:hint="eastAsia"/>
        </w:rPr>
        <w:t>轧制生产线的自动化、智能化改造技术需求</w:t>
      </w:r>
      <w:bookmarkEnd w:id="12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仿宋_GB2312" w:eastAsia="仿宋_GB2312" w:hAnsi="宋体" w:cs="宋体" w:hint="eastAsia"/>
                <w:kern w:val="0"/>
                <w:sz w:val="24"/>
              </w:rPr>
              <w:t>仪征市永辉散热管制造有限公司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hAnsi="宋体" w:cs="宋体" w:hint="eastAsia"/>
                <w:kern w:val="0"/>
                <w:sz w:val="24"/>
              </w:rPr>
              <w:t>91321081762408985X</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sym w:font="Wingdings 2" w:char="00A3"/>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00" w:firstLine="240"/>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19860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cs="宋体" w:hint="eastAsia"/>
                <w:kern w:val="0"/>
                <w:sz w:val="24"/>
              </w:rPr>
              <w:t>轧制生产线的自动化、智能化改造技术需求</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widowControl/>
              <w:ind w:firstLineChars="200" w:firstLine="480"/>
              <w:rPr>
                <w:rFonts w:ascii="Times New Roman" w:eastAsia="仿宋_GB2312" w:hAnsi="Times New Roman" w:cs="宋体"/>
                <w:kern w:val="0"/>
                <w:sz w:val="24"/>
              </w:rPr>
            </w:pPr>
          </w:p>
          <w:p w:rsidR="00CE3EE2" w:rsidRDefault="00AB681D">
            <w:pPr>
              <w:widowControl/>
              <w:ind w:firstLineChars="200" w:firstLine="480"/>
              <w:rPr>
                <w:rFonts w:ascii="仿宋_GB2312" w:eastAsia="仿宋_GB2312" w:hAnsi="宋体" w:cs="宋体"/>
                <w:kern w:val="0"/>
                <w:sz w:val="24"/>
              </w:rPr>
            </w:pPr>
            <w:r>
              <w:rPr>
                <w:rFonts w:ascii="Times New Roman" w:eastAsia="仿宋_GB2312" w:hAnsi="Times New Roman" w:cs="宋体" w:hint="eastAsia"/>
                <w:kern w:val="0"/>
                <w:sz w:val="24"/>
              </w:rPr>
              <w:t>需要进行轧制生产线的自动化、智能化改造技术，</w:t>
            </w:r>
            <w:r>
              <w:rPr>
                <w:rFonts w:ascii="仿宋_GB2312" w:eastAsia="仿宋_GB2312" w:hAnsi="宋体" w:cs="宋体" w:hint="eastAsia"/>
                <w:kern w:val="0"/>
                <w:sz w:val="24"/>
              </w:rPr>
              <w:t>提高自动化、智能化程度，减少劳动力，提高生产力</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widowControl/>
              <w:ind w:firstLineChars="200" w:firstLine="440"/>
              <w:jc w:val="left"/>
              <w:textAlignment w:val="center"/>
              <w:rPr>
                <w:rFonts w:ascii="Times New Roman" w:eastAsia="仿宋_GB2312" w:hAnsi="Times New Roman" w:cs="宋体"/>
                <w:kern w:val="0"/>
                <w:sz w:val="24"/>
              </w:rPr>
            </w:pPr>
            <w:r>
              <w:rPr>
                <w:rFonts w:ascii="宋体" w:hAnsi="宋体" w:cs="宋体" w:hint="eastAsia"/>
                <w:color w:val="000000"/>
                <w:kern w:val="0"/>
                <w:sz w:val="22"/>
                <w:szCs w:val="22"/>
                <w:lang w:bidi="ar"/>
              </w:rPr>
              <w:t>仪征市永辉散热管制造有限公司是一家专业生产散热管和翅片管的定点企业。公司创建于</w:t>
            </w:r>
            <w:r>
              <w:rPr>
                <w:rFonts w:ascii="宋体" w:hAnsi="宋体" w:cs="宋体" w:hint="eastAsia"/>
                <w:color w:val="000000"/>
                <w:kern w:val="0"/>
                <w:sz w:val="22"/>
                <w:szCs w:val="22"/>
                <w:lang w:bidi="ar"/>
              </w:rPr>
              <w:t>2002</w:t>
            </w:r>
            <w:r>
              <w:rPr>
                <w:rFonts w:ascii="宋体" w:hAnsi="宋体" w:cs="宋体" w:hint="eastAsia"/>
                <w:color w:val="000000"/>
                <w:kern w:val="0"/>
                <w:sz w:val="22"/>
                <w:szCs w:val="22"/>
                <w:lang w:bidi="ar"/>
              </w:rPr>
              <w:t>年，位于仪征市汽车工业园区，紧邻</w:t>
            </w:r>
            <w:r>
              <w:rPr>
                <w:rFonts w:ascii="宋体" w:hAnsi="宋体" w:cs="宋体" w:hint="eastAsia"/>
                <w:color w:val="000000"/>
                <w:kern w:val="0"/>
                <w:sz w:val="22"/>
                <w:szCs w:val="22"/>
                <w:lang w:bidi="ar"/>
              </w:rPr>
              <w:t>328</w:t>
            </w:r>
            <w:r>
              <w:rPr>
                <w:rFonts w:ascii="宋体" w:hAnsi="宋体" w:cs="宋体" w:hint="eastAsia"/>
                <w:color w:val="000000"/>
                <w:kern w:val="0"/>
                <w:sz w:val="22"/>
                <w:szCs w:val="22"/>
                <w:lang w:bidi="ar"/>
              </w:rPr>
              <w:t>国道，交通便利。公司占地面积</w:t>
            </w:r>
            <w:r>
              <w:rPr>
                <w:rFonts w:ascii="宋体" w:hAnsi="宋体" w:cs="宋体" w:hint="eastAsia"/>
                <w:color w:val="000000"/>
                <w:kern w:val="0"/>
                <w:sz w:val="22"/>
                <w:szCs w:val="22"/>
                <w:lang w:bidi="ar"/>
              </w:rPr>
              <w:t>40</w:t>
            </w:r>
            <w:r>
              <w:rPr>
                <w:rFonts w:ascii="宋体" w:hAnsi="宋体" w:cs="宋体" w:hint="eastAsia"/>
                <w:color w:val="000000"/>
                <w:kern w:val="0"/>
                <w:sz w:val="22"/>
                <w:szCs w:val="22"/>
                <w:lang w:bidi="ar"/>
              </w:rPr>
              <w:t>多亩，经过多年的积累，公司现拥有固定资产</w:t>
            </w:r>
            <w:r>
              <w:rPr>
                <w:rFonts w:ascii="宋体" w:hAnsi="宋体" w:cs="宋体" w:hint="eastAsia"/>
                <w:color w:val="000000"/>
                <w:kern w:val="0"/>
                <w:sz w:val="22"/>
                <w:szCs w:val="22"/>
                <w:lang w:bidi="ar"/>
              </w:rPr>
              <w:t>3500</w:t>
            </w:r>
            <w:r>
              <w:rPr>
                <w:rFonts w:ascii="宋体" w:hAnsi="宋体" w:cs="宋体" w:hint="eastAsia"/>
                <w:color w:val="000000"/>
                <w:kern w:val="0"/>
                <w:sz w:val="22"/>
                <w:szCs w:val="22"/>
                <w:lang w:bidi="ar"/>
              </w:rPr>
              <w:t>万人民币，职工</w:t>
            </w:r>
            <w:r>
              <w:rPr>
                <w:rFonts w:ascii="宋体" w:hAnsi="宋体" w:cs="宋体" w:hint="eastAsia"/>
                <w:color w:val="000000"/>
                <w:kern w:val="0"/>
                <w:sz w:val="22"/>
                <w:szCs w:val="22"/>
                <w:lang w:bidi="ar"/>
              </w:rPr>
              <w:t>188</w:t>
            </w:r>
            <w:r>
              <w:rPr>
                <w:rFonts w:ascii="宋体" w:hAnsi="宋体" w:cs="宋体" w:hint="eastAsia"/>
                <w:color w:val="000000"/>
                <w:kern w:val="0"/>
                <w:sz w:val="22"/>
                <w:szCs w:val="22"/>
                <w:lang w:bidi="ar"/>
              </w:rPr>
              <w:t>人，技术人员</w:t>
            </w:r>
            <w:r>
              <w:rPr>
                <w:rFonts w:ascii="宋体" w:hAnsi="宋体" w:cs="宋体" w:hint="eastAsia"/>
                <w:color w:val="000000"/>
                <w:kern w:val="0"/>
                <w:sz w:val="22"/>
                <w:szCs w:val="22"/>
                <w:lang w:bidi="ar"/>
              </w:rPr>
              <w:t>33</w:t>
            </w:r>
            <w:r>
              <w:rPr>
                <w:rFonts w:ascii="宋体" w:hAnsi="宋体" w:cs="宋体" w:hint="eastAsia"/>
                <w:color w:val="000000"/>
                <w:kern w:val="0"/>
                <w:sz w:val="22"/>
                <w:szCs w:val="22"/>
                <w:lang w:bidi="ar"/>
              </w:rPr>
              <w:t>人，拥有铝材加工生产线三条，年加工能力</w:t>
            </w:r>
            <w:r>
              <w:rPr>
                <w:rFonts w:ascii="宋体" w:hAnsi="宋体" w:cs="宋体" w:hint="eastAsia"/>
                <w:color w:val="000000"/>
                <w:kern w:val="0"/>
                <w:sz w:val="22"/>
                <w:szCs w:val="22"/>
                <w:lang w:bidi="ar"/>
              </w:rPr>
              <w:t>15000</w:t>
            </w:r>
            <w:r>
              <w:rPr>
                <w:rFonts w:ascii="宋体" w:hAnsi="宋体" w:cs="宋体" w:hint="eastAsia"/>
                <w:color w:val="000000"/>
                <w:kern w:val="0"/>
                <w:sz w:val="22"/>
                <w:szCs w:val="22"/>
                <w:lang w:bidi="ar"/>
              </w:rPr>
              <w:t>吨以上；拉拔生产线五条，扁管机三台，年生产翅片管</w:t>
            </w:r>
            <w:r>
              <w:rPr>
                <w:rFonts w:ascii="宋体" w:hAnsi="宋体" w:cs="宋体" w:hint="eastAsia"/>
                <w:color w:val="000000"/>
                <w:kern w:val="0"/>
                <w:sz w:val="22"/>
                <w:szCs w:val="22"/>
                <w:lang w:bidi="ar"/>
              </w:rPr>
              <w:t>160</w:t>
            </w:r>
            <w:r>
              <w:rPr>
                <w:rFonts w:ascii="宋体" w:hAnsi="宋体" w:cs="宋体" w:hint="eastAsia"/>
                <w:color w:val="000000"/>
                <w:kern w:val="0"/>
                <w:sz w:val="22"/>
                <w:szCs w:val="22"/>
                <w:lang w:bidi="ar"/>
              </w:rPr>
              <w:t>吨以上；散热管生产流水线二十六条，年生产能力</w:t>
            </w:r>
            <w:r>
              <w:rPr>
                <w:rFonts w:ascii="宋体" w:hAnsi="宋体" w:cs="宋体" w:hint="eastAsia"/>
                <w:color w:val="000000"/>
                <w:kern w:val="0"/>
                <w:sz w:val="22"/>
                <w:szCs w:val="22"/>
                <w:lang w:bidi="ar"/>
              </w:rPr>
              <w:t>600</w:t>
            </w:r>
            <w:r>
              <w:rPr>
                <w:rFonts w:ascii="宋体" w:hAnsi="宋体" w:cs="宋体" w:hint="eastAsia"/>
                <w:color w:val="000000"/>
                <w:kern w:val="0"/>
                <w:sz w:val="22"/>
                <w:szCs w:val="22"/>
                <w:lang w:bidi="ar"/>
              </w:rPr>
              <w:t>万米以上；另我公司还承接各种散热器的加工，制造。</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 xml:space="preserve">　　本公司拥有先进的生产设备和加工工艺，产品出厂前已通过水压试验、气压</w:t>
            </w:r>
            <w:r>
              <w:rPr>
                <w:rFonts w:ascii="宋体" w:hAnsi="宋体" w:cs="宋体" w:hint="eastAsia"/>
                <w:color w:val="000000"/>
                <w:kern w:val="0"/>
                <w:sz w:val="22"/>
                <w:szCs w:val="22"/>
                <w:lang w:bidi="ar"/>
              </w:rPr>
              <w:t>试验、拉力试验、散热性能测试、光谱分析、理化测试等一整套先进检测手段，检测设备齐全。散热管可加工直径为Φ</w:t>
            </w:r>
            <w:r>
              <w:rPr>
                <w:rFonts w:ascii="宋体" w:hAnsi="宋体" w:cs="宋体" w:hint="eastAsia"/>
                <w:color w:val="000000"/>
                <w:kern w:val="0"/>
                <w:sz w:val="22"/>
                <w:szCs w:val="22"/>
                <w:lang w:bidi="ar"/>
              </w:rPr>
              <w:t>12-</w:t>
            </w:r>
            <w:r>
              <w:rPr>
                <w:rFonts w:ascii="宋体" w:hAnsi="宋体" w:cs="宋体" w:hint="eastAsia"/>
                <w:color w:val="000000"/>
                <w:kern w:val="0"/>
                <w:sz w:val="22"/>
                <w:szCs w:val="22"/>
                <w:lang w:bidi="ar"/>
              </w:rPr>
              <w:t>Φ</w:t>
            </w:r>
            <w:r>
              <w:rPr>
                <w:rFonts w:ascii="宋体" w:hAnsi="宋体" w:cs="宋体" w:hint="eastAsia"/>
                <w:color w:val="000000"/>
                <w:kern w:val="0"/>
                <w:sz w:val="22"/>
                <w:szCs w:val="22"/>
                <w:lang w:bidi="ar"/>
              </w:rPr>
              <w:t>87mm</w:t>
            </w:r>
            <w:r>
              <w:rPr>
                <w:rFonts w:ascii="宋体" w:hAnsi="宋体" w:cs="宋体" w:hint="eastAsia"/>
                <w:color w:val="000000"/>
                <w:kern w:val="0"/>
                <w:sz w:val="22"/>
                <w:szCs w:val="22"/>
                <w:lang w:bidi="ar"/>
              </w:rPr>
              <w:t>、加工长度为</w:t>
            </w:r>
            <w:r>
              <w:rPr>
                <w:rFonts w:ascii="宋体" w:hAnsi="宋体" w:cs="宋体" w:hint="eastAsia"/>
                <w:color w:val="000000"/>
                <w:kern w:val="0"/>
                <w:sz w:val="22"/>
                <w:szCs w:val="22"/>
                <w:lang w:bidi="ar"/>
              </w:rPr>
              <w:t>100mm-20m</w:t>
            </w:r>
            <w:r>
              <w:rPr>
                <w:rFonts w:ascii="宋体" w:hAnsi="宋体" w:cs="宋体" w:hint="eastAsia"/>
                <w:color w:val="000000"/>
                <w:kern w:val="0"/>
                <w:sz w:val="22"/>
                <w:szCs w:val="22"/>
                <w:lang w:bidi="ar"/>
              </w:rPr>
              <w:t>不等范围，产品主要有</w:t>
            </w:r>
            <w:r>
              <w:rPr>
                <w:rFonts w:ascii="宋体" w:hAnsi="宋体" w:cs="宋体" w:hint="eastAsia"/>
                <w:color w:val="000000"/>
                <w:kern w:val="0"/>
                <w:sz w:val="22"/>
                <w:szCs w:val="22"/>
                <w:lang w:bidi="ar"/>
              </w:rPr>
              <w:t>DR</w:t>
            </w:r>
            <w:r>
              <w:rPr>
                <w:rFonts w:ascii="宋体" w:hAnsi="宋体" w:cs="宋体" w:hint="eastAsia"/>
                <w:color w:val="000000"/>
                <w:kern w:val="0"/>
                <w:sz w:val="22"/>
                <w:szCs w:val="22"/>
                <w:lang w:bidi="ar"/>
              </w:rPr>
              <w:t>型铝轧制翅片管，</w:t>
            </w:r>
            <w:r>
              <w:rPr>
                <w:rFonts w:ascii="宋体" w:hAnsi="宋体" w:cs="宋体" w:hint="eastAsia"/>
                <w:color w:val="000000"/>
                <w:kern w:val="0"/>
                <w:sz w:val="22"/>
                <w:szCs w:val="22"/>
                <w:lang w:bidi="ar"/>
              </w:rPr>
              <w:t>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 xml:space="preserve"> LL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KL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G</w:t>
            </w:r>
            <w:r>
              <w:rPr>
                <w:rFonts w:ascii="宋体" w:hAnsi="宋体" w:cs="宋体" w:hint="eastAsia"/>
                <w:color w:val="000000"/>
                <w:kern w:val="0"/>
                <w:sz w:val="22"/>
                <w:szCs w:val="22"/>
                <w:lang w:bidi="ar"/>
              </w:rPr>
              <w:t>型铝绕制翅片管，不锈钢绕片管，钢绕片管，铜翅片管，单金属铝轧制管，低翅片管螺纹管，波接管，</w:t>
            </w:r>
            <w:r>
              <w:rPr>
                <w:rFonts w:ascii="宋体" w:hAnsi="宋体" w:cs="宋体" w:hint="eastAsia"/>
                <w:color w:val="000000"/>
                <w:kern w:val="0"/>
                <w:sz w:val="22"/>
                <w:szCs w:val="22"/>
                <w:lang w:bidi="ar"/>
              </w:rPr>
              <w:t>T</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型弯头等。铝材加工主要产品有：</w:t>
            </w:r>
            <w:r>
              <w:rPr>
                <w:rFonts w:ascii="宋体" w:hAnsi="宋体" w:cs="宋体" w:hint="eastAsia"/>
                <w:color w:val="000000"/>
                <w:kern w:val="0"/>
                <w:sz w:val="22"/>
                <w:szCs w:val="22"/>
                <w:lang w:bidi="ar"/>
              </w:rPr>
              <w:t>1060</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1070A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1050A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2017</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2A12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3A21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6A02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lastRenderedPageBreak/>
              <w:t>6005</w:t>
            </w:r>
            <w:r>
              <w:rPr>
                <w:rFonts w:ascii="宋体" w:hAnsi="宋体" w:cs="宋体" w:hint="eastAsia"/>
                <w:color w:val="000000"/>
                <w:kern w:val="0"/>
                <w:sz w:val="22"/>
                <w:szCs w:val="22"/>
                <w:lang w:bidi="ar"/>
              </w:rPr>
              <w:t>等牌号的铝及铝合金管、棒、型材以及</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w:t>
            </w:r>
            <w:r>
              <w:rPr>
                <w:rFonts w:ascii="宋体" w:hAnsi="宋体" w:cs="宋体" w:hint="eastAsia"/>
                <w:color w:val="000000"/>
                <w:kern w:val="0"/>
                <w:sz w:val="22"/>
                <w:szCs w:val="22"/>
                <w:lang w:bidi="ar"/>
              </w:rPr>
              <w:t>A21 H14</w:t>
            </w:r>
            <w:r>
              <w:rPr>
                <w:rFonts w:ascii="宋体" w:hAnsi="宋体" w:cs="宋体" w:hint="eastAsia"/>
                <w:color w:val="000000"/>
                <w:kern w:val="0"/>
                <w:sz w:val="22"/>
                <w:szCs w:val="22"/>
                <w:lang w:bidi="ar"/>
              </w:rPr>
              <w:t>状态的冷拔铝合金圆管、扁管。产品广泛用于石油、化工、天然气、冶金、电力、粮油机械、食品冷冻以及汽车等行业，现已销往国内二十多个省市，部分产品已销往俄罗斯、美国、加拿大、印度、东南亚，中东等国家和地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希望与自动化领域相关高校、科研院所进行合作。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法人代表：郑明惠</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27" w:name="_Toc20754630"/>
      <w:r>
        <w:rPr>
          <w:rFonts w:hint="eastAsia"/>
        </w:rPr>
        <w:lastRenderedPageBreak/>
        <w:t>11</w:t>
      </w:r>
      <w:r>
        <w:t>3</w:t>
      </w:r>
      <w:r>
        <w:rPr>
          <w:rFonts w:hint="eastAsia"/>
        </w:rPr>
        <w:t>、</w:t>
      </w:r>
      <w:r>
        <w:rPr>
          <w:rFonts w:hint="eastAsia"/>
        </w:rPr>
        <w:t>3201DAA170</w:t>
      </w:r>
      <w:r>
        <w:rPr>
          <w:rFonts w:hint="eastAsia"/>
        </w:rPr>
        <w:t>洗扫车降噪</w:t>
      </w:r>
      <w:bookmarkEnd w:id="12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rPr>
          <w:trHeight w:val="472"/>
        </w:trPr>
        <w:tc>
          <w:tcPr>
            <w:tcW w:w="9437"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rPr>
          <w:trHeight w:val="71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扬州盛达特种车有限公司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9132100073013676XY</w:t>
            </w:r>
          </w:p>
        </w:tc>
      </w:tr>
      <w:tr w:rsidR="00CE3EE2">
        <w:trPr>
          <w:trHeight w:val="40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74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rFonts w:hint="eastAsia"/>
                <w:kern w:val="0"/>
                <w:szCs w:val="21"/>
              </w:rPr>
              <w:t>江苏省扬州市邗江区</w:t>
            </w:r>
          </w:p>
        </w:tc>
      </w:tr>
      <w:tr w:rsidR="00CE3EE2">
        <w:trPr>
          <w:trHeight w:val="82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47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54664</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335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rPr>
          <w:trHeight w:val="445"/>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洗扫车降噪</w:t>
            </w:r>
          </w:p>
        </w:tc>
      </w:tr>
      <w:tr w:rsidR="00CE3EE2">
        <w:trPr>
          <w:trHeight w:val="1457"/>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407"/>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洗扫车整车最大噪声</w:t>
            </w:r>
            <w:r>
              <w:rPr>
                <w:rFonts w:ascii="Times New Roman" w:eastAsia="仿宋_GB2312" w:hAnsi="Times New Roman" w:cs="宋体" w:hint="eastAsia"/>
                <w:sz w:val="24"/>
              </w:rPr>
              <w:t>94dB</w:t>
            </w:r>
            <w:r>
              <w:rPr>
                <w:rFonts w:ascii="Times New Roman" w:eastAsia="仿宋_GB2312" w:hAnsi="Times New Roman" w:cs="宋体" w:hint="eastAsia"/>
                <w:sz w:val="24"/>
              </w:rPr>
              <w:t>，主要是风机产生的气动噪声。为了达到上海检测标准，希望从风机设计和制造工艺角度出发，降低风机气动噪声，使整车噪声低于</w:t>
            </w:r>
            <w:r>
              <w:rPr>
                <w:rFonts w:ascii="Times New Roman" w:eastAsia="仿宋_GB2312" w:hAnsi="Times New Roman" w:cs="宋体" w:hint="eastAsia"/>
                <w:sz w:val="24"/>
              </w:rPr>
              <w:t>85dB</w:t>
            </w:r>
            <w:r>
              <w:rPr>
                <w:rFonts w:ascii="Times New Roman" w:eastAsia="仿宋_GB2312" w:hAnsi="Times New Roman" w:cs="宋体" w:hint="eastAsia"/>
                <w:sz w:val="24"/>
              </w:rPr>
              <w:t>。</w:t>
            </w:r>
          </w:p>
        </w:tc>
      </w:tr>
      <w:tr w:rsidR="00CE3EE2">
        <w:trPr>
          <w:trHeight w:val="1838"/>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前期潍柴研究院</w:t>
            </w:r>
            <w:r>
              <w:rPr>
                <w:rFonts w:ascii="Times New Roman" w:eastAsia="仿宋_GB2312" w:hAnsi="Times New Roman" w:cs="宋体" w:hint="eastAsia"/>
                <w:kern w:val="0"/>
                <w:sz w:val="24"/>
              </w:rPr>
              <w:t>NVH</w:t>
            </w:r>
            <w:r>
              <w:rPr>
                <w:rFonts w:ascii="Times New Roman" w:eastAsia="仿宋_GB2312" w:hAnsi="Times New Roman" w:cs="宋体" w:hint="eastAsia"/>
                <w:kern w:val="0"/>
                <w:sz w:val="24"/>
              </w:rPr>
              <w:t>室对我公司洗扫车进行了噪声源定位和频谱分析，确定主要噪声源为风机气流噪声，风机最大噪声能量为</w:t>
            </w:r>
            <w:r>
              <w:rPr>
                <w:rFonts w:ascii="Times New Roman" w:eastAsia="仿宋_GB2312" w:hAnsi="Times New Roman" w:cs="宋体" w:hint="eastAsia"/>
                <w:kern w:val="0"/>
                <w:sz w:val="24"/>
              </w:rPr>
              <w:t>540Hz</w:t>
            </w:r>
            <w:r>
              <w:rPr>
                <w:rFonts w:ascii="Times New Roman" w:eastAsia="仿宋_GB2312" w:hAnsi="Times New Roman" w:cs="宋体" w:hint="eastAsia"/>
                <w:kern w:val="0"/>
                <w:sz w:val="24"/>
              </w:rPr>
              <w:t>左右。</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扬州大学</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rPr>
          <w:trHeight w:val="575"/>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28" w:name="_Toc20754631"/>
      <w:r>
        <w:rPr>
          <w:rFonts w:hint="eastAsia"/>
        </w:rPr>
        <w:lastRenderedPageBreak/>
        <w:t>11</w:t>
      </w:r>
      <w:r>
        <w:t>4</w:t>
      </w:r>
      <w:r>
        <w:rPr>
          <w:rFonts w:hint="eastAsia"/>
        </w:rPr>
        <w:t>、</w:t>
      </w:r>
      <w:r>
        <w:rPr>
          <w:rFonts w:hint="eastAsia"/>
        </w:rPr>
        <w:t>3201DAB171</w:t>
      </w:r>
      <w:r>
        <w:rPr>
          <w:rFonts w:hint="eastAsia"/>
        </w:rPr>
        <w:t>金属激光焊接与扁铜线弯折局部去皮技术</w:t>
      </w:r>
      <w:bookmarkEnd w:id="12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江苏奥力威传感高科股份有限公司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91321000608707880C</w:t>
            </w:r>
          </w:p>
        </w:tc>
      </w:tr>
      <w:tr w:rsidR="00CE3EE2">
        <w:trPr>
          <w:trHeight w:val="55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73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CE3EE2">
            <w:pPr>
              <w:rPr>
                <w:kern w:val="0"/>
                <w:szCs w:val="21"/>
              </w:rPr>
            </w:pPr>
          </w:p>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扬州高新技术产业开发区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3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58580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461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金属激光焊接与扁铜线弯折局部去皮技术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pStyle w:val="ab"/>
              <w:numPr>
                <w:ilvl w:val="0"/>
                <w:numId w:val="28"/>
              </w:numPr>
              <w:ind w:left="420" w:firstLineChars="0"/>
              <w:rPr>
                <w:rFonts w:cs="宋体"/>
                <w:sz w:val="24"/>
              </w:rPr>
            </w:pPr>
            <w:r>
              <w:rPr>
                <w:rFonts w:cs="宋体" w:hint="eastAsia"/>
                <w:sz w:val="24"/>
              </w:rPr>
              <w:t>扁铜线</w:t>
            </w:r>
            <w:r>
              <w:rPr>
                <w:rFonts w:cs="宋体" w:hint="eastAsia"/>
                <w:sz w:val="24"/>
              </w:rPr>
              <w:t>+</w:t>
            </w:r>
            <w:r>
              <w:rPr>
                <w:rFonts w:cs="宋体" w:hint="eastAsia"/>
                <w:sz w:val="24"/>
              </w:rPr>
              <w:t>铜排激光焊接技术（无虚焊、焊接熔深、焊接强度的等）；</w:t>
            </w:r>
          </w:p>
          <w:p w:rsidR="00CE3EE2" w:rsidRDefault="00AB681D">
            <w:pPr>
              <w:numPr>
                <w:ilvl w:val="0"/>
                <w:numId w:val="28"/>
              </w:numPr>
              <w:rPr>
                <w:rFonts w:ascii="Times New Roman" w:eastAsia="仿宋_GB2312" w:hAnsi="Times New Roman" w:cs="宋体"/>
                <w:sz w:val="24"/>
              </w:rPr>
            </w:pPr>
            <w:r>
              <w:rPr>
                <w:rFonts w:ascii="Times New Roman" w:eastAsia="仿宋_GB2312" w:hAnsi="Times New Roman" w:cs="宋体" w:hint="eastAsia"/>
                <w:sz w:val="24"/>
              </w:rPr>
              <w:t>扁铜线弯折</w:t>
            </w:r>
            <w:r>
              <w:rPr>
                <w:rFonts w:ascii="Times New Roman" w:eastAsia="仿宋_GB2312" w:hAnsi="Times New Roman" w:cs="宋体" w:hint="eastAsia"/>
                <w:sz w:val="24"/>
              </w:rPr>
              <w:t>+</w:t>
            </w:r>
            <w:r>
              <w:rPr>
                <w:rFonts w:ascii="Times New Roman" w:eastAsia="仿宋_GB2312" w:hAnsi="Times New Roman" w:cs="宋体" w:hint="eastAsia"/>
                <w:sz w:val="24"/>
              </w:rPr>
              <w:t>局部去皮（局部去皮位置尺寸、空间弯折精度、绝缘层的保护等）；</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项目开发处于前期研发阶段，工艺有初步研究、已投入</w:t>
            </w:r>
            <w:r>
              <w:rPr>
                <w:rFonts w:ascii="Times New Roman" w:eastAsia="仿宋_GB2312" w:hAnsi="Times New Roman" w:cs="宋体" w:hint="eastAsia"/>
                <w:kern w:val="0"/>
                <w:sz w:val="24"/>
              </w:rPr>
              <w:t>数十</w:t>
            </w:r>
            <w:r>
              <w:rPr>
                <w:rFonts w:ascii="Times New Roman" w:eastAsia="仿宋_GB2312" w:hAnsi="Times New Roman" w:cs="宋体"/>
                <w:kern w:val="0"/>
                <w:sz w:val="24"/>
              </w:rPr>
              <w:t>万</w:t>
            </w:r>
            <w:r>
              <w:rPr>
                <w:rFonts w:ascii="Times New Roman" w:eastAsia="仿宋_GB2312" w:hAnsi="Times New Roman" w:cs="宋体" w:hint="eastAsia"/>
                <w:kern w:val="0"/>
                <w:sz w:val="24"/>
              </w:rPr>
              <w:t>元</w:t>
            </w:r>
            <w:r>
              <w:rPr>
                <w:rFonts w:ascii="Times New Roman" w:eastAsia="仿宋_GB2312" w:hAnsi="Times New Roman" w:cs="宋体"/>
                <w:kern w:val="0"/>
                <w:sz w:val="24"/>
              </w:rPr>
              <w:t>；</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涉及到激光焊接机、折弯机等精密设备</w:t>
            </w:r>
            <w:r>
              <w:rPr>
                <w:rFonts w:ascii="Times New Roman" w:eastAsia="仿宋_GB2312" w:hAnsi="Times New Roman" w:cs="宋体" w:hint="eastAsia"/>
                <w:kern w:val="0"/>
                <w:sz w:val="24"/>
              </w:rPr>
              <w:t>购置</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pStyle w:val="a6"/>
              <w:widowControl/>
              <w:spacing w:before="100" w:beforeAutospacing="0" w:afterAutospacing="0"/>
              <w:rPr>
                <w:rFonts w:ascii="Times New Roman" w:eastAsia="仿宋_GB2312" w:hAnsi="Times New Roman" w:cs="宋体"/>
              </w:rPr>
            </w:pPr>
            <w:r>
              <w:rPr>
                <w:rFonts w:ascii="Times New Roman" w:eastAsia="仿宋_GB2312" w:hAnsi="Times New Roman" w:cs="宋体" w:hint="eastAsia"/>
              </w:rPr>
              <w:t>我公司</w:t>
            </w:r>
            <w:r>
              <w:rPr>
                <w:rFonts w:ascii="Times New Roman" w:eastAsia="仿宋_GB2312" w:hAnsi="Times New Roman" w:cs="宋体"/>
              </w:rPr>
              <w:t>是专业从事汽车油位传感器、厚膜电路和各类汽车工程类塑料件开发、生产和销售的国家高新技术企业。公司注册资本</w:t>
            </w:r>
            <w:r>
              <w:rPr>
                <w:rFonts w:ascii="Times New Roman" w:eastAsia="仿宋_GB2312" w:hAnsi="Times New Roman" w:cs="宋体"/>
              </w:rPr>
              <w:t>5000</w:t>
            </w:r>
            <w:r>
              <w:rPr>
                <w:rFonts w:ascii="Times New Roman" w:eastAsia="仿宋_GB2312" w:hAnsi="Times New Roman" w:cs="宋体"/>
              </w:rPr>
              <w:t>万元，占地</w:t>
            </w:r>
            <w:r>
              <w:rPr>
                <w:rFonts w:ascii="Times New Roman" w:eastAsia="仿宋_GB2312" w:hAnsi="Times New Roman" w:cs="宋体"/>
              </w:rPr>
              <w:t>104</w:t>
            </w:r>
            <w:r>
              <w:rPr>
                <w:rFonts w:ascii="Times New Roman" w:eastAsia="仿宋_GB2312" w:hAnsi="Times New Roman" w:cs="宋体"/>
              </w:rPr>
              <w:t>亩，设有</w:t>
            </w:r>
            <w:r>
              <w:rPr>
                <w:rFonts w:ascii="Times New Roman" w:eastAsia="仿宋_GB2312" w:hAnsi="Times New Roman" w:cs="宋体"/>
              </w:rPr>
              <w:t>7</w:t>
            </w:r>
            <w:r>
              <w:rPr>
                <w:rFonts w:ascii="Times New Roman" w:eastAsia="仿宋_GB2312" w:hAnsi="Times New Roman" w:cs="宋体"/>
              </w:rPr>
              <w:t>个部门，</w:t>
            </w:r>
            <w:r>
              <w:rPr>
                <w:rFonts w:ascii="Times New Roman" w:eastAsia="仿宋_GB2312" w:hAnsi="Times New Roman" w:cs="宋体"/>
              </w:rPr>
              <w:t>2</w:t>
            </w:r>
            <w:r>
              <w:rPr>
                <w:rFonts w:ascii="Times New Roman" w:eastAsia="仿宋_GB2312" w:hAnsi="Times New Roman" w:cs="宋体"/>
              </w:rPr>
              <w:t>个车间，是国内最大的汽车油位传感器生产厂家，国内市场占有率</w:t>
            </w:r>
            <w:r>
              <w:rPr>
                <w:rFonts w:ascii="Times New Roman" w:eastAsia="仿宋_GB2312" w:hAnsi="Times New Roman" w:cs="宋体"/>
              </w:rPr>
              <w:t>30%</w:t>
            </w:r>
            <w:r>
              <w:rPr>
                <w:rFonts w:ascii="Times New Roman" w:eastAsia="仿宋_GB2312" w:hAnsi="Times New Roman" w:cs="宋体"/>
              </w:rPr>
              <w:t>以上，其中接触式油位传感器国内市场占有率约</w:t>
            </w:r>
            <w:r>
              <w:rPr>
                <w:rFonts w:ascii="Times New Roman" w:eastAsia="仿宋_GB2312" w:hAnsi="Times New Roman" w:cs="宋体"/>
              </w:rPr>
              <w:t>60%</w:t>
            </w:r>
            <w:r>
              <w:rPr>
                <w:rFonts w:ascii="Times New Roman" w:eastAsia="仿宋_GB2312" w:hAnsi="Times New Roman" w:cs="宋体"/>
              </w:rPr>
              <w:t>，为大众</w:t>
            </w:r>
            <w:r>
              <w:rPr>
                <w:rFonts w:ascii="Times New Roman" w:eastAsia="仿宋_GB2312" w:hAnsi="Times New Roman" w:cs="宋体"/>
              </w:rPr>
              <w:t>PQ35</w:t>
            </w:r>
            <w:r>
              <w:rPr>
                <w:rFonts w:ascii="Times New Roman" w:eastAsia="仿宋_GB2312" w:hAnsi="Times New Roman" w:cs="宋体"/>
              </w:rPr>
              <w:t>、</w:t>
            </w:r>
            <w:r>
              <w:rPr>
                <w:rFonts w:ascii="Times New Roman" w:eastAsia="仿宋_GB2312" w:hAnsi="Times New Roman" w:cs="宋体"/>
              </w:rPr>
              <w:t>MQB</w:t>
            </w:r>
            <w:r>
              <w:rPr>
                <w:rFonts w:ascii="Times New Roman" w:eastAsia="仿宋_GB2312" w:hAnsi="Times New Roman" w:cs="宋体"/>
              </w:rPr>
              <w:t>及奔驰</w:t>
            </w:r>
            <w:r>
              <w:rPr>
                <w:rFonts w:ascii="Times New Roman" w:eastAsia="仿宋_GB2312" w:hAnsi="Times New Roman" w:cs="宋体"/>
              </w:rPr>
              <w:t>W205</w:t>
            </w:r>
            <w:r>
              <w:rPr>
                <w:rFonts w:ascii="Times New Roman" w:eastAsia="仿宋_GB2312" w:hAnsi="Times New Roman" w:cs="宋体"/>
              </w:rPr>
              <w:t>等高档汽车批量供货。</w:t>
            </w:r>
          </w:p>
          <w:p w:rsidR="00CE3EE2" w:rsidRDefault="00AB681D">
            <w:pPr>
              <w:pStyle w:val="a6"/>
              <w:widowControl/>
              <w:spacing w:before="100" w:beforeAutospacing="0" w:afterAutospacing="0"/>
              <w:rPr>
                <w:rFonts w:ascii="Times New Roman" w:eastAsia="仿宋_GB2312" w:hAnsi="Times New Roman" w:cs="宋体"/>
              </w:rPr>
            </w:pPr>
            <w:r>
              <w:rPr>
                <w:rFonts w:ascii="Times New Roman" w:eastAsia="仿宋_GB2312" w:hAnsi="Times New Roman" w:cs="宋体"/>
              </w:rPr>
              <w:t>目前，已拥有江苏省高新技术产品</w:t>
            </w:r>
            <w:r>
              <w:rPr>
                <w:rFonts w:ascii="Times New Roman" w:eastAsia="仿宋_GB2312" w:hAnsi="Times New Roman" w:cs="宋体"/>
              </w:rPr>
              <w:t>6</w:t>
            </w:r>
            <w:r>
              <w:rPr>
                <w:rFonts w:ascii="Times New Roman" w:eastAsia="仿宋_GB2312" w:hAnsi="Times New Roman" w:cs="宋体"/>
              </w:rPr>
              <w:t>项，承担国家重点火炬计划项目、江苏省重大科技成果转化项目各</w:t>
            </w:r>
            <w:r>
              <w:rPr>
                <w:rFonts w:ascii="Times New Roman" w:eastAsia="仿宋_GB2312" w:hAnsi="Times New Roman" w:cs="宋体"/>
              </w:rPr>
              <w:t>1</w:t>
            </w:r>
            <w:r>
              <w:rPr>
                <w:rFonts w:ascii="Times New Roman" w:eastAsia="仿宋_GB2312" w:hAnsi="Times New Roman" w:cs="宋体"/>
              </w:rPr>
              <w:t>项。新型的机油压力、太阳能和非接触式油位传感器，研制水平均处于全国领先地位。公司于今年</w:t>
            </w:r>
            <w:r>
              <w:rPr>
                <w:rFonts w:ascii="Times New Roman" w:eastAsia="仿宋_GB2312" w:hAnsi="Times New Roman" w:cs="宋体"/>
              </w:rPr>
              <w:t>5</w:t>
            </w:r>
            <w:r>
              <w:rPr>
                <w:rFonts w:ascii="Times New Roman" w:eastAsia="仿宋_GB2312" w:hAnsi="Times New Roman" w:cs="宋体"/>
              </w:rPr>
              <w:t>月</w:t>
            </w:r>
            <w:r>
              <w:rPr>
                <w:rFonts w:ascii="Times New Roman" w:eastAsia="仿宋_GB2312" w:hAnsi="Times New Roman" w:cs="宋体"/>
              </w:rPr>
              <w:t>9</w:t>
            </w:r>
            <w:r>
              <w:rPr>
                <w:rFonts w:ascii="Times New Roman" w:eastAsia="仿宋_GB2312" w:hAnsi="Times New Roman" w:cs="宋体"/>
              </w:rPr>
              <w:t>日预披露</w:t>
            </w:r>
            <w:r>
              <w:rPr>
                <w:rFonts w:ascii="Times New Roman" w:eastAsia="仿宋_GB2312" w:hAnsi="Times New Roman" w:cs="宋体"/>
              </w:rPr>
              <w:t>招股说明书，目前在深交所创业板</w:t>
            </w:r>
            <w:r>
              <w:rPr>
                <w:rFonts w:ascii="Times New Roman" w:eastAsia="仿宋_GB2312" w:hAnsi="Times New Roman" w:cs="宋体"/>
              </w:rPr>
              <w:t>200</w:t>
            </w:r>
            <w:r>
              <w:rPr>
                <w:rFonts w:ascii="Times New Roman" w:eastAsia="仿宋_GB2312" w:hAnsi="Times New Roman" w:cs="宋体"/>
              </w:rPr>
              <w:t>家</w:t>
            </w:r>
            <w:r>
              <w:rPr>
                <w:rFonts w:ascii="Times New Roman" w:eastAsia="仿宋_GB2312" w:hAnsi="Times New Roman" w:cs="宋体"/>
              </w:rPr>
              <w:t>IPO</w:t>
            </w:r>
            <w:r>
              <w:rPr>
                <w:rFonts w:ascii="Times New Roman" w:eastAsia="仿宋_GB2312" w:hAnsi="Times New Roman" w:cs="宋体"/>
              </w:rPr>
              <w:t>正常审核状态企业</w:t>
            </w:r>
            <w:r>
              <w:rPr>
                <w:rFonts w:ascii="Times New Roman" w:eastAsia="仿宋_GB2312" w:hAnsi="Times New Roman" w:cs="宋体"/>
              </w:rPr>
              <w:lastRenderedPageBreak/>
              <w:t>中，排名第</w:t>
            </w:r>
            <w:r>
              <w:rPr>
                <w:rFonts w:ascii="Times New Roman" w:eastAsia="仿宋_GB2312" w:hAnsi="Times New Roman" w:cs="宋体"/>
              </w:rPr>
              <w:t>136</w:t>
            </w:r>
            <w:r>
              <w:rPr>
                <w:rFonts w:ascii="Times New Roman" w:eastAsia="仿宋_GB2312" w:hAnsi="Times New Roman" w:cs="宋体"/>
              </w:rPr>
              <w:t>位。</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专业对口高校</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29" w:name="_Toc20754632"/>
      <w:r>
        <w:rPr>
          <w:rFonts w:hint="eastAsia"/>
        </w:rPr>
        <w:lastRenderedPageBreak/>
        <w:t>11</w:t>
      </w:r>
      <w:r>
        <w:t>5</w:t>
      </w:r>
      <w:r>
        <w:rPr>
          <w:rFonts w:hint="eastAsia"/>
        </w:rPr>
        <w:t>、</w:t>
      </w:r>
      <w:r>
        <w:rPr>
          <w:rFonts w:hint="eastAsia"/>
        </w:rPr>
        <w:t>3201DBC172</w:t>
      </w:r>
      <w:r>
        <w:rPr>
          <w:rFonts w:hint="eastAsia"/>
        </w:rPr>
        <w:t>复杂工况液压油缸活塞杆外表面防腐处理技术</w:t>
      </w:r>
      <w:bookmarkEnd w:id="12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left="1200" w:hangingChars="500" w:hanging="1200"/>
              <w:rPr>
                <w:rFonts w:cs="宋体"/>
                <w:sz w:val="24"/>
              </w:rPr>
            </w:pPr>
            <w:r>
              <w:rPr>
                <w:rFonts w:eastAsia="楷体_GB2312" w:hint="eastAsia"/>
                <w:caps/>
                <w:color w:val="000000"/>
                <w:sz w:val="24"/>
              </w:rPr>
              <w:t>扬州市江都永坚有限公司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91321012703929959N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335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eastAsia="楷体_GB2312" w:hint="eastAsia"/>
                <w:caps/>
                <w:color w:val="000000"/>
                <w:sz w:val="24"/>
              </w:rPr>
              <w:t>复杂工况液压油缸活塞杆外表面防腐处理技术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液压油缸活塞杆表面防腐主要采用为镀铬，环境污染大，成本低。且国外市场尤其是欧洲市场有所限制；</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活塞杆表面性能要求</w:t>
            </w:r>
          </w:p>
          <w:p w:rsidR="00CE3EE2" w:rsidRDefault="00AB681D">
            <w:pPr>
              <w:rPr>
                <w:rFonts w:ascii="Times New Roman" w:eastAsia="仿宋_GB2312" w:hAnsi="Times New Roman" w:cs="宋体"/>
                <w:sz w:val="24"/>
              </w:rPr>
            </w:pPr>
            <w:r>
              <w:rPr>
                <w:rFonts w:ascii="Times New Roman" w:eastAsia="仿宋_GB2312" w:hAnsi="Times New Roman" w:cs="宋体"/>
                <w:sz w:val="24"/>
              </w:rPr>
              <w:t>1</w:t>
            </w:r>
            <w:r>
              <w:rPr>
                <w:rFonts w:ascii="Times New Roman" w:eastAsia="仿宋_GB2312" w:hAnsi="Times New Roman" w:cs="宋体" w:hint="eastAsia"/>
                <w:sz w:val="24"/>
              </w:rPr>
              <w:t>、尺寸精度：尺寸、粗糙度；</w:t>
            </w:r>
            <w:r>
              <w:rPr>
                <w:rFonts w:ascii="Times New Roman" w:eastAsia="仿宋_GB2312" w:hAnsi="Times New Roman" w:cs="宋体"/>
                <w:sz w:val="24"/>
              </w:rPr>
              <w:t>2</w:t>
            </w:r>
            <w:r>
              <w:rPr>
                <w:rFonts w:ascii="Times New Roman" w:eastAsia="仿宋_GB2312" w:hAnsi="Times New Roman" w:cs="宋体" w:hint="eastAsia"/>
                <w:sz w:val="24"/>
              </w:rPr>
              <w:t>、形位精度；</w:t>
            </w:r>
            <w:r>
              <w:rPr>
                <w:rFonts w:ascii="Times New Roman" w:eastAsia="仿宋_GB2312" w:hAnsi="Times New Roman" w:cs="宋体"/>
                <w:sz w:val="24"/>
              </w:rPr>
              <w:t>3</w:t>
            </w:r>
            <w:r>
              <w:rPr>
                <w:rFonts w:ascii="Times New Roman" w:eastAsia="仿宋_GB2312" w:hAnsi="Times New Roman" w:cs="宋体" w:hint="eastAsia"/>
                <w:sz w:val="24"/>
              </w:rPr>
              <w:t>、表面抗压强度；</w:t>
            </w:r>
          </w:p>
          <w:p w:rsidR="00CE3EE2" w:rsidRDefault="00AB681D">
            <w:pPr>
              <w:rPr>
                <w:rFonts w:ascii="Times New Roman" w:eastAsia="仿宋_GB2312" w:hAnsi="Times New Roman" w:cs="宋体"/>
                <w:sz w:val="24"/>
              </w:rPr>
            </w:pPr>
            <w:r>
              <w:rPr>
                <w:rFonts w:ascii="Times New Roman" w:eastAsia="仿宋_GB2312" w:hAnsi="Times New Roman" w:cs="宋体"/>
                <w:sz w:val="24"/>
              </w:rPr>
              <w:t>4</w:t>
            </w:r>
            <w:r>
              <w:rPr>
                <w:rFonts w:ascii="Times New Roman" w:eastAsia="仿宋_GB2312" w:hAnsi="Times New Roman" w:cs="宋体" w:hint="eastAsia"/>
                <w:sz w:val="24"/>
              </w:rPr>
              <w:t>、表面与基体的结合强度；</w:t>
            </w:r>
            <w:r>
              <w:rPr>
                <w:rFonts w:ascii="Times New Roman" w:eastAsia="仿宋_GB2312" w:hAnsi="Times New Roman" w:cs="宋体"/>
                <w:sz w:val="24"/>
              </w:rPr>
              <w:t>5</w:t>
            </w:r>
            <w:r>
              <w:rPr>
                <w:rFonts w:ascii="Times New Roman" w:eastAsia="仿宋_GB2312" w:hAnsi="Times New Roman" w:cs="宋体" w:hint="eastAsia"/>
                <w:sz w:val="24"/>
              </w:rPr>
              <w:t>、表面扰度性能；</w:t>
            </w:r>
            <w:r>
              <w:rPr>
                <w:rFonts w:ascii="Times New Roman" w:eastAsia="仿宋_GB2312" w:hAnsi="Times New Roman" w:cs="宋体"/>
                <w:sz w:val="24"/>
              </w:rPr>
              <w:t>6</w:t>
            </w:r>
            <w:r>
              <w:rPr>
                <w:rFonts w:ascii="Times New Roman" w:eastAsia="仿宋_GB2312" w:hAnsi="Times New Roman" w:cs="宋体" w:hint="eastAsia"/>
                <w:sz w:val="24"/>
              </w:rPr>
              <w:t>、耐磨性；</w:t>
            </w:r>
            <w:r>
              <w:rPr>
                <w:rFonts w:ascii="Times New Roman" w:eastAsia="仿宋_GB2312" w:hAnsi="Times New Roman" w:cs="宋体"/>
                <w:sz w:val="24"/>
              </w:rPr>
              <w:t>7</w:t>
            </w:r>
            <w:r>
              <w:rPr>
                <w:rFonts w:ascii="Times New Roman" w:eastAsia="仿宋_GB2312" w:hAnsi="Times New Roman" w:cs="宋体" w:hint="eastAsia"/>
                <w:sz w:val="24"/>
              </w:rPr>
              <w:t>、耐腐蚀；</w:t>
            </w:r>
            <w:r>
              <w:rPr>
                <w:rFonts w:ascii="Times New Roman" w:eastAsia="仿宋_GB2312" w:hAnsi="Times New Roman" w:cs="宋体"/>
                <w:sz w:val="24"/>
              </w:rPr>
              <w:t>8</w:t>
            </w:r>
            <w:r>
              <w:rPr>
                <w:rFonts w:ascii="Times New Roman" w:eastAsia="仿宋_GB2312" w:hAnsi="Times New Roman" w:cs="宋体" w:hint="eastAsia"/>
                <w:sz w:val="24"/>
              </w:rPr>
              <w:t>、环保</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noProof/>
                <w:sz w:val="24"/>
              </w:rPr>
              <w:lastRenderedPageBreak/>
              <w:drawing>
                <wp:inline distT="0" distB="0" distL="0" distR="0">
                  <wp:extent cx="1763395" cy="3418205"/>
                  <wp:effectExtent l="0" t="0" r="8255" b="0"/>
                  <wp:docPr id="143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782097" cy="3454678"/>
                          </a:xfrm>
                          <a:prstGeom prst="rect">
                            <a:avLst/>
                          </a:prstGeom>
                          <a:noFill/>
                          <a:ln>
                            <a:noFill/>
                          </a:ln>
                          <a:effectLst/>
                        </pic:spPr>
                      </pic:pic>
                    </a:graphicData>
                  </a:graphic>
                </wp:inline>
              </w:drawing>
            </w:r>
            <w:r>
              <w:rPr>
                <w:rFonts w:ascii="Times New Roman" w:eastAsia="仿宋_GB2312" w:hAnsi="Times New Roman" w:cs="宋体"/>
                <w:noProof/>
                <w:sz w:val="24"/>
              </w:rPr>
              <w:drawing>
                <wp:inline distT="0" distB="0" distL="0" distR="0">
                  <wp:extent cx="1964690" cy="3413760"/>
                  <wp:effectExtent l="0" t="0" r="0" b="0"/>
                  <wp:docPr id="17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977631" cy="3435785"/>
                          </a:xfrm>
                          <a:prstGeom prst="rect">
                            <a:avLst/>
                          </a:prstGeom>
                          <a:noFill/>
                          <a:ln>
                            <a:noFill/>
                          </a:ln>
                          <a:effectLst/>
                        </pic:spPr>
                      </pic:pic>
                    </a:graphicData>
                  </a:graphic>
                </wp:inline>
              </w:drawing>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机床液压油缸活塞杆</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拟采用</w:t>
            </w:r>
            <w:r>
              <w:rPr>
                <w:rFonts w:ascii="Times New Roman" w:eastAsia="仿宋_GB2312" w:hAnsi="Times New Roman" w:cs="宋体" w:hint="eastAsia"/>
                <w:sz w:val="24"/>
              </w:rPr>
              <w:t>QPQ</w:t>
            </w:r>
            <w:r>
              <w:rPr>
                <w:rFonts w:ascii="Times New Roman" w:eastAsia="仿宋_GB2312" w:hAnsi="Times New Roman" w:cs="宋体" w:hint="eastAsia"/>
                <w:sz w:val="24"/>
              </w:rPr>
              <w:t>工艺技术，对活塞杆表面进行处理；采用新式</w:t>
            </w:r>
            <w:r>
              <w:rPr>
                <w:rFonts w:ascii="Times New Roman" w:eastAsia="仿宋_GB2312" w:hAnsi="Times New Roman" w:cs="宋体" w:hint="eastAsia"/>
                <w:sz w:val="24"/>
              </w:rPr>
              <w:t>QPQ</w:t>
            </w:r>
            <w:r>
              <w:rPr>
                <w:rFonts w:ascii="Times New Roman" w:eastAsia="仿宋_GB2312" w:hAnsi="Times New Roman" w:cs="宋体" w:hint="eastAsia"/>
                <w:sz w:val="24"/>
              </w:rPr>
              <w:t>工艺技术，降低工艺制造成本，符合环保产业政策；但目前国内该技术制造成本较高，工艺技术不成熟，难以控制，客户对成本及质量不能接受。</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扬州市江都永坚有限</w:t>
            </w:r>
            <w:r>
              <w:rPr>
                <w:rFonts w:ascii="Times New Roman" w:eastAsia="仿宋_GB2312" w:hAnsi="Times New Roman" w:cs="宋体"/>
                <w:sz w:val="24"/>
              </w:rPr>
              <w:t>公司成立于</w:t>
            </w:r>
            <w:r>
              <w:rPr>
                <w:rFonts w:ascii="Times New Roman" w:eastAsia="仿宋_GB2312" w:hAnsi="Times New Roman" w:cs="宋体"/>
                <w:sz w:val="24"/>
              </w:rPr>
              <w:t>1989</w:t>
            </w:r>
            <w:r>
              <w:rPr>
                <w:rFonts w:ascii="Times New Roman" w:eastAsia="仿宋_GB2312" w:hAnsi="Times New Roman" w:cs="宋体"/>
                <w:sz w:val="24"/>
              </w:rPr>
              <w:t>年</w:t>
            </w:r>
            <w:r>
              <w:rPr>
                <w:rFonts w:ascii="Times New Roman" w:eastAsia="仿宋_GB2312" w:hAnsi="Times New Roman" w:cs="宋体"/>
                <w:sz w:val="24"/>
              </w:rPr>
              <w:t>12</w:t>
            </w:r>
            <w:r>
              <w:rPr>
                <w:rFonts w:ascii="Times New Roman" w:eastAsia="仿宋_GB2312" w:hAnsi="Times New Roman" w:cs="宋体"/>
                <w:sz w:val="24"/>
              </w:rPr>
              <w:t>月，注册资本</w:t>
            </w:r>
            <w:r>
              <w:rPr>
                <w:rFonts w:ascii="Times New Roman" w:eastAsia="仿宋_GB2312" w:hAnsi="Times New Roman" w:cs="宋体" w:hint="eastAsia"/>
                <w:sz w:val="24"/>
              </w:rPr>
              <w:t>8219</w:t>
            </w:r>
            <w:r>
              <w:rPr>
                <w:rFonts w:ascii="Times New Roman" w:eastAsia="仿宋_GB2312" w:hAnsi="Times New Roman" w:cs="宋体"/>
                <w:sz w:val="24"/>
              </w:rPr>
              <w:t>万元</w:t>
            </w:r>
            <w:r>
              <w:rPr>
                <w:rFonts w:ascii="Times New Roman" w:eastAsia="仿宋_GB2312" w:hAnsi="Times New Roman" w:cs="宋体" w:hint="eastAsia"/>
                <w:sz w:val="24"/>
              </w:rPr>
              <w:t>，法人代表张鸿鹄</w:t>
            </w:r>
            <w:r>
              <w:rPr>
                <w:rFonts w:ascii="Times New Roman" w:eastAsia="仿宋_GB2312" w:hAnsi="Times New Roman" w:cs="宋体"/>
                <w:sz w:val="24"/>
              </w:rPr>
              <w:t>。</w:t>
            </w:r>
            <w:r>
              <w:rPr>
                <w:rFonts w:ascii="Times New Roman" w:eastAsia="仿宋_GB2312" w:hAnsi="Times New Roman" w:cs="宋体" w:hint="eastAsia"/>
                <w:sz w:val="24"/>
              </w:rPr>
              <w:t>公司坐落于美丽的江苏扬州东郊，位于京沪与沪宁高速的交汇处；现有职员工总数</w:t>
            </w:r>
            <w:r>
              <w:rPr>
                <w:rFonts w:ascii="Times New Roman" w:eastAsia="仿宋_GB2312" w:hAnsi="Times New Roman" w:cs="宋体" w:hint="eastAsia"/>
                <w:sz w:val="24"/>
              </w:rPr>
              <w:t>335</w:t>
            </w:r>
            <w:r>
              <w:rPr>
                <w:rFonts w:ascii="Times New Roman" w:eastAsia="仿宋_GB2312" w:hAnsi="Times New Roman" w:cs="宋体" w:hint="eastAsia"/>
                <w:sz w:val="24"/>
              </w:rPr>
              <w:t>人，其中工程技术人员</w:t>
            </w:r>
            <w:r>
              <w:rPr>
                <w:rFonts w:ascii="Times New Roman" w:eastAsia="仿宋_GB2312" w:hAnsi="Times New Roman" w:cs="宋体" w:hint="eastAsia"/>
                <w:sz w:val="24"/>
              </w:rPr>
              <w:t>56</w:t>
            </w:r>
            <w:r>
              <w:rPr>
                <w:rFonts w:ascii="Times New Roman" w:eastAsia="仿宋_GB2312" w:hAnsi="Times New Roman" w:cs="宋体" w:hint="eastAsia"/>
                <w:sz w:val="24"/>
              </w:rPr>
              <w:t>人。</w:t>
            </w:r>
            <w:r>
              <w:rPr>
                <w:rFonts w:ascii="Times New Roman" w:eastAsia="仿宋_GB2312" w:hAnsi="Times New Roman" w:cs="宋体"/>
                <w:sz w:val="24"/>
              </w:rPr>
              <w:t>公司为国家高新技术企业，位于国内</w:t>
            </w:r>
            <w:r>
              <w:rPr>
                <w:rFonts w:ascii="Times New Roman" w:eastAsia="仿宋_GB2312" w:hAnsi="Times New Roman" w:cs="宋体" w:hint="eastAsia"/>
                <w:sz w:val="24"/>
              </w:rPr>
              <w:t>特种油缸制造</w:t>
            </w:r>
            <w:r>
              <w:rPr>
                <w:rFonts w:ascii="Times New Roman" w:eastAsia="仿宋_GB2312" w:hAnsi="Times New Roman" w:cs="宋体"/>
                <w:sz w:val="24"/>
              </w:rPr>
              <w:t>行业</w:t>
            </w:r>
            <w:r>
              <w:rPr>
                <w:rFonts w:ascii="Times New Roman" w:eastAsia="仿宋_GB2312" w:hAnsi="Times New Roman" w:cs="宋体"/>
                <w:sz w:val="24"/>
              </w:rPr>
              <w:t>前</w:t>
            </w:r>
            <w:r>
              <w:rPr>
                <w:rFonts w:ascii="Times New Roman" w:eastAsia="仿宋_GB2312" w:hAnsi="Times New Roman" w:cs="宋体" w:hint="eastAsia"/>
                <w:sz w:val="24"/>
              </w:rPr>
              <w:t>3</w:t>
            </w:r>
            <w:r>
              <w:rPr>
                <w:rFonts w:ascii="Times New Roman" w:eastAsia="仿宋_GB2312" w:hAnsi="Times New Roman" w:cs="宋体" w:hint="eastAsia"/>
                <w:sz w:val="24"/>
              </w:rPr>
              <w:t>名。公司</w:t>
            </w:r>
            <w:r>
              <w:rPr>
                <w:rFonts w:ascii="Times New Roman" w:eastAsia="仿宋_GB2312" w:hAnsi="Times New Roman" w:cs="宋体"/>
                <w:sz w:val="24"/>
              </w:rPr>
              <w:t>主营液压缸</w:t>
            </w:r>
            <w:r>
              <w:rPr>
                <w:rFonts w:ascii="Times New Roman" w:eastAsia="仿宋_GB2312" w:hAnsi="Times New Roman" w:cs="宋体" w:hint="eastAsia"/>
                <w:sz w:val="24"/>
              </w:rPr>
              <w:t>、</w:t>
            </w:r>
            <w:r>
              <w:rPr>
                <w:rFonts w:ascii="Times New Roman" w:eastAsia="仿宋_GB2312" w:hAnsi="Times New Roman" w:cs="宋体"/>
                <w:sz w:val="24"/>
              </w:rPr>
              <w:t>液压成套设备</w:t>
            </w:r>
            <w:r>
              <w:rPr>
                <w:rFonts w:ascii="Times New Roman" w:eastAsia="仿宋_GB2312" w:hAnsi="Times New Roman" w:cs="宋体" w:hint="eastAsia"/>
                <w:sz w:val="24"/>
              </w:rPr>
              <w:t>的</w:t>
            </w:r>
            <w:r>
              <w:rPr>
                <w:rFonts w:ascii="Times New Roman" w:eastAsia="仿宋_GB2312" w:hAnsi="Times New Roman" w:cs="宋体"/>
                <w:sz w:val="24"/>
              </w:rPr>
              <w:t>研发与制造</w:t>
            </w:r>
            <w:r>
              <w:rPr>
                <w:rFonts w:ascii="Times New Roman" w:eastAsia="仿宋_GB2312" w:hAnsi="Times New Roman" w:cs="宋体" w:hint="eastAsia"/>
                <w:sz w:val="24"/>
              </w:rPr>
              <w:t>，主要产品包括：液压缸，液压系统，液压启闭机、水工金属结构、海事设备、顶管掘进机等液压成套设备，智能成套设备，气动系统及气动元件等；产品广泛应用于冶金重工、机械机床、船机海工、工程机械、环保机械、水利水电、军工航空等行业。</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有相关研究技术的企业进行合作。</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rPr>
          <w:b w:val="0"/>
          <w:kern w:val="44"/>
          <w:sz w:val="32"/>
        </w:rPr>
      </w:pPr>
      <w:bookmarkStart w:id="130" w:name="_Toc20754633"/>
      <w:r>
        <w:rPr>
          <w:rFonts w:hint="eastAsia"/>
        </w:rPr>
        <w:lastRenderedPageBreak/>
        <w:t>11</w:t>
      </w:r>
      <w:r>
        <w:t>6</w:t>
      </w:r>
      <w:r>
        <w:rPr>
          <w:rFonts w:hint="eastAsia"/>
        </w:rPr>
        <w:t>、</w:t>
      </w:r>
      <w:r>
        <w:rPr>
          <w:rFonts w:hint="eastAsia"/>
        </w:rPr>
        <w:t>3201DBC173</w:t>
      </w:r>
      <w:r>
        <w:rPr>
          <w:rFonts w:hint="eastAsia"/>
        </w:rPr>
        <w:t>电抗器型材结构研发</w:t>
      </w:r>
      <w:bookmarkEnd w:id="13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eastAsia="楷体_GB2312" w:hint="eastAsia"/>
                <w:caps/>
                <w:color w:val="000000"/>
                <w:sz w:val="28"/>
                <w:szCs w:val="28"/>
              </w:rPr>
              <w:t>江苏盛华电气有限公司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91321012661790644R</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400" w:firstLine="1120"/>
              <w:rPr>
                <w:rFonts w:ascii="Times New Roman" w:eastAsia="仿宋_GB2312" w:hAnsi="Times New Roman"/>
                <w:kern w:val="0"/>
                <w:sz w:val="24"/>
              </w:rPr>
            </w:pPr>
            <w:r>
              <w:rPr>
                <w:rFonts w:eastAsia="楷体_GB2312" w:hint="eastAsia"/>
                <w:caps/>
                <w:color w:val="000000"/>
                <w:sz w:val="28"/>
                <w:szCs w:val="28"/>
              </w:rPr>
              <w:t>电抗器型材结构研发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楷体_GB2312" w:eastAsia="楷体_GB2312" w:hAnsi="楷体_GB2312" w:cs="楷体_GB2312" w:hint="eastAsia"/>
                <w:sz w:val="24"/>
              </w:rPr>
              <w:t xml:space="preserve"> </w:t>
            </w:r>
            <w:r>
              <w:rPr>
                <w:rFonts w:ascii="Times New Roman" w:eastAsia="仿宋_GB2312" w:hAnsi="Times New Roman" w:cs="宋体" w:hint="eastAsia"/>
                <w:sz w:val="24"/>
              </w:rPr>
              <w:t>随着行业的发展，产品的更新迭代，行业对待产品重量需求，以体积小和重量轻为主，减少过去在同等容量、同等电压下设备的重量，优化型材的选择，更加牢固地保证产品的质量为主要目的。主要电抗器的壳体的结构设计，以及内部铁心夹件的设计等。</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江苏盛华电气有限公司成立于</w:t>
            </w:r>
            <w:r>
              <w:rPr>
                <w:rFonts w:ascii="Times New Roman" w:eastAsia="仿宋_GB2312" w:hAnsi="Times New Roman" w:cs="宋体" w:hint="eastAsia"/>
                <w:sz w:val="24"/>
              </w:rPr>
              <w:t>2000</w:t>
            </w:r>
            <w:r>
              <w:rPr>
                <w:rFonts w:ascii="Times New Roman" w:eastAsia="仿宋_GB2312" w:hAnsi="Times New Roman" w:cs="宋体" w:hint="eastAsia"/>
                <w:sz w:val="24"/>
              </w:rPr>
              <w:t>年</w:t>
            </w:r>
            <w:r>
              <w:rPr>
                <w:rFonts w:ascii="Times New Roman" w:eastAsia="仿宋_GB2312" w:hAnsi="Times New Roman" w:cs="宋体" w:hint="eastAsia"/>
                <w:sz w:val="24"/>
              </w:rPr>
              <w:t>,</w:t>
            </w:r>
            <w:r>
              <w:rPr>
                <w:rFonts w:ascii="Times New Roman" w:eastAsia="仿宋_GB2312" w:hAnsi="Times New Roman" w:cs="宋体" w:hint="eastAsia"/>
                <w:sz w:val="24"/>
              </w:rPr>
              <w:t>位于江都区武坚工业园区，经过研发人员的努力，取得了</w:t>
            </w:r>
            <w:r>
              <w:rPr>
                <w:rFonts w:ascii="Times New Roman" w:eastAsia="仿宋_GB2312" w:hAnsi="Times New Roman" w:cs="宋体" w:hint="eastAsia"/>
                <w:sz w:val="24"/>
              </w:rPr>
              <w:t>20</w:t>
            </w:r>
            <w:r>
              <w:rPr>
                <w:rFonts w:ascii="Times New Roman" w:eastAsia="仿宋_GB2312" w:hAnsi="Times New Roman" w:cs="宋体" w:hint="eastAsia"/>
                <w:sz w:val="24"/>
              </w:rPr>
              <w:t>多项发明专利，是一家融合多家研究技术力量而专门成立的高新技术企业，专门开发与生产高电压试验设备，经过多年来的艰辛创业之路，已经成功地为多国家重点工程项目及多家企事业单位分别配套了电压从</w:t>
            </w:r>
            <w:r>
              <w:rPr>
                <w:rFonts w:ascii="Times New Roman" w:eastAsia="仿宋_GB2312" w:hAnsi="Times New Roman" w:cs="宋体" w:hint="eastAsia"/>
                <w:sz w:val="24"/>
              </w:rPr>
              <w:t>500kV~2250kV</w:t>
            </w:r>
            <w:r>
              <w:rPr>
                <w:rFonts w:ascii="Times New Roman" w:eastAsia="仿宋_GB2312" w:hAnsi="Times New Roman" w:cs="宋体" w:hint="eastAsia"/>
                <w:sz w:val="24"/>
              </w:rPr>
              <w:t>及容量从</w:t>
            </w:r>
            <w:r>
              <w:rPr>
                <w:rFonts w:ascii="Times New Roman" w:eastAsia="仿宋_GB2312" w:hAnsi="Times New Roman" w:cs="宋体" w:hint="eastAsia"/>
                <w:sz w:val="24"/>
              </w:rPr>
              <w:t>500kVA~6000 kVA</w:t>
            </w:r>
            <w:r>
              <w:rPr>
                <w:rFonts w:ascii="Times New Roman" w:eastAsia="仿宋_GB2312" w:hAnsi="Times New Roman" w:cs="宋体" w:hint="eastAsia"/>
                <w:sz w:val="24"/>
              </w:rPr>
              <w:t>的成套试验设备。</w:t>
            </w:r>
            <w:r>
              <w:rPr>
                <w:rFonts w:ascii="Times New Roman" w:eastAsia="仿宋_GB2312" w:hAnsi="Times New Roman" w:cs="宋体" w:hint="eastAsia"/>
                <w:sz w:val="24"/>
              </w:rPr>
              <w:t>2017</w:t>
            </w:r>
            <w:r>
              <w:rPr>
                <w:rFonts w:ascii="Times New Roman" w:eastAsia="仿宋_GB2312" w:hAnsi="Times New Roman" w:cs="宋体" w:hint="eastAsia"/>
                <w:sz w:val="24"/>
              </w:rPr>
              <w:t>年获批国家高新技术企业。</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有此方面研究的高校与科研院所进行指导、合作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bookmarkStart w:id="131" w:name="_Hlk20315719"/>
    </w:p>
    <w:p w:rsidR="00CE3EE2" w:rsidRDefault="00AB681D">
      <w:pPr>
        <w:pStyle w:val="2"/>
        <w:rPr>
          <w:b w:val="0"/>
          <w:kern w:val="44"/>
          <w:sz w:val="32"/>
        </w:rPr>
      </w:pPr>
      <w:bookmarkStart w:id="132" w:name="_Toc20754634"/>
      <w:r>
        <w:rPr>
          <w:rFonts w:hint="eastAsia"/>
        </w:rPr>
        <w:lastRenderedPageBreak/>
        <w:t>11</w:t>
      </w:r>
      <w:r>
        <w:t>7</w:t>
      </w:r>
      <w:r>
        <w:rPr>
          <w:rFonts w:hint="eastAsia"/>
        </w:rPr>
        <w:t>、</w:t>
      </w:r>
      <w:r>
        <w:rPr>
          <w:rFonts w:hint="eastAsia"/>
        </w:rPr>
        <w:t>3201DAC174</w:t>
      </w:r>
      <w:r>
        <w:rPr>
          <w:rFonts w:hint="eastAsia"/>
        </w:rPr>
        <w:t>健身器材智能服务系统研发</w:t>
      </w:r>
      <w:bookmarkEnd w:id="132"/>
    </w:p>
    <w:bookmarkEnd w:id="131"/>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ascii="楷体" w:eastAsia="楷体" w:hAnsi="楷体" w:hint="eastAsia"/>
                <w:sz w:val="24"/>
              </w:rPr>
              <w:t>江苏杰威体育设施有限公司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91321012793835314U</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楷体" w:eastAsia="楷体" w:hAnsi="楷体" w:hint="eastAsia"/>
                <w:sz w:val="24"/>
              </w:rPr>
              <w:t>健身器材智能服务系统研发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楷体" w:eastAsia="楷体" w:hAnsi="楷体" w:cs="楷体" w:hint="eastAsia"/>
                <w:sz w:val="24"/>
              </w:rPr>
              <w:t xml:space="preserve"> </w:t>
            </w:r>
            <w:r>
              <w:rPr>
                <w:rFonts w:ascii="楷体" w:eastAsia="楷体" w:hAnsi="楷体" w:cs="楷体" w:hint="eastAsia"/>
                <w:sz w:val="24"/>
              </w:rPr>
              <w:t>随着生活水平的提高，国家倡导全民健身，人民群众对于健身器材的需求不断提高，我们对自身的产品性能也需不断提升。我们准备将智能服务系统摄入于健身器材上，让使用者能有一个系统性的健身指导，根据各自的身体需求进行相应的专项锻炼。同时这个系统还能收集相关数据，方便厂家和采购者根据数据分析结果来进行后续的工作安排和优化。</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楷体" w:eastAsia="楷体" w:hAnsi="楷体" w:cs="楷体"/>
                <w:sz w:val="24"/>
              </w:rPr>
            </w:pPr>
            <w:r>
              <w:rPr>
                <w:rFonts w:ascii="楷体" w:eastAsia="楷体" w:hAnsi="楷体" w:cs="楷体" w:hint="eastAsia"/>
                <w:sz w:val="24"/>
              </w:rPr>
              <w:t>我公司是一家集研发、生产、销售为一体的体育用品生产企业，自成立以来，公司始终坚持以“诚实守信，科学创新”为原则，致力于体育器材、健身器材、教学仪器、儿童玩具、体育场地等开发研究，产品广泛用于体育局、教育局、部队、大学等各领域。</w:t>
            </w:r>
          </w:p>
          <w:p w:rsidR="00CE3EE2" w:rsidRDefault="00AB681D">
            <w:pPr>
              <w:rPr>
                <w:rFonts w:ascii="楷体" w:eastAsia="楷体" w:hAnsi="楷体" w:cs="楷体"/>
                <w:sz w:val="24"/>
              </w:rPr>
            </w:pPr>
            <w:r>
              <w:rPr>
                <w:rFonts w:ascii="楷体" w:eastAsia="楷体" w:hAnsi="楷体" w:cs="楷体" w:hint="eastAsia"/>
                <w:sz w:val="24"/>
              </w:rPr>
              <w:t>公司先后通过</w:t>
            </w:r>
            <w:r>
              <w:rPr>
                <w:rFonts w:ascii="楷体" w:eastAsia="楷体" w:hAnsi="楷体" w:cs="楷体" w:hint="eastAsia"/>
                <w:sz w:val="24"/>
              </w:rPr>
              <w:t>IS09001</w:t>
            </w:r>
            <w:r>
              <w:rPr>
                <w:rFonts w:ascii="楷体" w:eastAsia="楷体" w:hAnsi="楷体" w:cs="楷体" w:hint="eastAsia"/>
                <w:sz w:val="24"/>
              </w:rPr>
              <w:t>；</w:t>
            </w:r>
            <w:r>
              <w:rPr>
                <w:rFonts w:ascii="楷体" w:eastAsia="楷体" w:hAnsi="楷体" w:cs="楷体" w:hint="eastAsia"/>
                <w:sz w:val="24"/>
              </w:rPr>
              <w:t>2008</w:t>
            </w:r>
            <w:r>
              <w:rPr>
                <w:rFonts w:ascii="楷体" w:eastAsia="楷体" w:hAnsi="楷体" w:cs="楷体" w:hint="eastAsia"/>
                <w:sz w:val="24"/>
              </w:rPr>
              <w:t>质量管理体系认证、</w:t>
            </w:r>
            <w:r>
              <w:rPr>
                <w:rFonts w:ascii="楷体" w:eastAsia="楷体" w:hAnsi="楷体" w:cs="楷体" w:hint="eastAsia"/>
                <w:sz w:val="24"/>
              </w:rPr>
              <w:t>IS014001</w:t>
            </w:r>
            <w:r>
              <w:rPr>
                <w:rFonts w:ascii="楷体" w:eastAsia="楷体" w:hAnsi="楷体" w:cs="楷体" w:hint="eastAsia"/>
                <w:sz w:val="24"/>
              </w:rPr>
              <w:t>环境管理体系认证。</w:t>
            </w:r>
            <w:r>
              <w:rPr>
                <w:rFonts w:ascii="楷体" w:eastAsia="楷体" w:hAnsi="楷体" w:cs="楷体" w:hint="eastAsia"/>
                <w:sz w:val="24"/>
              </w:rPr>
              <w:t>GB/T28001:2001</w:t>
            </w:r>
            <w:r>
              <w:rPr>
                <w:rFonts w:ascii="楷体" w:eastAsia="楷体" w:hAnsi="楷体" w:cs="楷体" w:hint="eastAsia"/>
                <w:sz w:val="24"/>
              </w:rPr>
              <w:t>职业健康安全管理体系认证，江苏著名商标证，江苏品牌产品证书、江苏重合同守信用企业等。</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希望有相关技术的老师进行指导。</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rPr>
          <w:b w:val="0"/>
          <w:kern w:val="44"/>
          <w:sz w:val="32"/>
        </w:rPr>
      </w:pPr>
      <w:bookmarkStart w:id="133" w:name="_Toc20754635"/>
      <w:r>
        <w:rPr>
          <w:rFonts w:hint="eastAsia"/>
        </w:rPr>
        <w:lastRenderedPageBreak/>
        <w:t>11</w:t>
      </w:r>
      <w:r>
        <w:t>8</w:t>
      </w:r>
      <w:r>
        <w:rPr>
          <w:rFonts w:hint="eastAsia"/>
        </w:rPr>
        <w:t>、</w:t>
      </w:r>
      <w:r>
        <w:rPr>
          <w:rFonts w:hint="eastAsia"/>
        </w:rPr>
        <w:t>3201DAC175</w:t>
      </w:r>
      <w:r>
        <w:rPr>
          <w:rFonts w:hint="eastAsia"/>
        </w:rPr>
        <w:t>一种钢闸门健康诊断智能化系统</w:t>
      </w:r>
      <w:bookmarkEnd w:id="13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楷体_GB2312" w:eastAsia="楷体_GB2312" w:hAnsi="楷体_GB2312" w:cs="楷体_GB2312" w:hint="eastAsia"/>
                <w:sz w:val="24"/>
              </w:rPr>
              <w:t>扬州市飞龙气动液压设备有限公司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913210127481523034</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楷体_GB2312" w:eastAsia="楷体_GB2312" w:hAnsi="楷体_GB2312" w:cs="楷体_GB2312" w:hint="eastAsia"/>
                <w:kern w:val="0"/>
                <w:sz w:val="24"/>
                <w:shd w:val="clear" w:color="auto" w:fill="FFFFFF"/>
              </w:rPr>
              <w:t>一种</w:t>
            </w:r>
            <w:r>
              <w:rPr>
                <w:rFonts w:ascii="楷体_GB2312" w:eastAsia="楷体_GB2312" w:hAnsi="楷体_GB2312" w:cs="楷体_GB2312" w:hint="eastAsia"/>
                <w:sz w:val="24"/>
                <w:shd w:val="clear" w:color="auto" w:fill="FFFFFF"/>
              </w:rPr>
              <w:t>钢闸门健康诊断智能化系统</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楷体_GB2312" w:eastAsia="楷体_GB2312" w:hAnsi="楷体_GB2312" w:cs="楷体_GB2312" w:hint="eastAsia"/>
                <w:kern w:val="0"/>
                <w:sz w:val="24"/>
                <w:shd w:val="clear" w:color="auto" w:fill="FFFFFF"/>
              </w:rPr>
              <w:t>目前针对水利水电行业对于水工钢闸门运行中出现的问题，缺乏必要的监管与辅助决策技术支撑，通常依靠现场运行管理人员的经验进行检修、判断。这种完全依靠现场经验的工程运行管理方法，将造成设备运行维护的不及时及维护过程中的困难，影响整个工程安全可靠运行。想寻求</w:t>
            </w:r>
            <w:r>
              <w:rPr>
                <w:rFonts w:ascii="楷体_GB2312" w:eastAsia="楷体_GB2312" w:hAnsi="楷体_GB2312" w:cs="楷体_GB2312" w:hint="eastAsia"/>
                <w:bCs/>
                <w:kern w:val="0"/>
                <w:sz w:val="24"/>
                <w:shd w:val="clear" w:color="auto" w:fill="FFFFFF"/>
              </w:rPr>
              <w:t>一种</w:t>
            </w:r>
            <w:r>
              <w:rPr>
                <w:rFonts w:ascii="楷体_GB2312" w:eastAsia="楷体_GB2312" w:hAnsi="楷体_GB2312" w:cs="楷体_GB2312" w:hint="eastAsia"/>
                <w:bCs/>
                <w:sz w:val="24"/>
                <w:shd w:val="clear" w:color="auto" w:fill="FFFFFF"/>
              </w:rPr>
              <w:t>钢闸门健康诊断智能化系统，</w:t>
            </w:r>
            <w:r>
              <w:rPr>
                <w:rFonts w:ascii="楷体_GB2312" w:eastAsia="楷体_GB2312" w:hAnsi="楷体_GB2312" w:cs="楷体_GB2312" w:hint="eastAsia"/>
                <w:sz w:val="24"/>
                <w:shd w:val="clear" w:color="auto" w:fill="FFFFFF"/>
              </w:rPr>
              <w:t>适用于水利水电工程中对水工钢闸门设备运行状态（主要包括闸门的启闭力、持住力、闸门结构许用应力（强度）、焊接质量、闸门表面防腐层质量、双吊点的平衡性等方面）作定期健康诊断，为设备检查、诊断提供集成化的</w:t>
            </w:r>
            <w:r>
              <w:rPr>
                <w:rFonts w:ascii="楷体_GB2312" w:eastAsia="楷体_GB2312" w:hAnsi="楷体_GB2312" w:cs="楷体_GB2312" w:hint="eastAsia"/>
                <w:kern w:val="0"/>
                <w:sz w:val="24"/>
                <w:shd w:val="clear" w:color="auto" w:fill="FFFFFF"/>
              </w:rPr>
              <w:t>信息辅助</w:t>
            </w:r>
            <w:r>
              <w:rPr>
                <w:rFonts w:ascii="楷体_GB2312" w:eastAsia="楷体_GB2312" w:hAnsi="楷体_GB2312" w:cs="楷体_GB2312" w:hint="eastAsia"/>
                <w:sz w:val="24"/>
                <w:shd w:val="clear" w:color="auto" w:fill="FFFFFF"/>
              </w:rPr>
              <w:t>判断。</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楷体_GB2312" w:eastAsia="楷体_GB2312" w:hAnsi="楷体_GB2312" w:cs="楷体_GB2312"/>
                <w:sz w:val="28"/>
                <w:szCs w:val="28"/>
              </w:rPr>
            </w:pPr>
            <w:r>
              <w:rPr>
                <w:rFonts w:ascii="楷体_GB2312" w:eastAsia="楷体_GB2312" w:hAnsi="楷体_GB2312" w:cs="楷体_GB2312" w:hint="eastAsia"/>
                <w:sz w:val="24"/>
              </w:rPr>
              <w:t>扬州市飞龙气动液压设备有限公司是集研发、生产、销售、安装为一体的国家级高新技术企业，水利部水利行业协会</w:t>
            </w:r>
            <w:r>
              <w:rPr>
                <w:rFonts w:ascii="楷体_GB2312" w:eastAsia="楷体_GB2312" w:hAnsi="楷体_GB2312" w:cs="楷体_GB2312" w:hint="eastAsia"/>
                <w:sz w:val="24"/>
              </w:rPr>
              <w:t>AAA</w:t>
            </w:r>
            <w:r>
              <w:rPr>
                <w:rFonts w:ascii="楷体_GB2312" w:eastAsia="楷体_GB2312" w:hAnsi="楷体_GB2312" w:cs="楷体_GB2312" w:hint="eastAsia"/>
                <w:sz w:val="24"/>
              </w:rPr>
              <w:t>级诚信企业，水利部水利企业协会会员单位，金融信用</w:t>
            </w:r>
            <w:r>
              <w:rPr>
                <w:rFonts w:ascii="楷体_GB2312" w:eastAsia="楷体_GB2312" w:hAnsi="楷体_GB2312" w:cs="楷体_GB2312" w:hint="eastAsia"/>
                <w:sz w:val="24"/>
              </w:rPr>
              <w:t>AAA</w:t>
            </w:r>
            <w:r>
              <w:rPr>
                <w:rFonts w:ascii="楷体_GB2312" w:eastAsia="楷体_GB2312" w:hAnsi="楷体_GB2312" w:cs="楷体_GB2312" w:hint="eastAsia"/>
                <w:sz w:val="24"/>
              </w:rPr>
              <w:t>级信用企业，江苏省著名商标，江苏名牌产品，注册资金</w:t>
            </w:r>
            <w:r>
              <w:rPr>
                <w:rFonts w:ascii="楷体_GB2312" w:eastAsia="楷体_GB2312" w:hAnsi="楷体_GB2312" w:cs="楷体_GB2312" w:hint="eastAsia"/>
                <w:sz w:val="24"/>
              </w:rPr>
              <w:t>6008</w:t>
            </w:r>
            <w:r>
              <w:rPr>
                <w:rFonts w:ascii="楷体_GB2312" w:eastAsia="楷体_GB2312" w:hAnsi="楷体_GB2312" w:cs="楷体_GB2312" w:hint="eastAsia"/>
                <w:sz w:val="24"/>
              </w:rPr>
              <w:t>万元，专业生产钢闸门、钢坝、景观坝、液压坝、卧倒坝、液压启闭机及电气自动化控制等水利机械设备的企业。</w:t>
            </w:r>
          </w:p>
          <w:p w:rsidR="00CE3EE2" w:rsidRDefault="00AB681D">
            <w:pPr>
              <w:rPr>
                <w:rFonts w:ascii="Times New Roman" w:eastAsia="仿宋_GB2312" w:hAnsi="Times New Roman" w:cs="宋体"/>
                <w:kern w:val="0"/>
                <w:sz w:val="24"/>
              </w:rPr>
            </w:pPr>
            <w:r>
              <w:rPr>
                <w:rFonts w:ascii="楷体_GB2312" w:eastAsia="楷体_GB2312" w:hAnsi="楷体_GB2312" w:cs="楷体_GB2312" w:hint="eastAsia"/>
                <w:sz w:val="24"/>
              </w:rPr>
              <w:t>公司拥有国家专利</w:t>
            </w:r>
            <w:r>
              <w:rPr>
                <w:rFonts w:ascii="楷体_GB2312" w:eastAsia="楷体_GB2312" w:hAnsi="楷体_GB2312" w:cs="楷体_GB2312" w:hint="eastAsia"/>
                <w:sz w:val="24"/>
              </w:rPr>
              <w:t>60</w:t>
            </w:r>
            <w:r>
              <w:rPr>
                <w:rFonts w:ascii="楷体_GB2312" w:eastAsia="楷体_GB2312" w:hAnsi="楷体_GB2312" w:cs="楷体_GB2312" w:hint="eastAsia"/>
                <w:sz w:val="24"/>
              </w:rPr>
              <w:t>多项，拥有江苏省高新技术产品</w:t>
            </w:r>
            <w:r>
              <w:rPr>
                <w:rFonts w:ascii="楷体_GB2312" w:eastAsia="楷体_GB2312" w:hAnsi="楷体_GB2312" w:cs="楷体_GB2312" w:hint="eastAsia"/>
                <w:sz w:val="24"/>
              </w:rPr>
              <w:t>10</w:t>
            </w:r>
            <w:r>
              <w:rPr>
                <w:rFonts w:ascii="楷体_GB2312" w:eastAsia="楷体_GB2312" w:hAnsi="楷体_GB2312" w:cs="楷体_GB2312" w:hint="eastAsia"/>
                <w:sz w:val="24"/>
              </w:rPr>
              <w:t>多项，</w:t>
            </w:r>
            <w:r>
              <w:rPr>
                <w:rFonts w:ascii="楷体_GB2312" w:eastAsia="楷体_GB2312" w:hAnsi="楷体_GB2312" w:cs="楷体_GB2312" w:hint="eastAsia"/>
                <w:sz w:val="24"/>
              </w:rPr>
              <w:t>30</w:t>
            </w:r>
            <w:r>
              <w:rPr>
                <w:rFonts w:ascii="楷体_GB2312" w:eastAsia="楷体_GB2312" w:hAnsi="楷体_GB2312" w:cs="楷体_GB2312" w:hint="eastAsia"/>
                <w:sz w:val="24"/>
              </w:rPr>
              <w:t>多项新产品通过江苏省新产品鉴定验收并获证书。</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有此方面研究的老师进行合作。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rPr>
          <w:b w:val="0"/>
          <w:kern w:val="44"/>
          <w:sz w:val="32"/>
        </w:rPr>
      </w:pPr>
      <w:bookmarkStart w:id="134" w:name="_Toc20754636"/>
      <w:r>
        <w:rPr>
          <w:rFonts w:hint="eastAsia"/>
        </w:rPr>
        <w:lastRenderedPageBreak/>
        <w:t>11</w:t>
      </w:r>
      <w:r>
        <w:t>9</w:t>
      </w:r>
      <w:r>
        <w:rPr>
          <w:rFonts w:hint="eastAsia"/>
        </w:rPr>
        <w:t>、</w:t>
      </w:r>
      <w:r>
        <w:rPr>
          <w:rFonts w:hint="eastAsia"/>
        </w:rPr>
        <w:t>3201DDC176</w:t>
      </w:r>
      <w:r>
        <w:rPr>
          <w:rFonts w:hint="eastAsia"/>
        </w:rPr>
        <w:t>流体机械节能改造测试中心</w:t>
      </w:r>
      <w:bookmarkEnd w:id="13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jc w:val="center"/>
              <w:rPr>
                <w:rFonts w:cs="宋体"/>
                <w:sz w:val="24"/>
              </w:rPr>
            </w:pPr>
            <w:r>
              <w:rPr>
                <w:rFonts w:ascii="Times New Roman" w:eastAsia="楷体_GB2312" w:hAnsi="Times New Roman"/>
                <w:caps/>
                <w:color w:val="000000"/>
                <w:sz w:val="24"/>
              </w:rPr>
              <w:t>江苏苏华泵业有限公司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913210125629736567</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282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楷体_GB2312" w:hAnsi="Times New Roman"/>
                <w:caps/>
                <w:color w:val="000000"/>
                <w:sz w:val="24"/>
              </w:rPr>
              <w:t>流体机械节能改造测试中心</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楷体_GB2312" w:hAnsi="Times New Roman"/>
                <w:sz w:val="24"/>
              </w:rPr>
              <w:t>流体机械作为各工业单位的主动力设备，每年消耗的电能巨大，每台设备如果能够提升效率一个点，每年将为国家节省巨大的电能开销，但是设备的创新、升级及改造，需要不断的前期测试，如果没有一个完善并且合格的测试中心，将很难得出实际的数值。</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楷体_GB2312" w:hAnsi="Times New Roman"/>
                <w:sz w:val="24"/>
              </w:rPr>
            </w:pPr>
            <w:r>
              <w:rPr>
                <w:rFonts w:ascii="Times New Roman" w:eastAsia="楷体_GB2312" w:hAnsi="Times New Roman" w:hint="eastAsia"/>
                <w:sz w:val="24"/>
              </w:rPr>
              <w:t>江苏苏华泵业有限公司创立于</w:t>
            </w:r>
            <w:r>
              <w:rPr>
                <w:rFonts w:ascii="Times New Roman" w:eastAsia="楷体_GB2312" w:hAnsi="Times New Roman" w:hint="eastAsia"/>
                <w:sz w:val="24"/>
              </w:rPr>
              <w:t>1979</w:t>
            </w:r>
            <w:r>
              <w:rPr>
                <w:rFonts w:ascii="Times New Roman" w:eastAsia="楷体_GB2312" w:hAnsi="Times New Roman" w:hint="eastAsia"/>
                <w:sz w:val="24"/>
              </w:rPr>
              <w:t>年，原是一家国营企业，在</w:t>
            </w:r>
            <w:r>
              <w:rPr>
                <w:rFonts w:ascii="Times New Roman" w:eastAsia="楷体_GB2312" w:hAnsi="Times New Roman" w:hint="eastAsia"/>
                <w:sz w:val="24"/>
              </w:rPr>
              <w:t>2001</w:t>
            </w:r>
            <w:r>
              <w:rPr>
                <w:rFonts w:ascii="Times New Roman" w:eastAsia="楷体_GB2312" w:hAnsi="Times New Roman" w:hint="eastAsia"/>
                <w:sz w:val="24"/>
              </w:rPr>
              <w:t>年改制成功，现为一家股份制的民营企业，注册资金</w:t>
            </w:r>
            <w:r>
              <w:rPr>
                <w:rFonts w:ascii="Times New Roman" w:eastAsia="楷体_GB2312" w:hAnsi="Times New Roman" w:hint="eastAsia"/>
                <w:sz w:val="24"/>
              </w:rPr>
              <w:t>1080</w:t>
            </w:r>
            <w:r>
              <w:rPr>
                <w:rFonts w:ascii="Times New Roman" w:eastAsia="楷体_GB2312" w:hAnsi="Times New Roman" w:hint="eastAsia"/>
                <w:sz w:val="24"/>
              </w:rPr>
              <w:t>万，企业始终致力于流体产品的研制、开发、制造、销售与服务。现有员工</w:t>
            </w:r>
            <w:r>
              <w:rPr>
                <w:rFonts w:ascii="Times New Roman" w:eastAsia="楷体_GB2312" w:hAnsi="Times New Roman" w:hint="eastAsia"/>
                <w:sz w:val="24"/>
              </w:rPr>
              <w:t>282</w:t>
            </w:r>
            <w:r>
              <w:rPr>
                <w:rFonts w:ascii="Times New Roman" w:eastAsia="楷体_GB2312" w:hAnsi="Times New Roman" w:hint="eastAsia"/>
                <w:sz w:val="24"/>
              </w:rPr>
              <w:t>余名，其中工程师和技术管理人员</w:t>
            </w:r>
            <w:r>
              <w:rPr>
                <w:rFonts w:ascii="Times New Roman" w:eastAsia="楷体_GB2312" w:hAnsi="Times New Roman" w:hint="eastAsia"/>
                <w:sz w:val="24"/>
              </w:rPr>
              <w:t>24</w:t>
            </w:r>
            <w:r>
              <w:rPr>
                <w:rFonts w:ascii="Times New Roman" w:eastAsia="楷体_GB2312" w:hAnsi="Times New Roman" w:hint="eastAsia"/>
                <w:sz w:val="24"/>
              </w:rPr>
              <w:t>名，拥有先进的生产设备和各种高精度的检测仪器设备（水泵寿命试验、机械性能试验）；有效的保证了产品的质量。</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与有相关经验的高校及科研院所进行合作。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rPr>
          <w:b w:val="0"/>
          <w:kern w:val="44"/>
          <w:sz w:val="32"/>
        </w:rPr>
      </w:pPr>
      <w:bookmarkStart w:id="135" w:name="_Toc20754637"/>
      <w:r>
        <w:rPr>
          <w:rFonts w:hint="eastAsia"/>
        </w:rPr>
        <w:lastRenderedPageBreak/>
        <w:t>1</w:t>
      </w:r>
      <w:r>
        <w:t>20</w:t>
      </w:r>
      <w:r>
        <w:rPr>
          <w:rFonts w:hint="eastAsia"/>
        </w:rPr>
        <w:t>、</w:t>
      </w:r>
      <w:r>
        <w:rPr>
          <w:rFonts w:hint="eastAsia"/>
        </w:rPr>
        <w:t>3201DBC177</w:t>
      </w:r>
      <w:r>
        <w:rPr>
          <w:rFonts w:hint="eastAsia"/>
        </w:rPr>
        <w:t>预应力钢筒混凝土管立式径向挤压管芯成型机</w:t>
      </w:r>
      <w:bookmarkEnd w:id="13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楷体_GB2312" w:hint="eastAsia"/>
                <w:color w:val="000000"/>
                <w:sz w:val="24"/>
                <w:shd w:val="clear" w:color="auto" w:fill="FFFFFF"/>
              </w:rPr>
              <w:t>江苏华光双顺机械制造有限公司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91321012608798065M</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扬州市</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400" w:firstLine="960"/>
              <w:rPr>
                <w:rFonts w:ascii="Times New Roman" w:eastAsia="仿宋_GB2312" w:hAnsi="Times New Roman"/>
                <w:kern w:val="0"/>
                <w:sz w:val="24"/>
              </w:rPr>
            </w:pPr>
            <w:r>
              <w:rPr>
                <w:rFonts w:asciiTheme="minorHAnsi" w:eastAsia="楷体_GB2312" w:hAnsiTheme="minorHAnsi" w:cstheme="minorBidi" w:hint="eastAsia"/>
                <w:color w:val="000000"/>
                <w:sz w:val="24"/>
                <w:shd w:val="clear" w:color="auto" w:fill="FFFFFF"/>
              </w:rPr>
              <w:t>预应力钢筒混凝土管立式径向挤压管芯成型机</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eastAsia="楷体_GB2312" w:hint="eastAsia"/>
                <w:caps/>
                <w:color w:val="000000"/>
                <w:sz w:val="24"/>
              </w:rPr>
              <w:t>随着城市化快速发展、社会主义新农村建设等对农村道路、排水管道、园林绿化等进行改造和扩建规模的日益扩大，建设中对直径为</w:t>
            </w:r>
            <w:r>
              <w:rPr>
                <w:rFonts w:eastAsia="楷体_GB2312" w:hint="eastAsia"/>
                <w:caps/>
                <w:color w:val="000000"/>
                <w:sz w:val="24"/>
              </w:rPr>
              <w:t>400~1200mm</w:t>
            </w:r>
            <w:r>
              <w:rPr>
                <w:rFonts w:eastAsia="楷体_GB2312" w:hint="eastAsia"/>
                <w:caps/>
                <w:color w:val="000000"/>
                <w:sz w:val="24"/>
              </w:rPr>
              <w:t>钢筋混凝土管的需求跃进式递增。而我国生产该类型混凝土管的装备主要依靠进口，这大大限制了我国市政工程及乡镇城市化改造进程。</w:t>
            </w:r>
            <w:r>
              <w:rPr>
                <w:rFonts w:eastAsia="楷体_GB2312" w:hint="eastAsia"/>
                <w:caps/>
                <w:color w:val="000000"/>
                <w:sz w:val="24"/>
              </w:rPr>
              <w:t xml:space="preserve"> </w:t>
            </w:r>
            <w:r>
              <w:rPr>
                <w:rFonts w:eastAsia="楷体_GB2312" w:hint="eastAsia"/>
                <w:caps/>
                <w:color w:val="000000"/>
                <w:sz w:val="24"/>
              </w:rPr>
              <w:t>研发具有高效成型特点的</w:t>
            </w:r>
            <w:r>
              <w:rPr>
                <w:rFonts w:asciiTheme="minorHAnsi" w:eastAsia="楷体_GB2312" w:hAnsiTheme="minorHAnsi" w:cstheme="minorBidi" w:hint="eastAsia"/>
                <w:color w:val="000000"/>
                <w:sz w:val="24"/>
                <w:shd w:val="clear" w:color="auto" w:fill="FFFFFF"/>
              </w:rPr>
              <w:t>预应力钢筒混凝土管立式径向挤压管芯成型机</w:t>
            </w:r>
            <w:r>
              <w:rPr>
                <w:rFonts w:eastAsia="楷体_GB2312" w:hint="eastAsia"/>
                <w:caps/>
                <w:color w:val="000000"/>
                <w:sz w:val="24"/>
              </w:rPr>
              <w:t>有重要意义。</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eastAsia="楷体_GB2312" w:hint="eastAsia"/>
                <w:caps/>
                <w:color w:val="000000"/>
                <w:sz w:val="24"/>
              </w:rPr>
              <w:t>本公司主要生产立式径向挤压制管及芯模振动制管机、悬辊机、离心机、自动变径滚焊机、排水管内外压试验机与各种规格各种接口形式的离心、悬辊管模、插入式和风动式振动模、芯模振动钢模、径向挤压钢模（接口有平口</w:t>
            </w:r>
            <w:r>
              <w:rPr>
                <w:rFonts w:eastAsia="楷体_GB2312" w:hint="eastAsia"/>
                <w:caps/>
                <w:color w:val="000000"/>
                <w:sz w:val="24"/>
              </w:rPr>
              <w:t xml:space="preserve"> </w:t>
            </w:r>
            <w:r>
              <w:rPr>
                <w:rFonts w:eastAsia="楷体_GB2312" w:hint="eastAsia"/>
                <w:caps/>
                <w:color w:val="000000"/>
                <w:sz w:val="24"/>
              </w:rPr>
              <w:t>、企口、承插式、</w:t>
            </w:r>
            <w:r>
              <w:rPr>
                <w:rFonts w:eastAsia="楷体_GB2312" w:hint="eastAsia"/>
                <w:caps/>
                <w:color w:val="000000"/>
                <w:sz w:val="24"/>
              </w:rPr>
              <w:t>F</w:t>
            </w:r>
            <w:r>
              <w:rPr>
                <w:rFonts w:eastAsia="楷体_GB2312" w:hint="eastAsia"/>
                <w:caps/>
                <w:color w:val="000000"/>
                <w:sz w:val="24"/>
              </w:rPr>
              <w:t>型顶管等）、</w:t>
            </w:r>
            <w:r>
              <w:rPr>
                <w:rFonts w:eastAsia="楷体_GB2312" w:hint="eastAsia"/>
                <w:caps/>
                <w:color w:val="000000"/>
                <w:sz w:val="24"/>
              </w:rPr>
              <w:t>PCCP</w:t>
            </w:r>
            <w:r>
              <w:rPr>
                <w:rFonts w:eastAsia="楷体_GB2312" w:hint="eastAsia"/>
                <w:caps/>
                <w:color w:val="000000"/>
                <w:sz w:val="24"/>
              </w:rPr>
              <w:t>顶管模具等。</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eastAsia="楷体_GB2312"/>
                <w:caps/>
                <w:color w:val="000000"/>
                <w:sz w:val="24"/>
              </w:rPr>
            </w:pPr>
            <w:r>
              <w:rPr>
                <w:rFonts w:eastAsia="楷体_GB2312" w:hint="eastAsia"/>
                <w:caps/>
                <w:color w:val="000000"/>
                <w:sz w:val="24"/>
              </w:rPr>
              <w:t>有研究此领域的老师进行指导。</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rPr>
          <w:b w:val="0"/>
          <w:kern w:val="44"/>
          <w:sz w:val="32"/>
        </w:rPr>
      </w:pPr>
      <w:bookmarkStart w:id="136" w:name="_Toc20754638"/>
      <w:r>
        <w:rPr>
          <w:rFonts w:hint="eastAsia"/>
        </w:rPr>
        <w:lastRenderedPageBreak/>
        <w:t>1</w:t>
      </w:r>
      <w:r>
        <w:t>21</w:t>
      </w:r>
      <w:r>
        <w:rPr>
          <w:rFonts w:hint="eastAsia"/>
        </w:rPr>
        <w:t>、</w:t>
      </w:r>
      <w:r>
        <w:rPr>
          <w:rFonts w:hint="eastAsia"/>
        </w:rPr>
        <w:t>3201DAC178</w:t>
      </w:r>
      <w:r>
        <w:rPr>
          <w:rFonts w:hint="eastAsia"/>
        </w:rPr>
        <w:t>智能制造在钢筋网片焊接机关键工序中的研究与应用</w:t>
      </w:r>
      <w:bookmarkEnd w:id="13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Times New Roman" w:eastAsia="楷体_GB2312" w:hAnsi="Times New Roman"/>
                <w:caps/>
                <w:color w:val="000000"/>
                <w:sz w:val="24"/>
              </w:rPr>
              <w:t>扬州市华光双瑞实业有限公司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91321012724173994C</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楷体_GB2312" w:hAnsi="Times New Roman"/>
                <w:caps/>
                <w:color w:val="000000"/>
                <w:sz w:val="24"/>
              </w:rPr>
              <w:t>智能制造在钢筋网片焊接机关键工序中的研究与应用</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exact"/>
              <w:ind w:firstLineChars="200" w:firstLine="480"/>
              <w:rPr>
                <w:rFonts w:ascii="Times New Roman" w:eastAsia="楷体_GB2312" w:hAnsi="Times New Roman"/>
                <w:sz w:val="24"/>
              </w:rPr>
            </w:pPr>
            <w:r>
              <w:rPr>
                <w:rFonts w:ascii="Times New Roman" w:eastAsia="楷体_GB2312" w:hAnsi="Times New Roman"/>
                <w:sz w:val="24"/>
              </w:rPr>
              <w:t>我公司是国家火炬江都建材机械产业基地内骨干企业，国家高新技术企业，江苏省创新型企业，设有江苏省认定企业技术中心。</w:t>
            </w:r>
          </w:p>
          <w:p w:rsidR="00CE3EE2" w:rsidRDefault="00AB681D">
            <w:pPr>
              <w:rPr>
                <w:rFonts w:ascii="Times New Roman" w:eastAsia="仿宋_GB2312" w:hAnsi="Times New Roman" w:cs="宋体"/>
                <w:sz w:val="24"/>
              </w:rPr>
            </w:pPr>
            <w:r>
              <w:rPr>
                <w:rFonts w:ascii="Times New Roman" w:eastAsia="楷体_GB2312" w:hAnsi="Times New Roman"/>
                <w:sz w:val="24"/>
              </w:rPr>
              <w:t>公司现有研发人员</w:t>
            </w:r>
            <w:r>
              <w:rPr>
                <w:rFonts w:ascii="Times New Roman" w:eastAsia="楷体_GB2312" w:hAnsi="Times New Roman"/>
                <w:sz w:val="24"/>
              </w:rPr>
              <w:t>16</w:t>
            </w:r>
            <w:r>
              <w:rPr>
                <w:rFonts w:ascii="Times New Roman" w:eastAsia="楷体_GB2312" w:hAnsi="Times New Roman"/>
                <w:sz w:val="24"/>
              </w:rPr>
              <w:t>人，其中具有高级职称</w:t>
            </w:r>
            <w:r>
              <w:rPr>
                <w:rFonts w:ascii="Times New Roman" w:eastAsia="楷体_GB2312" w:hAnsi="Times New Roman"/>
                <w:sz w:val="24"/>
              </w:rPr>
              <w:t>2</w:t>
            </w:r>
            <w:r>
              <w:rPr>
                <w:rFonts w:ascii="Times New Roman" w:eastAsia="楷体_GB2312" w:hAnsi="Times New Roman"/>
                <w:sz w:val="24"/>
              </w:rPr>
              <w:t>人，中级职称人员</w:t>
            </w:r>
            <w:r>
              <w:rPr>
                <w:rFonts w:ascii="Times New Roman" w:eastAsia="楷体_GB2312" w:hAnsi="Times New Roman"/>
                <w:sz w:val="24"/>
              </w:rPr>
              <w:t>10</w:t>
            </w:r>
            <w:r>
              <w:rPr>
                <w:rFonts w:ascii="Times New Roman" w:eastAsia="楷体_GB2312" w:hAnsi="Times New Roman"/>
                <w:sz w:val="24"/>
              </w:rPr>
              <w:t>人。公司有专门研发试验场地</w:t>
            </w:r>
            <w:r>
              <w:rPr>
                <w:rFonts w:ascii="Times New Roman" w:eastAsia="楷体_GB2312" w:hAnsi="Times New Roman"/>
                <w:sz w:val="24"/>
              </w:rPr>
              <w:t>600</w:t>
            </w:r>
            <w:r>
              <w:rPr>
                <w:rFonts w:ascii="Times New Roman" w:eastAsia="楷体_GB2312" w:hAnsi="Times New Roman"/>
                <w:sz w:val="24"/>
              </w:rPr>
              <w:t>多平方米，技术开发室</w:t>
            </w:r>
            <w:r>
              <w:rPr>
                <w:rFonts w:ascii="Times New Roman" w:eastAsia="楷体_GB2312" w:hAnsi="Times New Roman"/>
                <w:sz w:val="24"/>
              </w:rPr>
              <w:t>300</w:t>
            </w:r>
            <w:r>
              <w:rPr>
                <w:rFonts w:ascii="Times New Roman" w:eastAsia="楷体_GB2312" w:hAnsi="Times New Roman"/>
                <w:sz w:val="24"/>
              </w:rPr>
              <w:t>多平方米，检测室</w:t>
            </w:r>
            <w:r>
              <w:rPr>
                <w:rFonts w:ascii="Times New Roman" w:eastAsia="楷体_GB2312" w:hAnsi="Times New Roman"/>
                <w:sz w:val="24"/>
              </w:rPr>
              <w:t>200</w:t>
            </w:r>
            <w:r>
              <w:rPr>
                <w:rFonts w:ascii="Times New Roman" w:eastAsia="楷体_GB2312" w:hAnsi="Times New Roman"/>
                <w:sz w:val="24"/>
              </w:rPr>
              <w:t>多平方米，用于研发的各类装备</w:t>
            </w:r>
            <w:r>
              <w:rPr>
                <w:rFonts w:ascii="Times New Roman" w:eastAsia="楷体_GB2312" w:hAnsi="Times New Roman"/>
                <w:sz w:val="24"/>
              </w:rPr>
              <w:t>30</w:t>
            </w:r>
            <w:r>
              <w:rPr>
                <w:rFonts w:ascii="Times New Roman" w:eastAsia="楷体_GB2312" w:hAnsi="Times New Roman"/>
                <w:sz w:val="24"/>
              </w:rPr>
              <w:t>多台套，高精密检测仪器设备</w:t>
            </w:r>
            <w:r>
              <w:rPr>
                <w:rFonts w:ascii="Times New Roman" w:eastAsia="楷体_GB2312" w:hAnsi="Times New Roman"/>
                <w:sz w:val="24"/>
              </w:rPr>
              <w:t>10</w:t>
            </w:r>
            <w:r>
              <w:rPr>
                <w:rFonts w:ascii="Times New Roman" w:eastAsia="楷体_GB2312" w:hAnsi="Times New Roman"/>
                <w:sz w:val="24"/>
              </w:rPr>
              <w:t>套，正版</w:t>
            </w:r>
            <w:r>
              <w:rPr>
                <w:rFonts w:ascii="Times New Roman" w:eastAsia="楷体_GB2312" w:hAnsi="Times New Roman"/>
                <w:sz w:val="24"/>
              </w:rPr>
              <w:t>AutoCAD</w:t>
            </w:r>
            <w:r>
              <w:rPr>
                <w:rFonts w:ascii="Times New Roman" w:eastAsia="楷体_GB2312" w:hAnsi="Times New Roman"/>
                <w:sz w:val="24"/>
              </w:rPr>
              <w:t>、</w:t>
            </w:r>
            <w:r>
              <w:rPr>
                <w:rFonts w:ascii="Times New Roman" w:eastAsia="楷体_GB2312" w:hAnsi="Times New Roman"/>
                <w:sz w:val="24"/>
              </w:rPr>
              <w:t>Solideworks</w:t>
            </w:r>
            <w:r>
              <w:rPr>
                <w:rFonts w:ascii="Times New Roman" w:eastAsia="楷体_GB2312" w:hAnsi="Times New Roman"/>
                <w:sz w:val="24"/>
              </w:rPr>
              <w:t>、</w:t>
            </w:r>
            <w:r>
              <w:rPr>
                <w:rFonts w:ascii="Times New Roman" w:eastAsia="楷体_GB2312" w:hAnsi="Times New Roman"/>
                <w:sz w:val="24"/>
              </w:rPr>
              <w:t>Fastcom</w:t>
            </w:r>
            <w:r>
              <w:rPr>
                <w:rFonts w:ascii="Times New Roman" w:eastAsia="楷体_GB2312" w:hAnsi="Times New Roman"/>
                <w:sz w:val="24"/>
              </w:rPr>
              <w:t>等工程设计软件多套等。</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楷体_GB2312" w:hAnsi="Times New Roman"/>
                <w:sz w:val="24"/>
              </w:rPr>
              <w:t>本项目围绕物联网</w:t>
            </w:r>
            <w:r>
              <w:rPr>
                <w:rFonts w:ascii="Times New Roman" w:eastAsia="楷体_GB2312" w:hAnsi="Times New Roman"/>
                <w:sz w:val="24"/>
              </w:rPr>
              <w:t>+</w:t>
            </w:r>
            <w:r>
              <w:rPr>
                <w:rFonts w:ascii="Times New Roman" w:eastAsia="楷体_GB2312" w:hAnsi="Times New Roman"/>
                <w:sz w:val="24"/>
              </w:rPr>
              <w:t>大数据、质量数据与设备参数相关性分析、建立模型输出闭环控制、原材料自动供给、自动换料、质量缺陷自动检测剔除等几方面展开系统策划，开展智能制造在钢筋网片焊接机关键工序中的研究与应用。</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楷体_GB2312" w:hAnsi="Times New Roman"/>
                <w:sz w:val="24"/>
              </w:rPr>
            </w:pPr>
            <w:r>
              <w:rPr>
                <w:rFonts w:ascii="Times New Roman" w:eastAsia="楷体_GB2312" w:hAnsi="Times New Roman" w:hint="eastAsia"/>
                <w:sz w:val="24"/>
              </w:rPr>
              <w:t>有相关研究的高校进行指导。</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37" w:name="_Toc20754639"/>
      <w:r>
        <w:rPr>
          <w:rFonts w:hint="eastAsia"/>
        </w:rPr>
        <w:lastRenderedPageBreak/>
        <w:t>1</w:t>
      </w:r>
      <w:r>
        <w:t>22</w:t>
      </w:r>
      <w:r>
        <w:rPr>
          <w:rFonts w:hint="eastAsia"/>
        </w:rPr>
        <w:t>、</w:t>
      </w:r>
      <w:r>
        <w:rPr>
          <w:rFonts w:hint="eastAsia"/>
        </w:rPr>
        <w:t>3201DAD179</w:t>
      </w:r>
      <w:r>
        <w:rPr>
          <w:rFonts w:hint="eastAsia"/>
        </w:rPr>
        <w:t>自动罐装生产线关键部件性能提升</w:t>
      </w:r>
      <w:bookmarkEnd w:id="13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119"/>
        <w:gridCol w:w="2916"/>
        <w:gridCol w:w="203"/>
        <w:gridCol w:w="1630"/>
        <w:gridCol w:w="71"/>
        <w:gridCol w:w="2458"/>
      </w:tblGrid>
      <w:tr w:rsidR="00CE3EE2">
        <w:trPr>
          <w:trHeight w:val="472"/>
        </w:trPr>
        <w:tc>
          <w:tcPr>
            <w:tcW w:w="9437" w:type="dxa"/>
            <w:gridSpan w:val="9"/>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asciiTheme="minorEastAsia" w:hAnsiTheme="minorEastAsia" w:cs="宋体"/>
                <w:b/>
                <w:bCs/>
                <w:sz w:val="24"/>
              </w:rPr>
            </w:pPr>
            <w:r>
              <w:rPr>
                <w:rFonts w:asciiTheme="minorEastAsia" w:hAnsiTheme="minorEastAsia" w:cs="宋体" w:hint="eastAsia"/>
                <w:b/>
                <w:bCs/>
                <w:sz w:val="24"/>
              </w:rPr>
              <w:t>单位信息</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单位名称</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扬州美达灌装机械有限公司</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社会统一信用代码</w:t>
            </w:r>
          </w:p>
        </w:tc>
        <w:tc>
          <w:tcPr>
            <w:tcW w:w="2458"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91321012666808225R</w:t>
            </w:r>
          </w:p>
        </w:tc>
      </w:tr>
      <w:tr w:rsidR="00CE3EE2">
        <w:trPr>
          <w:trHeight w:val="512"/>
        </w:trPr>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联系人</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458"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行政区域</w:t>
            </w:r>
          </w:p>
        </w:tc>
        <w:tc>
          <w:tcPr>
            <w:tcW w:w="7278"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ind w:firstLineChars="500" w:firstLine="1050"/>
              <w:rPr>
                <w:kern w:val="0"/>
                <w:szCs w:val="21"/>
              </w:rPr>
            </w:pPr>
            <w:r>
              <w:rPr>
                <w:rFonts w:hint="eastAsia"/>
                <w:kern w:val="0"/>
                <w:szCs w:val="21"/>
              </w:rPr>
              <w:t>省（自治区、直辖市）市（地）市（县）</w:t>
            </w:r>
          </w:p>
          <w:p w:rsidR="00CE3EE2" w:rsidRDefault="00AB681D">
            <w:pPr>
              <w:spacing w:line="276" w:lineRule="auto"/>
              <w:ind w:firstLineChars="500" w:firstLine="1050"/>
              <w:rPr>
                <w:kern w:val="0"/>
                <w:szCs w:val="21"/>
              </w:rPr>
            </w:pPr>
            <w:r>
              <w:rPr>
                <w:rFonts w:hint="eastAsia"/>
                <w:kern w:val="0"/>
                <w:szCs w:val="21"/>
              </w:rPr>
              <w:t>江苏省扬州市江都区</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是否在国家高新区内？</w:t>
            </w:r>
          </w:p>
        </w:tc>
        <w:tc>
          <w:tcPr>
            <w:tcW w:w="7278"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spacing w:line="276" w:lineRule="auto"/>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399"/>
        </w:trPr>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所属行业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包装机械</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技术领域</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先进制造及自动化</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kern w:val="0"/>
                <w:sz w:val="24"/>
              </w:rPr>
            </w:pPr>
            <w:r>
              <w:rPr>
                <w:rFonts w:hint="eastAsia"/>
                <w:kern w:val="0"/>
                <w:sz w:val="24"/>
              </w:rPr>
              <w:t>上一年度</w:t>
            </w:r>
          </w:p>
          <w:p w:rsidR="00CE3EE2" w:rsidRDefault="00AB681D">
            <w:pPr>
              <w:spacing w:line="276" w:lineRule="auto"/>
              <w:jc w:val="center"/>
              <w:rPr>
                <w:rFonts w:cs="宋体"/>
                <w:sz w:val="24"/>
              </w:rPr>
            </w:pPr>
            <w:r>
              <w:rPr>
                <w:rFonts w:hint="eastAsia"/>
                <w:kern w:val="0"/>
                <w:sz w:val="24"/>
              </w:rPr>
              <w:t>营业总收入</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 xml:space="preserve">       2384</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 w:val="24"/>
              </w:rPr>
              <w:t xml:space="preserve">      59</w:t>
            </w:r>
            <w:r>
              <w:rPr>
                <w:rFonts w:cs="宋体" w:hint="eastAsia"/>
                <w:sz w:val="24"/>
              </w:rPr>
              <w:t>（人）</w:t>
            </w:r>
          </w:p>
        </w:tc>
      </w:tr>
      <w:tr w:rsidR="00CE3EE2">
        <w:tc>
          <w:tcPr>
            <w:tcW w:w="215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hint="eastAsia"/>
                <w:kern w:val="0"/>
                <w:sz w:val="24"/>
              </w:rPr>
              <w:t>高新技术企业认定</w:t>
            </w:r>
          </w:p>
        </w:tc>
        <w:tc>
          <w:tcPr>
            <w:tcW w:w="2916" w:type="dxa"/>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hint="eastAsia"/>
                <w:kern w:val="0"/>
                <w:sz w:val="24"/>
              </w:rPr>
              <w:t>科技型中小企业备案</w:t>
            </w:r>
          </w:p>
        </w:tc>
        <w:tc>
          <w:tcPr>
            <w:tcW w:w="252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spacing w:line="276" w:lineRule="auto"/>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7"/>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自动罐装生产线关键部件性能提升</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气雾剂阀门高速理阀及上阀技术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、上阀概述</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1</w:t>
            </w:r>
            <w:r>
              <w:rPr>
                <w:rFonts w:ascii="Times New Roman" w:eastAsia="仿宋_GB2312" w:hAnsi="Times New Roman" w:cs="宋体" w:hint="eastAsia"/>
                <w:sz w:val="24"/>
              </w:rPr>
              <w:t>）气雾剂阀门带引液管（长度</w:t>
            </w:r>
            <w:r>
              <w:rPr>
                <w:rFonts w:ascii="Times New Roman" w:eastAsia="仿宋_GB2312" w:hAnsi="Times New Roman" w:cs="宋体" w:hint="eastAsia"/>
                <w:sz w:val="24"/>
              </w:rPr>
              <w:t>80--350mm</w:t>
            </w:r>
            <w:r>
              <w:rPr>
                <w:rFonts w:ascii="Times New Roman" w:eastAsia="仿宋_GB2312" w:hAnsi="Times New Roman" w:cs="宋体" w:hint="eastAsia"/>
                <w:sz w:val="24"/>
              </w:rPr>
              <w:t>），一般情况下引液管呈弯曲状（如下图所示）；</w:t>
            </w:r>
          </w:p>
          <w:p w:rsidR="00CE3EE2" w:rsidRDefault="00AB681D">
            <w:pPr>
              <w:rPr>
                <w:rFonts w:ascii="Times New Roman" w:eastAsia="仿宋_GB2312" w:hAnsi="Times New Roman" w:cs="宋体"/>
                <w:sz w:val="24"/>
              </w:rPr>
            </w:pPr>
            <w:r>
              <w:rPr>
                <w:rFonts w:ascii="Times New Roman" w:eastAsia="仿宋_GB2312" w:hAnsi="Times New Roman" w:cs="宋体" w:hint="eastAsia"/>
                <w:noProof/>
                <w:sz w:val="24"/>
              </w:rPr>
              <w:drawing>
                <wp:inline distT="0" distB="0" distL="0" distR="0">
                  <wp:extent cx="4676775" cy="1268095"/>
                  <wp:effectExtent l="0" t="0" r="9525" b="1905"/>
                  <wp:docPr id="9" name="图片 0" descr="8a0f3f755999cf340e15cb09a001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descr="8a0f3f755999cf340e15cb09a001d5e.jpg"/>
                          <pic:cNvPicPr>
                            <a:picLocks noChangeAspect="1"/>
                          </pic:cNvPicPr>
                        </pic:nvPicPr>
                        <pic:blipFill>
                          <a:blip r:embed="rId38" cstate="print"/>
                          <a:stretch>
                            <a:fillRect/>
                          </a:stretch>
                        </pic:blipFill>
                        <pic:spPr>
                          <a:xfrm>
                            <a:off x="0" y="0"/>
                            <a:ext cx="4676775" cy="1268095"/>
                          </a:xfrm>
                          <a:prstGeom prst="rect">
                            <a:avLst/>
                          </a:prstGeom>
                        </pic:spPr>
                      </pic:pic>
                    </a:graphicData>
                  </a:graphic>
                </wp:inline>
              </w:drawing>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2</w:t>
            </w:r>
            <w:r>
              <w:rPr>
                <w:rFonts w:ascii="Times New Roman" w:eastAsia="仿宋_GB2312" w:hAnsi="Times New Roman" w:cs="宋体" w:hint="eastAsia"/>
                <w:sz w:val="24"/>
              </w:rPr>
              <w:t>）气雾罐高度（</w:t>
            </w:r>
            <w:r>
              <w:rPr>
                <w:rFonts w:ascii="Times New Roman" w:eastAsia="仿宋_GB2312" w:hAnsi="Times New Roman" w:cs="宋体" w:hint="eastAsia"/>
                <w:sz w:val="24"/>
              </w:rPr>
              <w:t>80--350mm</w:t>
            </w:r>
            <w:r>
              <w:rPr>
                <w:rFonts w:ascii="Times New Roman" w:eastAsia="仿宋_GB2312" w:hAnsi="Times New Roman" w:cs="宋体" w:hint="eastAsia"/>
                <w:sz w:val="24"/>
              </w:rPr>
              <w:t>），未上阀前形状如下图；</w:t>
            </w:r>
          </w:p>
          <w:p w:rsidR="00CE3EE2" w:rsidRDefault="00AB681D">
            <w:pPr>
              <w:rPr>
                <w:rFonts w:ascii="Times New Roman" w:eastAsia="仿宋_GB2312" w:hAnsi="Times New Roman" w:cs="宋体"/>
                <w:sz w:val="24"/>
              </w:rPr>
            </w:pPr>
            <w:r>
              <w:rPr>
                <w:rFonts w:ascii="Times New Roman" w:eastAsia="仿宋_GB2312" w:hAnsi="Times New Roman" w:cs="宋体" w:hint="eastAsia"/>
                <w:noProof/>
                <w:sz w:val="24"/>
              </w:rPr>
              <w:lastRenderedPageBreak/>
              <w:drawing>
                <wp:inline distT="0" distB="0" distL="0" distR="0">
                  <wp:extent cx="2472690" cy="1047750"/>
                  <wp:effectExtent l="0" t="0" r="3810" b="6350"/>
                  <wp:docPr id="7" name="图片 1" descr="微信图片_2019091916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微信图片_20190919161004.jpg"/>
                          <pic:cNvPicPr>
                            <a:picLocks noChangeAspect="1"/>
                          </pic:cNvPicPr>
                        </pic:nvPicPr>
                        <pic:blipFill>
                          <a:blip r:embed="rId39" cstate="print"/>
                          <a:stretch>
                            <a:fillRect/>
                          </a:stretch>
                        </pic:blipFill>
                        <pic:spPr>
                          <a:xfrm>
                            <a:off x="0" y="0"/>
                            <a:ext cx="2472690" cy="1052741"/>
                          </a:xfrm>
                          <a:prstGeom prst="rect">
                            <a:avLst/>
                          </a:prstGeom>
                        </pic:spPr>
                      </pic:pic>
                    </a:graphicData>
                  </a:graphic>
                </wp:inline>
              </w:drawing>
            </w:r>
          </w:p>
          <w:p w:rsidR="00CE3EE2" w:rsidRDefault="00AB681D">
            <w:pPr>
              <w:numPr>
                <w:ilvl w:val="0"/>
                <w:numId w:val="29"/>
              </w:numPr>
              <w:rPr>
                <w:rFonts w:ascii="Times New Roman" w:eastAsia="仿宋_GB2312" w:hAnsi="Times New Roman" w:cs="宋体"/>
                <w:sz w:val="24"/>
              </w:rPr>
            </w:pPr>
            <w:r>
              <w:rPr>
                <w:rFonts w:ascii="Times New Roman" w:eastAsia="仿宋_GB2312" w:hAnsi="Times New Roman" w:cs="宋体" w:hint="eastAsia"/>
                <w:sz w:val="24"/>
              </w:rPr>
              <w:t>自动上阀后状态如下图所示；</w:t>
            </w:r>
          </w:p>
          <w:p w:rsidR="00CE3EE2" w:rsidRDefault="00AB681D">
            <w:pPr>
              <w:rPr>
                <w:rFonts w:ascii="Times New Roman" w:eastAsia="仿宋_GB2312" w:hAnsi="Times New Roman" w:cs="宋体"/>
                <w:sz w:val="24"/>
              </w:rPr>
            </w:pPr>
            <w:r>
              <w:rPr>
                <w:rFonts w:ascii="Times New Roman" w:eastAsia="仿宋_GB2312" w:hAnsi="Times New Roman" w:cs="宋体" w:hint="eastAsia"/>
                <w:noProof/>
                <w:sz w:val="24"/>
              </w:rPr>
              <w:drawing>
                <wp:inline distT="0" distB="0" distL="0" distR="0">
                  <wp:extent cx="4676775" cy="2496185"/>
                  <wp:effectExtent l="0" t="0" r="9525" b="5715"/>
                  <wp:docPr id="8" name="图片 2" descr="微信图片_2019091916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微信图片_20190919161321.jpg"/>
                          <pic:cNvPicPr>
                            <a:picLocks noChangeAspect="1"/>
                          </pic:cNvPicPr>
                        </pic:nvPicPr>
                        <pic:blipFill>
                          <a:blip r:embed="rId40"/>
                          <a:stretch>
                            <a:fillRect/>
                          </a:stretch>
                        </pic:blipFill>
                        <pic:spPr>
                          <a:xfrm>
                            <a:off x="0" y="0"/>
                            <a:ext cx="4676775" cy="2496185"/>
                          </a:xfrm>
                          <a:prstGeom prst="rect">
                            <a:avLst/>
                          </a:prstGeom>
                        </pic:spPr>
                      </pic:pic>
                    </a:graphicData>
                  </a:graphic>
                </wp:inline>
              </w:drawing>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、技术要求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1</w:t>
            </w:r>
            <w:r>
              <w:rPr>
                <w:rFonts w:ascii="Times New Roman" w:eastAsia="仿宋_GB2312" w:hAnsi="Times New Roman" w:cs="宋体" w:hint="eastAsia"/>
                <w:sz w:val="24"/>
              </w:rPr>
              <w:t>）实现气雾剂阀门自动理阀（阀门有序排列），为下道自动上阀工序做好准备；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2</w:t>
            </w:r>
            <w:r>
              <w:rPr>
                <w:rFonts w:ascii="Times New Roman" w:eastAsia="仿宋_GB2312" w:hAnsi="Times New Roman" w:cs="宋体" w:hint="eastAsia"/>
                <w:sz w:val="24"/>
              </w:rPr>
              <w:t>）自动上阀</w:t>
            </w:r>
            <w:r>
              <w:rPr>
                <w:rFonts w:ascii="Times New Roman" w:eastAsia="仿宋_GB2312" w:hAnsi="Times New Roman" w:cs="宋体" w:hint="eastAsia"/>
                <w:sz w:val="24"/>
              </w:rPr>
              <w:t>--</w:t>
            </w:r>
            <w:r>
              <w:rPr>
                <w:rFonts w:ascii="Times New Roman" w:eastAsia="仿宋_GB2312" w:hAnsi="Times New Roman" w:cs="宋体" w:hint="eastAsia"/>
                <w:sz w:val="24"/>
              </w:rPr>
              <w:t>将有序排列的阀门装入气雾罐中。</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3</w:t>
            </w:r>
            <w:r>
              <w:rPr>
                <w:rFonts w:ascii="Times New Roman" w:eastAsia="仿宋_GB2312" w:hAnsi="Times New Roman" w:cs="宋体" w:hint="eastAsia"/>
                <w:sz w:val="24"/>
              </w:rPr>
              <w:t>）速度≥</w:t>
            </w:r>
            <w:r>
              <w:rPr>
                <w:rFonts w:ascii="Times New Roman" w:eastAsia="仿宋_GB2312" w:hAnsi="Times New Roman" w:cs="宋体" w:hint="eastAsia"/>
                <w:sz w:val="24"/>
              </w:rPr>
              <w:t>120</w:t>
            </w:r>
            <w:r>
              <w:rPr>
                <w:rFonts w:ascii="Times New Roman" w:eastAsia="仿宋_GB2312" w:hAnsi="Times New Roman" w:cs="宋体" w:hint="eastAsia"/>
                <w:sz w:val="24"/>
              </w:rPr>
              <w:t>罐</w:t>
            </w:r>
            <w:r>
              <w:rPr>
                <w:rFonts w:ascii="Times New Roman" w:eastAsia="仿宋_GB2312" w:hAnsi="Times New Roman" w:cs="宋体" w:hint="eastAsia"/>
                <w:sz w:val="24"/>
              </w:rPr>
              <w:t>/</w:t>
            </w:r>
            <w:r>
              <w:rPr>
                <w:rFonts w:ascii="Times New Roman" w:eastAsia="仿宋_GB2312" w:hAnsi="Times New Roman" w:cs="宋体" w:hint="eastAsia"/>
                <w:sz w:val="24"/>
              </w:rPr>
              <w:t>分钟；</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w:t>
            </w:r>
            <w:r>
              <w:rPr>
                <w:rFonts w:ascii="Times New Roman" w:eastAsia="仿宋_GB2312" w:hAnsi="Times New Roman" w:cs="宋体" w:hint="eastAsia"/>
                <w:sz w:val="24"/>
              </w:rPr>
              <w:t>4</w:t>
            </w:r>
            <w:r>
              <w:rPr>
                <w:rFonts w:ascii="Times New Roman" w:eastAsia="仿宋_GB2312" w:hAnsi="Times New Roman" w:cs="宋体" w:hint="eastAsia"/>
                <w:sz w:val="24"/>
              </w:rPr>
              <w:t>）气雾剂阀门在长度（</w:t>
            </w:r>
            <w:r>
              <w:rPr>
                <w:rFonts w:ascii="Times New Roman" w:eastAsia="仿宋_GB2312" w:hAnsi="Times New Roman" w:cs="宋体" w:hint="eastAsia"/>
                <w:sz w:val="24"/>
              </w:rPr>
              <w:t>80--350mm</w:t>
            </w:r>
            <w:r>
              <w:rPr>
                <w:rFonts w:ascii="Times New Roman" w:eastAsia="仿宋_GB2312" w:hAnsi="Times New Roman" w:cs="宋体" w:hint="eastAsia"/>
                <w:sz w:val="24"/>
              </w:rPr>
              <w:t>）范围，在一台设备上实现通用，调节尽可能方便快捷。</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pStyle w:val="a6"/>
              <w:widowControl/>
              <w:shd w:val="clear" w:color="auto" w:fill="FFFFFF"/>
              <w:spacing w:beforeAutospacing="0" w:afterAutospacing="0"/>
              <w:jc w:val="both"/>
              <w:rPr>
                <w:rFonts w:ascii="Times New Roman" w:eastAsia="仿宋_GB2312" w:hAnsi="Times New Roman" w:cs="宋体"/>
                <w:kern w:val="2"/>
              </w:rPr>
            </w:pPr>
            <w:r>
              <w:rPr>
                <w:rFonts w:ascii="Times New Roman" w:eastAsia="仿宋_GB2312" w:hAnsi="Times New Roman" w:cs="宋体" w:hint="eastAsia"/>
                <w:kern w:val="2"/>
              </w:rPr>
              <w:t>公司是</w:t>
            </w:r>
            <w:hyperlink r:id="rId41" w:tgtFrame="http://www.jsmeida.com/about/_blank" w:history="1">
              <w:r>
                <w:rPr>
                  <w:rFonts w:ascii="Times New Roman" w:eastAsia="仿宋_GB2312" w:hAnsi="Times New Roman" w:cs="宋体" w:hint="eastAsia"/>
                  <w:kern w:val="2"/>
                </w:rPr>
                <w:t>气雾剂灌装机</w:t>
              </w:r>
            </w:hyperlink>
            <w:r>
              <w:rPr>
                <w:rFonts w:ascii="Times New Roman" w:eastAsia="仿宋_GB2312" w:hAnsi="Times New Roman" w:cs="宋体" w:hint="eastAsia"/>
                <w:kern w:val="2"/>
              </w:rPr>
              <w:t>械专业制造商，国家高新技术企业，江苏省民营科技企业，行业标准制</w:t>
            </w:r>
            <w:r>
              <w:rPr>
                <w:rFonts w:ascii="Times New Roman" w:eastAsia="仿宋_GB2312" w:hAnsi="Times New Roman" w:cs="宋体" w:hint="eastAsia"/>
                <w:kern w:val="2"/>
              </w:rPr>
              <w:t> </w:t>
            </w:r>
            <w:r>
              <w:rPr>
                <w:rFonts w:ascii="Times New Roman" w:eastAsia="仿宋_GB2312" w:hAnsi="Times New Roman" w:cs="宋体" w:hint="eastAsia"/>
                <w:kern w:val="2"/>
              </w:rPr>
              <w:t>定单位，中国包装联合会气雾剂委员会成员单位。</w:t>
            </w:r>
          </w:p>
          <w:p w:rsidR="00CE3EE2" w:rsidRDefault="00AB681D">
            <w:pPr>
              <w:pStyle w:val="a6"/>
              <w:widowControl/>
              <w:shd w:val="clear" w:color="auto" w:fill="FFFFFF"/>
              <w:spacing w:beforeAutospacing="0" w:afterAutospacing="0"/>
              <w:jc w:val="both"/>
              <w:rPr>
                <w:rFonts w:ascii="Times New Roman" w:eastAsia="仿宋_GB2312" w:hAnsi="Times New Roman" w:cs="宋体"/>
              </w:rPr>
            </w:pPr>
            <w:r>
              <w:rPr>
                <w:rFonts w:ascii="Times New Roman" w:eastAsia="仿宋_GB2312" w:hAnsi="Times New Roman" w:cs="宋体" w:hint="eastAsia"/>
                <w:kern w:val="2"/>
              </w:rPr>
              <w:t>公司与多所高等院校及自动化研究所进行合作，拥有江苏省硕士博士生研究工作站，长期致力于先进技术的开发和应用，具备整体项目的设计开发、生产制造、安装调试、技术培训、售后服务诸多方面的综合能力。目前，有软件著作权</w:t>
            </w:r>
            <w:r>
              <w:rPr>
                <w:rFonts w:ascii="Times New Roman" w:eastAsia="仿宋_GB2312" w:hAnsi="Times New Roman" w:cs="宋体" w:hint="eastAsia"/>
                <w:kern w:val="2"/>
              </w:rPr>
              <w:t>6</w:t>
            </w:r>
            <w:r>
              <w:rPr>
                <w:rFonts w:ascii="Times New Roman" w:eastAsia="仿宋_GB2312" w:hAnsi="Times New Roman" w:cs="宋体" w:hint="eastAsia"/>
                <w:kern w:val="2"/>
              </w:rPr>
              <w:t>项，发明专利</w:t>
            </w:r>
            <w:r>
              <w:rPr>
                <w:rFonts w:ascii="Times New Roman" w:eastAsia="仿宋_GB2312" w:hAnsi="Times New Roman" w:cs="宋体" w:hint="eastAsia"/>
                <w:kern w:val="2"/>
              </w:rPr>
              <w:t>8</w:t>
            </w:r>
            <w:r>
              <w:rPr>
                <w:rFonts w:ascii="Times New Roman" w:eastAsia="仿宋_GB2312" w:hAnsi="Times New Roman" w:cs="宋体" w:hint="eastAsia"/>
                <w:kern w:val="2"/>
              </w:rPr>
              <w:t>项，实用新型专利</w:t>
            </w:r>
            <w:r>
              <w:rPr>
                <w:rFonts w:ascii="Times New Roman" w:eastAsia="仿宋_GB2312" w:hAnsi="Times New Roman" w:cs="宋体" w:hint="eastAsia"/>
                <w:kern w:val="2"/>
              </w:rPr>
              <w:t>16</w:t>
            </w:r>
            <w:r>
              <w:rPr>
                <w:rFonts w:ascii="Times New Roman" w:eastAsia="仿宋_GB2312" w:hAnsi="Times New Roman" w:cs="宋体" w:hint="eastAsia"/>
                <w:kern w:val="2"/>
              </w:rPr>
              <w:t>项。先进的设计理念与专业的技术优势，体系完备。</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、只要技术方案合理可行就是最好的。</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7"/>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8"/>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9"/>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6"/>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9"/>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法人代表：彭山宏</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9</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18</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38" w:name="_Toc20754640"/>
      <w:r>
        <w:rPr>
          <w:rFonts w:hint="eastAsia"/>
        </w:rPr>
        <w:lastRenderedPageBreak/>
        <w:t>1</w:t>
      </w:r>
      <w:r>
        <w:t>23</w:t>
      </w:r>
      <w:r>
        <w:rPr>
          <w:rFonts w:hint="eastAsia"/>
        </w:rPr>
        <w:t>、</w:t>
      </w:r>
      <w:r>
        <w:rPr>
          <w:rFonts w:hint="eastAsia"/>
        </w:rPr>
        <w:t>3201DAC181</w:t>
      </w:r>
      <w:r>
        <w:rPr>
          <w:rFonts w:hint="eastAsia"/>
        </w:rPr>
        <w:t>清粉机高效智能化技术研究</w:t>
      </w:r>
      <w:bookmarkEnd w:id="13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扬州市仙龙粮食机械有限公司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91321012141194910U</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Arial" w:hAnsi="Arial" w:cs="Arial"/>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5445.9</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175</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Arial" w:hAnsi="Arial" w:cs="Arial"/>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Arial" w:hAnsi="Arial" w:cs="Arial"/>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 xml:space="preserve">     </w:t>
            </w:r>
            <w:r>
              <w:rPr>
                <w:rFonts w:cs="宋体" w:hint="eastAsia"/>
                <w:sz w:val="24"/>
              </w:rPr>
              <w:t>清粉机高效智能化技术研究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Arial" w:hAnsi="Arial" w:cs="Arial"/>
                <w:szCs w:val="21"/>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1</w:t>
            </w:r>
            <w:r>
              <w:rPr>
                <w:rFonts w:ascii="宋体" w:hAnsi="宋体" w:hint="eastAsia"/>
                <w:bCs/>
              </w:rPr>
              <w:t>）研发内容和技术指标</w:t>
            </w:r>
          </w:p>
          <w:p w:rsidR="00CE3EE2" w:rsidRDefault="00AB681D">
            <w:pPr>
              <w:ind w:firstLineChars="200" w:firstLine="420"/>
              <w:rPr>
                <w:rFonts w:ascii="宋体" w:hAnsi="宋体"/>
                <w:bCs/>
              </w:rPr>
            </w:pPr>
            <w:r>
              <w:rPr>
                <w:rFonts w:ascii="宋体" w:hAnsi="宋体" w:hint="eastAsia"/>
                <w:bCs/>
              </w:rPr>
              <w:t>在已有技术基础上，围绕清洁、高效、智能化方向，确定</w:t>
            </w:r>
            <w:r>
              <w:rPr>
                <w:rFonts w:ascii="宋体" w:hAnsi="宋体" w:hint="eastAsia"/>
                <w:bCs/>
              </w:rPr>
              <w:t>5</w:t>
            </w:r>
            <w:r>
              <w:rPr>
                <w:rFonts w:ascii="宋体" w:hAnsi="宋体" w:hint="eastAsia"/>
                <w:bCs/>
              </w:rPr>
              <w:t>大研究内容：</w:t>
            </w:r>
          </w:p>
          <w:p w:rsidR="00CE3EE2" w:rsidRDefault="00AB681D">
            <w:pPr>
              <w:ind w:firstLineChars="200" w:firstLine="420"/>
              <w:rPr>
                <w:rFonts w:ascii="宋体" w:hAnsi="宋体"/>
                <w:bCs/>
              </w:rPr>
            </w:pPr>
            <w:r>
              <w:rPr>
                <w:rFonts w:ascii="宋体" w:hAnsi="宋体" w:hint="eastAsia"/>
                <w:bCs/>
              </w:rPr>
              <w:t>①</w:t>
            </w:r>
            <w:r>
              <w:rPr>
                <w:rFonts w:ascii="宋体" w:hAnsi="宋体" w:hint="eastAsia"/>
                <w:bCs/>
              </w:rPr>
              <w:t xml:space="preserve"> </w:t>
            </w:r>
            <w:r>
              <w:rPr>
                <w:rFonts w:ascii="宋体" w:hAnsi="宋体" w:hint="eastAsia"/>
                <w:bCs/>
              </w:rPr>
              <w:t>研发内循环风路低排放除杂技术，以内循环风路旋风除尘工艺来代替目前常用的外部进出风除尘工艺，使灰尘在设备内部被分离、沉降，无需再配备独立的风网和除尘器，大幅度降低去石机成本，节约空间，减少灰尘排放。</w:t>
            </w:r>
          </w:p>
          <w:p w:rsidR="00CE3EE2" w:rsidRDefault="00AB681D">
            <w:pPr>
              <w:ind w:firstLineChars="200" w:firstLine="420"/>
              <w:rPr>
                <w:rFonts w:ascii="宋体" w:hAnsi="宋体"/>
                <w:bCs/>
              </w:rPr>
            </w:pPr>
            <w:r>
              <w:rPr>
                <w:rFonts w:ascii="宋体" w:hAnsi="宋体" w:hint="eastAsia"/>
                <w:bCs/>
              </w:rPr>
              <w:t>②</w:t>
            </w:r>
            <w:r>
              <w:rPr>
                <w:rFonts w:ascii="宋体" w:hAnsi="宋体" w:hint="eastAsia"/>
                <w:bCs/>
              </w:rPr>
              <w:t xml:space="preserve"> </w:t>
            </w:r>
            <w:r>
              <w:rPr>
                <w:rFonts w:ascii="宋体" w:hAnsi="宋体" w:hint="eastAsia"/>
                <w:bCs/>
              </w:rPr>
              <w:t>研发大型组合式高效筛分技术，采用空间叠加式筛格布局，进一步提高清理筛单位占地面积的处理量，降低吨电耗。</w:t>
            </w:r>
          </w:p>
          <w:p w:rsidR="00CE3EE2" w:rsidRDefault="00AB681D">
            <w:pPr>
              <w:ind w:firstLineChars="200" w:firstLine="420"/>
              <w:rPr>
                <w:rFonts w:ascii="宋体" w:hAnsi="宋体"/>
                <w:bCs/>
              </w:rPr>
            </w:pPr>
            <w:r>
              <w:rPr>
                <w:rFonts w:ascii="宋体" w:hAnsi="宋体" w:hint="eastAsia"/>
                <w:bCs/>
              </w:rPr>
              <w:t>③</w:t>
            </w:r>
            <w:r>
              <w:rPr>
                <w:rFonts w:ascii="宋体" w:hAnsi="宋体" w:hint="eastAsia"/>
                <w:bCs/>
              </w:rPr>
              <w:t xml:space="preserve"> </w:t>
            </w:r>
            <w:r>
              <w:rPr>
                <w:rFonts w:ascii="宋体" w:hAnsi="宋体" w:hint="eastAsia"/>
                <w:bCs/>
              </w:rPr>
              <w:t>研发清粉工艺数值模拟技术，对清粉工艺过程中面粉在机械振动和风网共同作用下的气固两相流运动状态进行模拟分析，为节能高效清粉工艺及装备的</w:t>
            </w:r>
            <w:r>
              <w:rPr>
                <w:rFonts w:ascii="宋体" w:hAnsi="宋体" w:hint="eastAsia"/>
                <w:bCs/>
              </w:rPr>
              <w:t>研发与优化提供技术支撑。</w:t>
            </w:r>
          </w:p>
          <w:p w:rsidR="00CE3EE2" w:rsidRDefault="00AB681D">
            <w:pPr>
              <w:ind w:firstLineChars="200" w:firstLine="420"/>
              <w:rPr>
                <w:rFonts w:ascii="宋体" w:hAnsi="宋体"/>
                <w:bCs/>
              </w:rPr>
            </w:pPr>
            <w:r>
              <w:rPr>
                <w:rFonts w:ascii="宋体" w:hAnsi="宋体" w:hint="eastAsia"/>
                <w:bCs/>
              </w:rPr>
              <w:t>④</w:t>
            </w:r>
            <w:r>
              <w:rPr>
                <w:rFonts w:ascii="宋体" w:hAnsi="宋体" w:hint="eastAsia"/>
                <w:bCs/>
              </w:rPr>
              <w:t xml:space="preserve"> </w:t>
            </w:r>
            <w:r>
              <w:rPr>
                <w:rFonts w:ascii="宋体" w:hAnsi="宋体" w:hint="eastAsia"/>
                <w:bCs/>
              </w:rPr>
              <w:t>研发清粉机智能控制技术，对清粉过程中的风速、风压、料位等关键工艺参数进行监控，建立清粉工艺库和规则库，研发智能化清洁高效清粉机，提升成套装备的智能化水平。</w:t>
            </w:r>
          </w:p>
          <w:p w:rsidR="00CE3EE2" w:rsidRDefault="00AB681D">
            <w:pPr>
              <w:ind w:firstLineChars="200" w:firstLine="420"/>
              <w:rPr>
                <w:rFonts w:ascii="宋体" w:hAnsi="宋体"/>
                <w:bCs/>
              </w:rPr>
            </w:pPr>
            <w:r>
              <w:rPr>
                <w:rFonts w:ascii="宋体" w:hAnsi="宋体" w:hint="eastAsia"/>
                <w:bCs/>
              </w:rPr>
              <w:t>⑤</w:t>
            </w:r>
            <w:r>
              <w:rPr>
                <w:rFonts w:ascii="宋体" w:hAnsi="宋体" w:hint="eastAsia"/>
                <w:bCs/>
              </w:rPr>
              <w:t xml:space="preserve"> </w:t>
            </w:r>
            <w:r>
              <w:rPr>
                <w:rFonts w:ascii="宋体" w:hAnsi="宋体" w:hint="eastAsia"/>
                <w:bCs/>
              </w:rPr>
              <w:t>研发核心部件产业化工艺及工装，确保项目产品产业化规模化应用。</w:t>
            </w:r>
          </w:p>
          <w:p w:rsidR="00CE3EE2" w:rsidRDefault="00AB681D">
            <w:pPr>
              <w:ind w:firstLineChars="200" w:firstLine="420"/>
              <w:rPr>
                <w:rFonts w:ascii="宋体" w:hAnsi="宋体"/>
                <w:bCs/>
              </w:rPr>
            </w:pPr>
            <w:r>
              <w:rPr>
                <w:rFonts w:ascii="宋体" w:hAnsi="宋体" w:hint="eastAsia"/>
                <w:bCs/>
              </w:rPr>
              <w:t>技术性能指标如下：</w:t>
            </w:r>
          </w:p>
          <w:p w:rsidR="00CE3EE2" w:rsidRDefault="00AB681D">
            <w:pPr>
              <w:ind w:firstLineChars="200" w:firstLine="420"/>
              <w:rPr>
                <w:rFonts w:ascii="宋体" w:hAnsi="宋体"/>
                <w:bCs/>
              </w:rPr>
            </w:pPr>
            <w:r>
              <w:rPr>
                <w:rFonts w:ascii="宋体" w:hAnsi="宋体" w:hint="eastAsia"/>
                <w:bCs/>
              </w:rPr>
              <w:t>①</w:t>
            </w:r>
            <w:r>
              <w:rPr>
                <w:rFonts w:ascii="宋体" w:hAnsi="宋体" w:hint="eastAsia"/>
                <w:bCs/>
              </w:rPr>
              <w:t xml:space="preserve"> </w:t>
            </w:r>
            <w:r>
              <w:rPr>
                <w:rFonts w:ascii="宋体" w:hAnsi="宋体" w:hint="eastAsia"/>
                <w:bCs/>
              </w:rPr>
              <w:t>研制内循环风路环保去石机，自带有内循环除尘功能，无需额外配备配备独立的风网和除尘器，不设排放口，产量提高至</w:t>
            </w:r>
            <w:r>
              <w:rPr>
                <w:rFonts w:ascii="宋体" w:hAnsi="宋体" w:hint="eastAsia"/>
                <w:bCs/>
              </w:rPr>
              <w:t>28-30 t/h</w:t>
            </w:r>
            <w:r>
              <w:rPr>
                <w:rFonts w:ascii="宋体" w:hAnsi="宋体" w:hint="eastAsia"/>
                <w:bCs/>
              </w:rPr>
              <w:t>，吨电耗降低至</w:t>
            </w:r>
            <w:r>
              <w:rPr>
                <w:rFonts w:ascii="宋体" w:hAnsi="宋体" w:hint="eastAsia"/>
                <w:bCs/>
              </w:rPr>
              <w:t xml:space="preserve">0.82 </w:t>
            </w:r>
            <w:r>
              <w:rPr>
                <w:rFonts w:ascii="宋体" w:hAnsi="宋体" w:hint="eastAsia"/>
                <w:bCs/>
              </w:rPr>
              <w:t>kWh/t</w:t>
            </w:r>
            <w:r>
              <w:rPr>
                <w:rFonts w:ascii="宋体" w:hAnsi="宋体" w:hint="eastAsia"/>
                <w:bCs/>
              </w:rPr>
              <w:t>，去石率提高至</w:t>
            </w:r>
            <w:r>
              <w:rPr>
                <w:rFonts w:ascii="宋体" w:hAnsi="宋体" w:hint="eastAsia"/>
                <w:bCs/>
              </w:rPr>
              <w:t>97%</w:t>
            </w:r>
            <w:r>
              <w:rPr>
                <w:rFonts w:ascii="宋体" w:hAnsi="宋体" w:hint="eastAsia"/>
                <w:bCs/>
              </w:rPr>
              <w:t>，占地面积降低至传统设备的</w:t>
            </w:r>
            <w:r>
              <w:rPr>
                <w:rFonts w:ascii="宋体" w:hAnsi="宋体" w:hint="eastAsia"/>
                <w:bCs/>
              </w:rPr>
              <w:t>1/3</w:t>
            </w:r>
            <w:r>
              <w:rPr>
                <w:rFonts w:ascii="宋体" w:hAnsi="宋体" w:hint="eastAsia"/>
                <w:bCs/>
              </w:rPr>
              <w:t>；</w:t>
            </w:r>
          </w:p>
          <w:p w:rsidR="00CE3EE2" w:rsidRDefault="00AB681D">
            <w:pPr>
              <w:ind w:firstLineChars="200" w:firstLine="420"/>
              <w:rPr>
                <w:rFonts w:ascii="宋体" w:hAnsi="宋体"/>
                <w:bCs/>
              </w:rPr>
            </w:pPr>
            <w:r>
              <w:rPr>
                <w:rFonts w:ascii="宋体" w:hAnsi="宋体" w:hint="eastAsia"/>
                <w:bCs/>
              </w:rPr>
              <w:t>②</w:t>
            </w:r>
            <w:r>
              <w:rPr>
                <w:rFonts w:ascii="宋体" w:hAnsi="宋体" w:hint="eastAsia"/>
                <w:bCs/>
              </w:rPr>
              <w:t xml:space="preserve"> </w:t>
            </w:r>
            <w:r>
              <w:rPr>
                <w:rFonts w:ascii="宋体" w:hAnsi="宋体" w:hint="eastAsia"/>
                <w:bCs/>
              </w:rPr>
              <w:t>研制大型组合式高效振动清理筛，最大可配置</w:t>
            </w:r>
            <w:r>
              <w:rPr>
                <w:rFonts w:ascii="宋体" w:hAnsi="宋体" w:hint="eastAsia"/>
                <w:bCs/>
              </w:rPr>
              <w:t>6</w:t>
            </w:r>
            <w:r>
              <w:rPr>
                <w:rFonts w:ascii="宋体" w:hAnsi="宋体" w:hint="eastAsia"/>
                <w:bCs/>
              </w:rPr>
              <w:t>层筛网，吨电耗降低至</w:t>
            </w:r>
            <w:r>
              <w:rPr>
                <w:rFonts w:ascii="宋体" w:hAnsi="宋体" w:hint="eastAsia"/>
                <w:bCs/>
              </w:rPr>
              <w:t>0.20 kWh/t</w:t>
            </w:r>
            <w:r>
              <w:rPr>
                <w:rFonts w:ascii="宋体" w:hAnsi="宋体" w:hint="eastAsia"/>
                <w:bCs/>
              </w:rPr>
              <w:t>，大杂、小杂去除率分别提高至</w:t>
            </w:r>
            <w:r>
              <w:rPr>
                <w:rFonts w:ascii="宋体" w:hAnsi="宋体" w:hint="eastAsia"/>
                <w:bCs/>
              </w:rPr>
              <w:t>70%</w:t>
            </w:r>
            <w:r>
              <w:rPr>
                <w:rFonts w:ascii="宋体" w:hAnsi="宋体" w:hint="eastAsia"/>
                <w:bCs/>
              </w:rPr>
              <w:t>和</w:t>
            </w:r>
            <w:r>
              <w:rPr>
                <w:rFonts w:ascii="宋体" w:hAnsi="宋体" w:hint="eastAsia"/>
                <w:bCs/>
              </w:rPr>
              <w:t>75%</w:t>
            </w:r>
            <w:r>
              <w:rPr>
                <w:rFonts w:ascii="宋体" w:hAnsi="宋体" w:hint="eastAsia"/>
                <w:bCs/>
              </w:rPr>
              <w:t>，占地面积降低至传统设备</w:t>
            </w:r>
            <w:r>
              <w:rPr>
                <w:rFonts w:ascii="宋体" w:hAnsi="宋体" w:hint="eastAsia"/>
                <w:bCs/>
              </w:rPr>
              <w:lastRenderedPageBreak/>
              <w:t>的</w:t>
            </w:r>
            <w:r>
              <w:rPr>
                <w:rFonts w:ascii="宋体" w:hAnsi="宋体" w:hint="eastAsia"/>
                <w:bCs/>
              </w:rPr>
              <w:t>1/4</w:t>
            </w:r>
            <w:r>
              <w:rPr>
                <w:rFonts w:ascii="宋体" w:hAnsi="宋体" w:hint="eastAsia"/>
                <w:bCs/>
              </w:rPr>
              <w:t>；</w:t>
            </w:r>
          </w:p>
          <w:p w:rsidR="00CE3EE2" w:rsidRDefault="00AB681D">
            <w:pPr>
              <w:ind w:firstLineChars="200" w:firstLine="420"/>
              <w:rPr>
                <w:rFonts w:ascii="宋体" w:hAnsi="宋体"/>
                <w:bCs/>
              </w:rPr>
            </w:pPr>
            <w:r>
              <w:rPr>
                <w:rFonts w:ascii="宋体" w:hAnsi="宋体" w:hint="eastAsia"/>
                <w:bCs/>
              </w:rPr>
              <w:t>③</w:t>
            </w:r>
            <w:r>
              <w:rPr>
                <w:rFonts w:ascii="宋体" w:hAnsi="宋体" w:hint="eastAsia"/>
                <w:bCs/>
              </w:rPr>
              <w:t xml:space="preserve"> </w:t>
            </w:r>
            <w:r>
              <w:rPr>
                <w:rFonts w:ascii="宋体" w:hAnsi="宋体" w:hint="eastAsia"/>
                <w:bCs/>
              </w:rPr>
              <w:t>研制智能化清洁高效清粉机及控制系统，对清粉过程关键位置风压、料位等技术参数进行实时监控，生产过程无粉尘外泄，与物料接触材料采用不锈钢，进料方盒设有高压气源清理口，解决了积料霉变、生虫问题，需配备风量降低至</w:t>
            </w:r>
            <w:r>
              <w:rPr>
                <w:rFonts w:ascii="宋体" w:hAnsi="宋体" w:hint="eastAsia"/>
                <w:bCs/>
              </w:rPr>
              <w:t>25-45 m3/min</w:t>
            </w:r>
            <w:r>
              <w:rPr>
                <w:rFonts w:ascii="宋体" w:hAnsi="宋体" w:hint="eastAsia"/>
                <w:bCs/>
              </w:rPr>
              <w:t>，粗麦渣的灰分降低率和选出率分别提高至</w:t>
            </w:r>
            <w:r>
              <w:rPr>
                <w:rFonts w:ascii="宋体" w:hAnsi="宋体" w:hint="eastAsia"/>
                <w:bCs/>
              </w:rPr>
              <w:t>61%</w:t>
            </w:r>
            <w:r>
              <w:rPr>
                <w:rFonts w:ascii="宋体" w:hAnsi="宋体" w:hint="eastAsia"/>
                <w:bCs/>
              </w:rPr>
              <w:t>和</w:t>
            </w:r>
            <w:r>
              <w:rPr>
                <w:rFonts w:ascii="宋体" w:hAnsi="宋体" w:hint="eastAsia"/>
                <w:bCs/>
              </w:rPr>
              <w:t>65</w:t>
            </w:r>
            <w:r>
              <w:rPr>
                <w:rFonts w:ascii="宋体" w:hAnsi="宋体" w:hint="eastAsia"/>
                <w:bCs/>
              </w:rPr>
              <w:t>%</w:t>
            </w:r>
            <w:r>
              <w:rPr>
                <w:rFonts w:ascii="宋体" w:hAnsi="宋体" w:hint="eastAsia"/>
                <w:bCs/>
              </w:rPr>
              <w:t>，细麦渣的灰分降低率和选出率分别提高至</w:t>
            </w:r>
            <w:r>
              <w:rPr>
                <w:rFonts w:ascii="宋体" w:hAnsi="宋体" w:hint="eastAsia"/>
                <w:bCs/>
              </w:rPr>
              <w:t>66.5%</w:t>
            </w:r>
            <w:r>
              <w:rPr>
                <w:rFonts w:ascii="宋体" w:hAnsi="宋体" w:hint="eastAsia"/>
                <w:bCs/>
              </w:rPr>
              <w:t>和</w:t>
            </w:r>
            <w:r>
              <w:rPr>
                <w:rFonts w:ascii="宋体" w:hAnsi="宋体" w:hint="eastAsia"/>
                <w:bCs/>
              </w:rPr>
              <w:t>62%</w:t>
            </w:r>
            <w:r>
              <w:rPr>
                <w:rFonts w:ascii="宋体" w:hAnsi="宋体" w:hint="eastAsia"/>
                <w:bCs/>
              </w:rPr>
              <w:t>。</w:t>
            </w:r>
          </w:p>
          <w:p w:rsidR="00CE3EE2" w:rsidRDefault="00AB681D">
            <w:pPr>
              <w:spacing w:line="360" w:lineRule="auto"/>
              <w:ind w:firstLineChars="200" w:firstLine="420"/>
              <w:rPr>
                <w:rFonts w:ascii="宋体" w:hAnsi="宋体"/>
                <w:bCs/>
                <w:szCs w:val="21"/>
              </w:rPr>
            </w:pPr>
            <w:r>
              <w:rPr>
                <w:rFonts w:ascii="宋体" w:hAnsi="宋体" w:hint="eastAsia"/>
                <w:bCs/>
                <w:szCs w:val="21"/>
              </w:rPr>
              <w:t>项目计划完成时，产品的技术、性能指标全面提升，主要指标见表。</w:t>
            </w:r>
          </w:p>
          <w:p w:rsidR="00CE3EE2" w:rsidRDefault="00AB681D">
            <w:pPr>
              <w:spacing w:line="360" w:lineRule="auto"/>
              <w:jc w:val="center"/>
              <w:rPr>
                <w:rFonts w:ascii="黑体" w:eastAsia="黑体" w:hAnsi="黑体"/>
                <w:bCs/>
                <w:szCs w:val="21"/>
              </w:rPr>
            </w:pPr>
            <w:r>
              <w:rPr>
                <w:rFonts w:eastAsia="黑体"/>
                <w:bCs/>
                <w:szCs w:val="21"/>
              </w:rPr>
              <w:t>表</w:t>
            </w:r>
            <w:r>
              <w:rPr>
                <w:rFonts w:eastAsia="黑体"/>
                <w:bCs/>
                <w:szCs w:val="21"/>
              </w:rPr>
              <w:t xml:space="preserve"> </w:t>
            </w:r>
            <w:r>
              <w:rPr>
                <w:rFonts w:eastAsia="黑体"/>
                <w:bCs/>
                <w:szCs w:val="21"/>
              </w:rPr>
              <w:t>主</w:t>
            </w:r>
            <w:r>
              <w:rPr>
                <w:rFonts w:ascii="黑体" w:eastAsia="黑体" w:hAnsi="黑体" w:hint="eastAsia"/>
                <w:bCs/>
                <w:szCs w:val="21"/>
              </w:rPr>
              <w:t>要技术指标</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3"/>
              <w:gridCol w:w="1454"/>
              <w:gridCol w:w="1747"/>
              <w:gridCol w:w="2232"/>
            </w:tblGrid>
            <w:tr w:rsidR="00CE3EE2">
              <w:trPr>
                <w:trHeight w:val="612"/>
                <w:jc w:val="center"/>
              </w:trPr>
              <w:tc>
                <w:tcPr>
                  <w:tcW w:w="2823" w:type="dxa"/>
                  <w:vAlign w:val="center"/>
                </w:tcPr>
                <w:p w:rsidR="00CE3EE2" w:rsidRDefault="00AB681D">
                  <w:pPr>
                    <w:jc w:val="center"/>
                    <w:rPr>
                      <w:rFonts w:ascii="宋体" w:hAnsi="宋体"/>
                      <w:b/>
                      <w:bCs/>
                      <w:szCs w:val="21"/>
                    </w:rPr>
                  </w:pPr>
                  <w:r>
                    <w:rPr>
                      <w:rFonts w:ascii="宋体" w:hAnsi="宋体" w:hint="eastAsia"/>
                      <w:b/>
                      <w:bCs/>
                      <w:szCs w:val="21"/>
                    </w:rPr>
                    <w:t>设备名称</w:t>
                  </w:r>
                </w:p>
              </w:tc>
              <w:tc>
                <w:tcPr>
                  <w:tcW w:w="3201" w:type="dxa"/>
                  <w:gridSpan w:val="2"/>
                  <w:vAlign w:val="center"/>
                </w:tcPr>
                <w:p w:rsidR="00CE3EE2" w:rsidRDefault="00AB681D">
                  <w:pPr>
                    <w:jc w:val="center"/>
                    <w:rPr>
                      <w:rFonts w:ascii="宋体" w:hAnsi="宋体"/>
                      <w:b/>
                      <w:bCs/>
                      <w:szCs w:val="21"/>
                    </w:rPr>
                  </w:pPr>
                  <w:r>
                    <w:rPr>
                      <w:rFonts w:ascii="宋体" w:hAnsi="宋体" w:hint="eastAsia"/>
                      <w:b/>
                      <w:bCs/>
                      <w:szCs w:val="21"/>
                    </w:rPr>
                    <w:t>性能参数</w:t>
                  </w:r>
                </w:p>
              </w:tc>
              <w:tc>
                <w:tcPr>
                  <w:tcW w:w="2232" w:type="dxa"/>
                  <w:vAlign w:val="center"/>
                </w:tcPr>
                <w:p w:rsidR="00CE3EE2" w:rsidRDefault="00AB681D">
                  <w:pPr>
                    <w:jc w:val="center"/>
                    <w:rPr>
                      <w:rFonts w:ascii="宋体" w:hAnsi="宋体"/>
                      <w:b/>
                      <w:bCs/>
                      <w:szCs w:val="21"/>
                    </w:rPr>
                  </w:pPr>
                  <w:r>
                    <w:rPr>
                      <w:rFonts w:ascii="宋体" w:hAnsi="宋体" w:hint="eastAsia"/>
                      <w:b/>
                      <w:bCs/>
                      <w:szCs w:val="21"/>
                    </w:rPr>
                    <w:t>技术指标</w:t>
                  </w:r>
                </w:p>
              </w:tc>
            </w:tr>
            <w:tr w:rsidR="00CE3EE2">
              <w:trPr>
                <w:jc w:val="center"/>
              </w:trPr>
              <w:tc>
                <w:tcPr>
                  <w:tcW w:w="2823" w:type="dxa"/>
                  <w:vMerge w:val="restart"/>
                  <w:vAlign w:val="center"/>
                </w:tcPr>
                <w:p w:rsidR="00CE3EE2" w:rsidRDefault="00AB681D">
                  <w:pPr>
                    <w:jc w:val="center"/>
                    <w:rPr>
                      <w:rFonts w:ascii="宋体" w:hAnsi="宋体"/>
                      <w:bCs/>
                      <w:szCs w:val="21"/>
                    </w:rPr>
                  </w:pPr>
                  <w:r>
                    <w:rPr>
                      <w:rFonts w:ascii="宋体" w:hAnsi="宋体" w:hint="eastAsia"/>
                      <w:bCs/>
                      <w:szCs w:val="21"/>
                    </w:rPr>
                    <w:t>内循环风路低排放去石机</w:t>
                  </w:r>
                </w:p>
              </w:tc>
              <w:tc>
                <w:tcPr>
                  <w:tcW w:w="3201" w:type="dxa"/>
                  <w:gridSpan w:val="2"/>
                  <w:vAlign w:val="center"/>
                </w:tcPr>
                <w:p w:rsidR="00CE3EE2" w:rsidRDefault="00AB681D">
                  <w:pPr>
                    <w:spacing w:line="288" w:lineRule="auto"/>
                    <w:jc w:val="center"/>
                    <w:rPr>
                      <w:bCs/>
                      <w:szCs w:val="21"/>
                    </w:rPr>
                  </w:pPr>
                  <w:r>
                    <w:rPr>
                      <w:bCs/>
                      <w:szCs w:val="21"/>
                    </w:rPr>
                    <w:t>最大规格（筛宽</w:t>
                  </w:r>
                  <w:r>
                    <w:rPr>
                      <w:bCs/>
                      <w:szCs w:val="21"/>
                    </w:rPr>
                    <w:t>/</w:t>
                  </w:r>
                  <w:r>
                    <w:rPr>
                      <w:bCs/>
                      <w:szCs w:val="21"/>
                    </w:rPr>
                    <w:t>筛长</w:t>
                  </w:r>
                  <w:r>
                    <w:rPr>
                      <w:rFonts w:hint="eastAsia"/>
                      <w:bCs/>
                      <w:szCs w:val="21"/>
                    </w:rPr>
                    <w:t>，</w:t>
                  </w:r>
                  <w:r>
                    <w:rPr>
                      <w:rFonts w:hint="eastAsia"/>
                      <w:bCs/>
                      <w:szCs w:val="21"/>
                    </w:rPr>
                    <w:t>cm</w:t>
                  </w:r>
                  <w:r>
                    <w:rPr>
                      <w:bCs/>
                      <w:szCs w:val="21"/>
                    </w:rPr>
                    <w:t>）</w:t>
                  </w:r>
                </w:p>
              </w:tc>
              <w:tc>
                <w:tcPr>
                  <w:tcW w:w="2232" w:type="dxa"/>
                  <w:vAlign w:val="center"/>
                </w:tcPr>
                <w:p w:rsidR="00CE3EE2" w:rsidRDefault="00AB681D">
                  <w:pPr>
                    <w:spacing w:line="288" w:lineRule="auto"/>
                    <w:jc w:val="center"/>
                    <w:rPr>
                      <w:bCs/>
                      <w:szCs w:val="21"/>
                    </w:rPr>
                  </w:pPr>
                  <w:r>
                    <w:rPr>
                      <w:bCs/>
                      <w:szCs w:val="21"/>
                    </w:rPr>
                    <w:t>TQSXFa180/160</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产量（</w:t>
                  </w:r>
                  <w:r>
                    <w:rPr>
                      <w:bCs/>
                      <w:szCs w:val="21"/>
                    </w:rPr>
                    <w:t>t/h</w:t>
                  </w:r>
                  <w:r>
                    <w:rPr>
                      <w:bCs/>
                      <w:szCs w:val="21"/>
                    </w:rPr>
                    <w:t>）</w:t>
                  </w:r>
                </w:p>
              </w:tc>
              <w:tc>
                <w:tcPr>
                  <w:tcW w:w="2232" w:type="dxa"/>
                  <w:vAlign w:val="center"/>
                </w:tcPr>
                <w:p w:rsidR="00CE3EE2" w:rsidRDefault="00AB681D">
                  <w:pPr>
                    <w:spacing w:line="288" w:lineRule="auto"/>
                    <w:jc w:val="center"/>
                    <w:rPr>
                      <w:bCs/>
                      <w:szCs w:val="21"/>
                    </w:rPr>
                  </w:pPr>
                  <w:r>
                    <w:rPr>
                      <w:bCs/>
                      <w:szCs w:val="21"/>
                    </w:rPr>
                    <w:t>28-30</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吨电耗（</w:t>
                  </w:r>
                  <w:r>
                    <w:rPr>
                      <w:bCs/>
                      <w:szCs w:val="21"/>
                    </w:rPr>
                    <w:t>kWh/t</w:t>
                  </w:r>
                  <w:r>
                    <w:rPr>
                      <w:bCs/>
                      <w:szCs w:val="21"/>
                    </w:rPr>
                    <w:t>）</w:t>
                  </w:r>
                </w:p>
              </w:tc>
              <w:tc>
                <w:tcPr>
                  <w:tcW w:w="2232" w:type="dxa"/>
                  <w:vAlign w:val="center"/>
                </w:tcPr>
                <w:p w:rsidR="00CE3EE2" w:rsidRDefault="00AB681D">
                  <w:pPr>
                    <w:spacing w:line="288" w:lineRule="auto"/>
                    <w:jc w:val="center"/>
                    <w:rPr>
                      <w:bCs/>
                      <w:szCs w:val="21"/>
                    </w:rPr>
                  </w:pPr>
                  <w:r>
                    <w:rPr>
                      <w:bCs/>
                      <w:szCs w:val="21"/>
                    </w:rPr>
                    <w:t>0.82</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去石率（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97</w:t>
                  </w:r>
                </w:p>
              </w:tc>
            </w:tr>
            <w:tr w:rsidR="00CE3EE2">
              <w:trPr>
                <w:jc w:val="center"/>
              </w:trPr>
              <w:tc>
                <w:tcPr>
                  <w:tcW w:w="2823" w:type="dxa"/>
                  <w:vMerge w:val="restart"/>
                  <w:vAlign w:val="center"/>
                </w:tcPr>
                <w:p w:rsidR="00CE3EE2" w:rsidRDefault="00AB681D">
                  <w:pPr>
                    <w:jc w:val="center"/>
                    <w:rPr>
                      <w:rFonts w:ascii="宋体" w:hAnsi="宋体"/>
                      <w:bCs/>
                      <w:szCs w:val="21"/>
                    </w:rPr>
                  </w:pPr>
                  <w:r>
                    <w:rPr>
                      <w:rFonts w:ascii="宋体" w:hAnsi="宋体" w:hint="eastAsia"/>
                      <w:bCs/>
                      <w:szCs w:val="21"/>
                    </w:rPr>
                    <w:t>大型组合式高效清理筛</w:t>
                  </w:r>
                </w:p>
              </w:tc>
              <w:tc>
                <w:tcPr>
                  <w:tcW w:w="3201" w:type="dxa"/>
                  <w:gridSpan w:val="2"/>
                  <w:vAlign w:val="center"/>
                </w:tcPr>
                <w:p w:rsidR="00CE3EE2" w:rsidRDefault="00AB681D">
                  <w:pPr>
                    <w:spacing w:line="288" w:lineRule="auto"/>
                    <w:jc w:val="center"/>
                    <w:rPr>
                      <w:bCs/>
                      <w:szCs w:val="21"/>
                    </w:rPr>
                  </w:pPr>
                  <w:r>
                    <w:rPr>
                      <w:bCs/>
                      <w:szCs w:val="21"/>
                    </w:rPr>
                    <w:t>最大组合层数</w:t>
                  </w:r>
                </w:p>
              </w:tc>
              <w:tc>
                <w:tcPr>
                  <w:tcW w:w="2232" w:type="dxa"/>
                  <w:vAlign w:val="center"/>
                </w:tcPr>
                <w:p w:rsidR="00CE3EE2" w:rsidRDefault="00AB681D">
                  <w:pPr>
                    <w:spacing w:line="288" w:lineRule="auto"/>
                    <w:jc w:val="center"/>
                    <w:rPr>
                      <w:bCs/>
                      <w:szCs w:val="21"/>
                    </w:rPr>
                  </w:pPr>
                  <w:r>
                    <w:rPr>
                      <w:bCs/>
                      <w:szCs w:val="21"/>
                    </w:rPr>
                    <w:t>6</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产量（</w:t>
                  </w:r>
                  <w:r>
                    <w:rPr>
                      <w:bCs/>
                      <w:szCs w:val="21"/>
                    </w:rPr>
                    <w:t>t/h</w:t>
                  </w:r>
                  <w:r>
                    <w:rPr>
                      <w:bCs/>
                      <w:szCs w:val="21"/>
                    </w:rPr>
                    <w:t>）</w:t>
                  </w:r>
                </w:p>
              </w:tc>
              <w:tc>
                <w:tcPr>
                  <w:tcW w:w="2232" w:type="dxa"/>
                  <w:vAlign w:val="center"/>
                </w:tcPr>
                <w:p w:rsidR="00CE3EE2" w:rsidRDefault="00AB681D">
                  <w:pPr>
                    <w:spacing w:line="288" w:lineRule="auto"/>
                    <w:jc w:val="center"/>
                    <w:rPr>
                      <w:bCs/>
                      <w:szCs w:val="21"/>
                    </w:rPr>
                  </w:pPr>
                  <w:r>
                    <w:rPr>
                      <w:bCs/>
                      <w:szCs w:val="21"/>
                    </w:rPr>
                    <w:t>150-200</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吨电耗（</w:t>
                  </w:r>
                  <w:r>
                    <w:rPr>
                      <w:bCs/>
                      <w:szCs w:val="21"/>
                    </w:rPr>
                    <w:t>kWh/t</w:t>
                  </w:r>
                  <w:r>
                    <w:rPr>
                      <w:bCs/>
                      <w:szCs w:val="21"/>
                    </w:rPr>
                    <w:t>）</w:t>
                  </w:r>
                </w:p>
              </w:tc>
              <w:tc>
                <w:tcPr>
                  <w:tcW w:w="2232" w:type="dxa"/>
                  <w:vAlign w:val="center"/>
                </w:tcPr>
                <w:p w:rsidR="00CE3EE2" w:rsidRDefault="00AB681D">
                  <w:pPr>
                    <w:spacing w:line="288" w:lineRule="auto"/>
                    <w:jc w:val="center"/>
                    <w:rPr>
                      <w:bCs/>
                      <w:szCs w:val="21"/>
                    </w:rPr>
                  </w:pPr>
                  <w:r>
                    <w:rPr>
                      <w:bCs/>
                      <w:szCs w:val="21"/>
                    </w:rPr>
                    <w:t>0.20</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大杂质去除率（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70</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小杂质去除率（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75</w:t>
                  </w:r>
                </w:p>
              </w:tc>
            </w:tr>
            <w:tr w:rsidR="00CE3EE2">
              <w:trPr>
                <w:jc w:val="center"/>
              </w:trPr>
              <w:tc>
                <w:tcPr>
                  <w:tcW w:w="2823" w:type="dxa"/>
                  <w:vMerge w:val="restart"/>
                  <w:vAlign w:val="center"/>
                </w:tcPr>
                <w:p w:rsidR="00CE3EE2" w:rsidRDefault="00AB681D">
                  <w:pPr>
                    <w:jc w:val="center"/>
                    <w:rPr>
                      <w:rFonts w:ascii="宋体" w:hAnsi="宋体"/>
                      <w:bCs/>
                      <w:szCs w:val="21"/>
                    </w:rPr>
                  </w:pPr>
                  <w:r>
                    <w:rPr>
                      <w:rFonts w:ascii="宋体" w:hAnsi="宋体" w:hint="eastAsia"/>
                      <w:bCs/>
                      <w:szCs w:val="21"/>
                    </w:rPr>
                    <w:t>新型高效碾剥机</w:t>
                  </w:r>
                </w:p>
              </w:tc>
              <w:tc>
                <w:tcPr>
                  <w:tcW w:w="3201" w:type="dxa"/>
                  <w:gridSpan w:val="2"/>
                  <w:vAlign w:val="center"/>
                </w:tcPr>
                <w:p w:rsidR="00CE3EE2" w:rsidRDefault="00AB681D">
                  <w:pPr>
                    <w:spacing w:line="288" w:lineRule="auto"/>
                    <w:jc w:val="center"/>
                    <w:rPr>
                      <w:bCs/>
                      <w:szCs w:val="21"/>
                    </w:rPr>
                  </w:pPr>
                  <w:r>
                    <w:rPr>
                      <w:bCs/>
                      <w:szCs w:val="21"/>
                    </w:rPr>
                    <w:t>规格（筒径</w:t>
                  </w:r>
                  <w:r>
                    <w:rPr>
                      <w:rFonts w:hint="eastAsia"/>
                      <w:bCs/>
                      <w:szCs w:val="21"/>
                    </w:rPr>
                    <w:t>,</w:t>
                  </w:r>
                  <w:r>
                    <w:rPr>
                      <w:bCs/>
                      <w:szCs w:val="21"/>
                    </w:rPr>
                    <w:t xml:space="preserve"> cm</w:t>
                  </w:r>
                  <w:r>
                    <w:rPr>
                      <w:bCs/>
                      <w:szCs w:val="21"/>
                    </w:rPr>
                    <w:t>）</w:t>
                  </w:r>
                </w:p>
              </w:tc>
              <w:tc>
                <w:tcPr>
                  <w:tcW w:w="2232" w:type="dxa"/>
                  <w:vAlign w:val="center"/>
                </w:tcPr>
                <w:p w:rsidR="00CE3EE2" w:rsidRDefault="00AB681D">
                  <w:pPr>
                    <w:spacing w:line="288" w:lineRule="auto"/>
                    <w:jc w:val="center"/>
                    <w:rPr>
                      <w:bCs/>
                      <w:szCs w:val="21"/>
                    </w:rPr>
                  </w:pPr>
                  <w:r>
                    <w:rPr>
                      <w:bCs/>
                      <w:szCs w:val="21"/>
                    </w:rPr>
                    <w:t>55</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产量（</w:t>
                  </w:r>
                  <w:r>
                    <w:rPr>
                      <w:bCs/>
                      <w:szCs w:val="21"/>
                    </w:rPr>
                    <w:t>t/h</w:t>
                  </w:r>
                  <w:r>
                    <w:rPr>
                      <w:bCs/>
                      <w:szCs w:val="21"/>
                    </w:rPr>
                    <w:t>）</w:t>
                  </w:r>
                </w:p>
              </w:tc>
              <w:tc>
                <w:tcPr>
                  <w:tcW w:w="2232" w:type="dxa"/>
                  <w:vAlign w:val="center"/>
                </w:tcPr>
                <w:p w:rsidR="00CE3EE2" w:rsidRDefault="00AB681D">
                  <w:pPr>
                    <w:spacing w:line="288" w:lineRule="auto"/>
                    <w:jc w:val="center"/>
                    <w:rPr>
                      <w:bCs/>
                      <w:szCs w:val="21"/>
                    </w:rPr>
                  </w:pPr>
                  <w:r>
                    <w:rPr>
                      <w:bCs/>
                      <w:szCs w:val="21"/>
                    </w:rPr>
                    <w:t>25</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吨电耗（</w:t>
                  </w:r>
                  <w:r>
                    <w:rPr>
                      <w:bCs/>
                      <w:szCs w:val="21"/>
                    </w:rPr>
                    <w:t>kWh/t</w:t>
                  </w:r>
                  <w:r>
                    <w:rPr>
                      <w:bCs/>
                      <w:szCs w:val="21"/>
                    </w:rPr>
                    <w:t>）</w:t>
                  </w:r>
                </w:p>
              </w:tc>
              <w:tc>
                <w:tcPr>
                  <w:tcW w:w="2232" w:type="dxa"/>
                  <w:vAlign w:val="center"/>
                </w:tcPr>
                <w:p w:rsidR="00CE3EE2" w:rsidRDefault="00AB681D">
                  <w:pPr>
                    <w:spacing w:line="288" w:lineRule="auto"/>
                    <w:jc w:val="center"/>
                    <w:rPr>
                      <w:bCs/>
                      <w:szCs w:val="21"/>
                    </w:rPr>
                  </w:pPr>
                  <w:r>
                    <w:rPr>
                      <w:bCs/>
                      <w:szCs w:val="21"/>
                    </w:rPr>
                    <w:t>0.88</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灰分降低率（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≥0.035</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去除并肩泥块率（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≥72</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碎麦增加率（</w:t>
                  </w:r>
                  <w:r>
                    <w:rPr>
                      <w:bCs/>
                      <w:szCs w:val="21"/>
                    </w:rPr>
                    <w:t>%</w:t>
                  </w:r>
                  <w:r>
                    <w:rPr>
                      <w:bCs/>
                      <w:szCs w:val="21"/>
                    </w:rPr>
                    <w:t>）</w:t>
                  </w:r>
                </w:p>
              </w:tc>
              <w:tc>
                <w:tcPr>
                  <w:tcW w:w="2232" w:type="dxa"/>
                  <w:vAlign w:val="center"/>
                </w:tcPr>
                <w:p w:rsidR="00CE3EE2" w:rsidRDefault="00AB681D">
                  <w:pPr>
                    <w:spacing w:line="288" w:lineRule="auto"/>
                    <w:jc w:val="center"/>
                    <w:rPr>
                      <w:bCs/>
                      <w:szCs w:val="21"/>
                    </w:rPr>
                  </w:pPr>
                  <w:r>
                    <w:rPr>
                      <w:bCs/>
                      <w:szCs w:val="21"/>
                    </w:rPr>
                    <w:t>≤0.4</w:t>
                  </w:r>
                </w:p>
              </w:tc>
            </w:tr>
            <w:tr w:rsidR="00CE3EE2">
              <w:trPr>
                <w:jc w:val="center"/>
              </w:trPr>
              <w:tc>
                <w:tcPr>
                  <w:tcW w:w="2823" w:type="dxa"/>
                  <w:vMerge w:val="restart"/>
                  <w:vAlign w:val="center"/>
                </w:tcPr>
                <w:p w:rsidR="00CE3EE2" w:rsidRDefault="00AB681D">
                  <w:pPr>
                    <w:jc w:val="center"/>
                    <w:rPr>
                      <w:rFonts w:ascii="宋体" w:hAnsi="宋体"/>
                      <w:bCs/>
                      <w:szCs w:val="21"/>
                    </w:rPr>
                  </w:pPr>
                  <w:r>
                    <w:rPr>
                      <w:rFonts w:ascii="宋体" w:hAnsi="宋体" w:hint="eastAsia"/>
                      <w:bCs/>
                      <w:szCs w:val="21"/>
                    </w:rPr>
                    <w:t>智能化清洁高效清粉机</w:t>
                  </w:r>
                </w:p>
              </w:tc>
              <w:tc>
                <w:tcPr>
                  <w:tcW w:w="3201" w:type="dxa"/>
                  <w:gridSpan w:val="2"/>
                  <w:vAlign w:val="center"/>
                </w:tcPr>
                <w:p w:rsidR="00CE3EE2" w:rsidRDefault="00AB681D">
                  <w:pPr>
                    <w:spacing w:line="288" w:lineRule="auto"/>
                    <w:jc w:val="center"/>
                    <w:rPr>
                      <w:bCs/>
                      <w:szCs w:val="21"/>
                    </w:rPr>
                  </w:pPr>
                  <w:r>
                    <w:rPr>
                      <w:bCs/>
                      <w:szCs w:val="21"/>
                    </w:rPr>
                    <w:t>规格（筛宽</w:t>
                  </w:r>
                  <w:r>
                    <w:rPr>
                      <w:bCs/>
                      <w:szCs w:val="21"/>
                    </w:rPr>
                    <w:t>×</w:t>
                  </w:r>
                  <w:r>
                    <w:rPr>
                      <w:bCs/>
                      <w:szCs w:val="21"/>
                    </w:rPr>
                    <w:t>列数</w:t>
                  </w:r>
                  <w:r>
                    <w:rPr>
                      <w:bCs/>
                      <w:szCs w:val="21"/>
                    </w:rPr>
                    <w:t>×</w:t>
                  </w:r>
                  <w:r>
                    <w:rPr>
                      <w:bCs/>
                      <w:szCs w:val="21"/>
                    </w:rPr>
                    <w:t>层数）</w:t>
                  </w:r>
                </w:p>
              </w:tc>
              <w:tc>
                <w:tcPr>
                  <w:tcW w:w="2232" w:type="dxa"/>
                  <w:vAlign w:val="center"/>
                </w:tcPr>
                <w:p w:rsidR="00CE3EE2" w:rsidRDefault="00AB681D">
                  <w:pPr>
                    <w:spacing w:line="288" w:lineRule="auto"/>
                    <w:jc w:val="center"/>
                    <w:rPr>
                      <w:bCs/>
                      <w:szCs w:val="21"/>
                    </w:rPr>
                  </w:pPr>
                  <w:r>
                    <w:rPr>
                      <w:bCs/>
                      <w:szCs w:val="21"/>
                    </w:rPr>
                    <w:t>49×2×3</w:t>
                  </w:r>
                </w:p>
              </w:tc>
            </w:tr>
            <w:tr w:rsidR="00CE3EE2">
              <w:trPr>
                <w:jc w:val="center"/>
              </w:trPr>
              <w:tc>
                <w:tcPr>
                  <w:tcW w:w="2823" w:type="dxa"/>
                  <w:vMerge/>
                  <w:vAlign w:val="center"/>
                </w:tcPr>
                <w:p w:rsidR="00CE3EE2" w:rsidRDefault="00CE3EE2">
                  <w:pPr>
                    <w:jc w:val="center"/>
                    <w:rPr>
                      <w:rFonts w:ascii="宋体" w:hAnsi="宋体"/>
                      <w:bCs/>
                      <w:szCs w:val="21"/>
                    </w:rPr>
                  </w:pPr>
                </w:p>
              </w:tc>
              <w:tc>
                <w:tcPr>
                  <w:tcW w:w="3201" w:type="dxa"/>
                  <w:gridSpan w:val="2"/>
                  <w:vAlign w:val="center"/>
                </w:tcPr>
                <w:p w:rsidR="00CE3EE2" w:rsidRDefault="00AB681D">
                  <w:pPr>
                    <w:spacing w:line="288" w:lineRule="auto"/>
                    <w:jc w:val="center"/>
                    <w:rPr>
                      <w:bCs/>
                      <w:szCs w:val="21"/>
                    </w:rPr>
                  </w:pPr>
                  <w:r>
                    <w:rPr>
                      <w:bCs/>
                      <w:szCs w:val="21"/>
                    </w:rPr>
                    <w:t>需配备风量（</w:t>
                  </w:r>
                  <w:r>
                    <w:rPr>
                      <w:bCs/>
                      <w:szCs w:val="21"/>
                    </w:rPr>
                    <w:t>m</w:t>
                  </w:r>
                  <w:r>
                    <w:rPr>
                      <w:bCs/>
                      <w:szCs w:val="21"/>
                      <w:vertAlign w:val="superscript"/>
                    </w:rPr>
                    <w:t>3</w:t>
                  </w:r>
                  <w:r>
                    <w:rPr>
                      <w:bCs/>
                      <w:szCs w:val="21"/>
                    </w:rPr>
                    <w:t>/min</w:t>
                  </w:r>
                  <w:r>
                    <w:rPr>
                      <w:bCs/>
                      <w:szCs w:val="21"/>
                    </w:rPr>
                    <w:t>）</w:t>
                  </w:r>
                </w:p>
              </w:tc>
              <w:tc>
                <w:tcPr>
                  <w:tcW w:w="2232" w:type="dxa"/>
                  <w:vAlign w:val="center"/>
                </w:tcPr>
                <w:p w:rsidR="00CE3EE2" w:rsidRDefault="00AB681D">
                  <w:pPr>
                    <w:spacing w:line="288" w:lineRule="auto"/>
                    <w:jc w:val="center"/>
                    <w:rPr>
                      <w:bCs/>
                      <w:szCs w:val="21"/>
                    </w:rPr>
                  </w:pPr>
                  <w:r>
                    <w:rPr>
                      <w:bCs/>
                      <w:szCs w:val="21"/>
                    </w:rPr>
                    <w:t>25-45</w:t>
                  </w:r>
                </w:p>
              </w:tc>
            </w:tr>
            <w:tr w:rsidR="00CE3EE2">
              <w:trPr>
                <w:jc w:val="center"/>
              </w:trPr>
              <w:tc>
                <w:tcPr>
                  <w:tcW w:w="2823" w:type="dxa"/>
                  <w:vMerge/>
                  <w:vAlign w:val="center"/>
                </w:tcPr>
                <w:p w:rsidR="00CE3EE2" w:rsidRDefault="00CE3EE2">
                  <w:pPr>
                    <w:jc w:val="center"/>
                    <w:rPr>
                      <w:rFonts w:ascii="宋体" w:hAnsi="宋体"/>
                      <w:bCs/>
                      <w:szCs w:val="21"/>
                    </w:rPr>
                  </w:pPr>
                </w:p>
              </w:tc>
              <w:tc>
                <w:tcPr>
                  <w:tcW w:w="1454" w:type="dxa"/>
                  <w:vMerge w:val="restart"/>
                  <w:vAlign w:val="center"/>
                </w:tcPr>
                <w:p w:rsidR="00CE3EE2" w:rsidRDefault="00AB681D">
                  <w:pPr>
                    <w:spacing w:line="288" w:lineRule="auto"/>
                    <w:jc w:val="center"/>
                    <w:rPr>
                      <w:bCs/>
                      <w:szCs w:val="21"/>
                    </w:rPr>
                  </w:pPr>
                  <w:r>
                    <w:rPr>
                      <w:bCs/>
                      <w:szCs w:val="21"/>
                    </w:rPr>
                    <w:t>灰分降低率（</w:t>
                  </w:r>
                  <w:r>
                    <w:rPr>
                      <w:bCs/>
                      <w:szCs w:val="21"/>
                    </w:rPr>
                    <w:t>%</w:t>
                  </w:r>
                  <w:r>
                    <w:rPr>
                      <w:bCs/>
                      <w:szCs w:val="21"/>
                    </w:rPr>
                    <w:t>）</w:t>
                  </w:r>
                </w:p>
              </w:tc>
              <w:tc>
                <w:tcPr>
                  <w:tcW w:w="1747" w:type="dxa"/>
                  <w:vAlign w:val="center"/>
                </w:tcPr>
                <w:p w:rsidR="00CE3EE2" w:rsidRDefault="00AB681D">
                  <w:pPr>
                    <w:spacing w:line="288" w:lineRule="auto"/>
                    <w:jc w:val="center"/>
                    <w:rPr>
                      <w:bCs/>
                      <w:szCs w:val="21"/>
                    </w:rPr>
                  </w:pPr>
                  <w:r>
                    <w:rPr>
                      <w:rFonts w:hint="eastAsia"/>
                      <w:bCs/>
                      <w:szCs w:val="21"/>
                    </w:rPr>
                    <w:t>粗麦渣</w:t>
                  </w:r>
                </w:p>
              </w:tc>
              <w:tc>
                <w:tcPr>
                  <w:tcW w:w="2232" w:type="dxa"/>
                  <w:vAlign w:val="center"/>
                </w:tcPr>
                <w:p w:rsidR="00CE3EE2" w:rsidRDefault="00AB681D">
                  <w:pPr>
                    <w:spacing w:line="288" w:lineRule="auto"/>
                    <w:jc w:val="center"/>
                    <w:rPr>
                      <w:bCs/>
                      <w:szCs w:val="21"/>
                    </w:rPr>
                  </w:pPr>
                  <w:r>
                    <w:rPr>
                      <w:bCs/>
                      <w:szCs w:val="21"/>
                    </w:rPr>
                    <w:t>61.0</w:t>
                  </w:r>
                </w:p>
              </w:tc>
            </w:tr>
            <w:tr w:rsidR="00CE3EE2">
              <w:trPr>
                <w:jc w:val="center"/>
              </w:trPr>
              <w:tc>
                <w:tcPr>
                  <w:tcW w:w="2823" w:type="dxa"/>
                  <w:vMerge/>
                  <w:vAlign w:val="center"/>
                </w:tcPr>
                <w:p w:rsidR="00CE3EE2" w:rsidRDefault="00CE3EE2">
                  <w:pPr>
                    <w:jc w:val="center"/>
                    <w:rPr>
                      <w:rFonts w:ascii="宋体" w:hAnsi="宋体"/>
                      <w:bCs/>
                      <w:szCs w:val="21"/>
                    </w:rPr>
                  </w:pPr>
                </w:p>
              </w:tc>
              <w:tc>
                <w:tcPr>
                  <w:tcW w:w="1454" w:type="dxa"/>
                  <w:vMerge/>
                  <w:vAlign w:val="center"/>
                </w:tcPr>
                <w:p w:rsidR="00CE3EE2" w:rsidRDefault="00CE3EE2">
                  <w:pPr>
                    <w:jc w:val="center"/>
                    <w:rPr>
                      <w:rFonts w:ascii="宋体" w:hAnsi="宋体"/>
                      <w:bCs/>
                      <w:szCs w:val="21"/>
                    </w:rPr>
                  </w:pPr>
                </w:p>
              </w:tc>
              <w:tc>
                <w:tcPr>
                  <w:tcW w:w="1747" w:type="dxa"/>
                  <w:vAlign w:val="center"/>
                </w:tcPr>
                <w:p w:rsidR="00CE3EE2" w:rsidRDefault="00AB681D">
                  <w:pPr>
                    <w:spacing w:line="288" w:lineRule="auto"/>
                    <w:jc w:val="center"/>
                    <w:rPr>
                      <w:bCs/>
                      <w:szCs w:val="21"/>
                    </w:rPr>
                  </w:pPr>
                  <w:r>
                    <w:rPr>
                      <w:rFonts w:hint="eastAsia"/>
                      <w:bCs/>
                      <w:szCs w:val="21"/>
                    </w:rPr>
                    <w:t>细麦渣</w:t>
                  </w:r>
                </w:p>
              </w:tc>
              <w:tc>
                <w:tcPr>
                  <w:tcW w:w="2232" w:type="dxa"/>
                  <w:vAlign w:val="center"/>
                </w:tcPr>
                <w:p w:rsidR="00CE3EE2" w:rsidRDefault="00AB681D">
                  <w:pPr>
                    <w:spacing w:line="288" w:lineRule="auto"/>
                    <w:jc w:val="center"/>
                    <w:rPr>
                      <w:bCs/>
                      <w:szCs w:val="21"/>
                    </w:rPr>
                  </w:pPr>
                  <w:r>
                    <w:rPr>
                      <w:bCs/>
                      <w:szCs w:val="21"/>
                    </w:rPr>
                    <w:t>66.5</w:t>
                  </w:r>
                </w:p>
              </w:tc>
            </w:tr>
            <w:tr w:rsidR="00CE3EE2">
              <w:trPr>
                <w:jc w:val="center"/>
              </w:trPr>
              <w:tc>
                <w:tcPr>
                  <w:tcW w:w="2823" w:type="dxa"/>
                  <w:vMerge/>
                  <w:vAlign w:val="center"/>
                </w:tcPr>
                <w:p w:rsidR="00CE3EE2" w:rsidRDefault="00CE3EE2">
                  <w:pPr>
                    <w:jc w:val="center"/>
                    <w:rPr>
                      <w:rFonts w:ascii="宋体" w:hAnsi="宋体"/>
                      <w:bCs/>
                      <w:szCs w:val="21"/>
                    </w:rPr>
                  </w:pPr>
                </w:p>
              </w:tc>
              <w:tc>
                <w:tcPr>
                  <w:tcW w:w="1454" w:type="dxa"/>
                  <w:vMerge w:val="restart"/>
                  <w:vAlign w:val="center"/>
                </w:tcPr>
                <w:p w:rsidR="00CE3EE2" w:rsidRDefault="00AB681D">
                  <w:pPr>
                    <w:spacing w:line="288" w:lineRule="auto"/>
                    <w:jc w:val="center"/>
                    <w:rPr>
                      <w:bCs/>
                      <w:szCs w:val="21"/>
                    </w:rPr>
                  </w:pPr>
                  <w:r>
                    <w:rPr>
                      <w:bCs/>
                      <w:szCs w:val="21"/>
                    </w:rPr>
                    <w:t>选出率（</w:t>
                  </w:r>
                  <w:r>
                    <w:rPr>
                      <w:bCs/>
                      <w:szCs w:val="21"/>
                    </w:rPr>
                    <w:t>%</w:t>
                  </w:r>
                  <w:r>
                    <w:rPr>
                      <w:bCs/>
                      <w:szCs w:val="21"/>
                    </w:rPr>
                    <w:t>）</w:t>
                  </w:r>
                </w:p>
              </w:tc>
              <w:tc>
                <w:tcPr>
                  <w:tcW w:w="1747" w:type="dxa"/>
                  <w:vAlign w:val="center"/>
                </w:tcPr>
                <w:p w:rsidR="00CE3EE2" w:rsidRDefault="00AB681D">
                  <w:pPr>
                    <w:spacing w:line="288" w:lineRule="auto"/>
                    <w:jc w:val="center"/>
                    <w:rPr>
                      <w:bCs/>
                      <w:szCs w:val="21"/>
                    </w:rPr>
                  </w:pPr>
                  <w:r>
                    <w:rPr>
                      <w:rFonts w:hint="eastAsia"/>
                      <w:bCs/>
                      <w:szCs w:val="21"/>
                    </w:rPr>
                    <w:t>粗麦渣</w:t>
                  </w:r>
                </w:p>
              </w:tc>
              <w:tc>
                <w:tcPr>
                  <w:tcW w:w="2232" w:type="dxa"/>
                  <w:vAlign w:val="center"/>
                </w:tcPr>
                <w:p w:rsidR="00CE3EE2" w:rsidRDefault="00AB681D">
                  <w:pPr>
                    <w:spacing w:line="288" w:lineRule="auto"/>
                    <w:jc w:val="center"/>
                    <w:rPr>
                      <w:bCs/>
                      <w:szCs w:val="21"/>
                    </w:rPr>
                  </w:pPr>
                  <w:r>
                    <w:rPr>
                      <w:bCs/>
                      <w:szCs w:val="21"/>
                    </w:rPr>
                    <w:t>65.0</w:t>
                  </w:r>
                </w:p>
              </w:tc>
            </w:tr>
            <w:tr w:rsidR="00CE3EE2">
              <w:trPr>
                <w:jc w:val="center"/>
              </w:trPr>
              <w:tc>
                <w:tcPr>
                  <w:tcW w:w="2823" w:type="dxa"/>
                  <w:vMerge/>
                  <w:vAlign w:val="center"/>
                </w:tcPr>
                <w:p w:rsidR="00CE3EE2" w:rsidRDefault="00CE3EE2">
                  <w:pPr>
                    <w:jc w:val="center"/>
                    <w:rPr>
                      <w:rFonts w:ascii="宋体" w:hAnsi="宋体"/>
                      <w:bCs/>
                      <w:szCs w:val="21"/>
                    </w:rPr>
                  </w:pPr>
                </w:p>
              </w:tc>
              <w:tc>
                <w:tcPr>
                  <w:tcW w:w="1454" w:type="dxa"/>
                  <w:vMerge/>
                  <w:vAlign w:val="center"/>
                </w:tcPr>
                <w:p w:rsidR="00CE3EE2" w:rsidRDefault="00CE3EE2">
                  <w:pPr>
                    <w:spacing w:line="288" w:lineRule="auto"/>
                    <w:jc w:val="center"/>
                    <w:rPr>
                      <w:bCs/>
                      <w:szCs w:val="21"/>
                    </w:rPr>
                  </w:pPr>
                </w:p>
              </w:tc>
              <w:tc>
                <w:tcPr>
                  <w:tcW w:w="1747" w:type="dxa"/>
                  <w:vAlign w:val="center"/>
                </w:tcPr>
                <w:p w:rsidR="00CE3EE2" w:rsidRDefault="00AB681D">
                  <w:pPr>
                    <w:spacing w:line="288" w:lineRule="auto"/>
                    <w:jc w:val="center"/>
                    <w:rPr>
                      <w:bCs/>
                      <w:szCs w:val="21"/>
                    </w:rPr>
                  </w:pPr>
                  <w:r>
                    <w:rPr>
                      <w:rFonts w:hint="eastAsia"/>
                      <w:bCs/>
                      <w:szCs w:val="21"/>
                    </w:rPr>
                    <w:t>细麦渣</w:t>
                  </w:r>
                </w:p>
              </w:tc>
              <w:tc>
                <w:tcPr>
                  <w:tcW w:w="2232" w:type="dxa"/>
                  <w:vAlign w:val="center"/>
                </w:tcPr>
                <w:p w:rsidR="00CE3EE2" w:rsidRDefault="00AB681D">
                  <w:pPr>
                    <w:spacing w:line="288" w:lineRule="auto"/>
                    <w:jc w:val="center"/>
                    <w:rPr>
                      <w:bCs/>
                      <w:szCs w:val="21"/>
                    </w:rPr>
                  </w:pPr>
                  <w:r>
                    <w:rPr>
                      <w:bCs/>
                      <w:szCs w:val="21"/>
                    </w:rPr>
                    <w:t>62.0</w:t>
                  </w:r>
                </w:p>
              </w:tc>
            </w:tr>
          </w:tbl>
          <w:p w:rsidR="00CE3EE2" w:rsidRDefault="00CE3EE2">
            <w:pPr>
              <w:ind w:firstLineChars="200" w:firstLine="420"/>
              <w:rPr>
                <w:rFonts w:ascii="宋体" w:hAnsi="宋体"/>
                <w:bCs/>
              </w:rPr>
            </w:pPr>
          </w:p>
          <w:p w:rsidR="00CE3EE2" w:rsidRDefault="00CE3EE2">
            <w:pPr>
              <w:ind w:firstLineChars="200" w:firstLine="420"/>
              <w:rPr>
                <w:rFonts w:ascii="宋体" w:hAnsi="宋体"/>
                <w:bCs/>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20"/>
              <w:rPr>
                <w:rFonts w:ascii="宋体" w:hAnsi="宋体"/>
                <w:bCs/>
              </w:rPr>
            </w:pPr>
            <w:r>
              <w:rPr>
                <w:rFonts w:ascii="宋体" w:hAnsi="宋体" w:hint="eastAsia"/>
                <w:bCs/>
              </w:rPr>
              <w:t>公司目前就“清洁高效智能化面粉清理成套装备”已经突破了风</w:t>
            </w:r>
            <w:r>
              <w:rPr>
                <w:rFonts w:ascii="宋体" w:hAnsi="宋体" w:hint="eastAsia"/>
                <w:bCs/>
              </w:rPr>
              <w:t>-</w:t>
            </w:r>
            <w:r>
              <w:rPr>
                <w:rFonts w:ascii="宋体" w:hAnsi="宋体" w:hint="eastAsia"/>
                <w:bCs/>
              </w:rPr>
              <w:t>振</w:t>
            </w:r>
            <w:r>
              <w:rPr>
                <w:rFonts w:ascii="宋体" w:hAnsi="宋体" w:hint="eastAsia"/>
                <w:bCs/>
              </w:rPr>
              <w:t>-</w:t>
            </w:r>
            <w:r>
              <w:rPr>
                <w:rFonts w:ascii="宋体" w:hAnsi="宋体" w:hint="eastAsia"/>
                <w:bCs/>
              </w:rPr>
              <w:t>筛耦合重力分级除杂技术、基于闭路循环风的高效振动清理技术和基于变径弧形风道及小风室均匀吸风的高效清粉技术，首创了全密封、高穿透、无污染清粉技术，研</w:t>
            </w:r>
            <w:r>
              <w:rPr>
                <w:rFonts w:ascii="宋体" w:hAnsi="宋体" w:hint="eastAsia"/>
                <w:bCs/>
              </w:rPr>
              <w:lastRenderedPageBreak/>
              <w:t>制了包括比重分级去石机、高效碾剥机、高效旋振筛和清洁高效清粉机等主机的面粉清理成套装备，核心技术指标达到国际先进水平，全面突破了产业瓶颈。</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1</w:t>
            </w:r>
            <w:r>
              <w:rPr>
                <w:rFonts w:ascii="宋体" w:hAnsi="宋体" w:hint="eastAsia"/>
                <w:bCs/>
              </w:rPr>
              <w:t>）核心技术的成果</w:t>
            </w:r>
          </w:p>
          <w:p w:rsidR="00CE3EE2" w:rsidRDefault="00AB681D">
            <w:pPr>
              <w:ind w:firstLineChars="200" w:firstLine="420"/>
              <w:rPr>
                <w:rFonts w:ascii="宋体" w:hAnsi="宋体"/>
                <w:bCs/>
              </w:rPr>
            </w:pPr>
            <w:r>
              <w:rPr>
                <w:rFonts w:ascii="宋体" w:hAnsi="宋体" w:hint="eastAsia"/>
                <w:bCs/>
              </w:rPr>
              <w:t>核心技术来源于扬州市仙龙粮食机械有限公司和南京理工大学的联合研究成果，拥有</w:t>
            </w:r>
            <w:r>
              <w:rPr>
                <w:rFonts w:ascii="宋体" w:hAnsi="宋体" w:hint="eastAsia"/>
                <w:bCs/>
              </w:rPr>
              <w:t>发明专利</w:t>
            </w:r>
            <w:r>
              <w:rPr>
                <w:rFonts w:ascii="宋体" w:hAnsi="宋体" w:hint="eastAsia"/>
                <w:bCs/>
              </w:rPr>
              <w:t>2</w:t>
            </w:r>
            <w:r>
              <w:rPr>
                <w:rFonts w:ascii="宋体" w:hAnsi="宋体" w:hint="eastAsia"/>
                <w:bCs/>
              </w:rPr>
              <w:t>项，实用新型专利</w:t>
            </w:r>
            <w:r>
              <w:rPr>
                <w:rFonts w:ascii="宋体" w:hAnsi="宋体" w:hint="eastAsia"/>
                <w:bCs/>
              </w:rPr>
              <w:t>12</w:t>
            </w:r>
            <w:r>
              <w:rPr>
                <w:rFonts w:ascii="宋体" w:hAnsi="宋体" w:hint="eastAsia"/>
                <w:bCs/>
              </w:rPr>
              <w:t>项，国家标准</w:t>
            </w:r>
            <w:r>
              <w:rPr>
                <w:rFonts w:ascii="宋体" w:hAnsi="宋体" w:hint="eastAsia"/>
                <w:bCs/>
              </w:rPr>
              <w:t>7</w:t>
            </w:r>
            <w:r>
              <w:rPr>
                <w:rFonts w:ascii="宋体" w:hAnsi="宋体" w:hint="eastAsia"/>
                <w:bCs/>
              </w:rPr>
              <w:t>项。</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2</w:t>
            </w:r>
            <w:r>
              <w:rPr>
                <w:rFonts w:ascii="宋体" w:hAnsi="宋体" w:hint="eastAsia"/>
                <w:bCs/>
              </w:rPr>
              <w:t>）已实现的主要技术突破和创新点</w:t>
            </w:r>
          </w:p>
          <w:p w:rsidR="00CE3EE2" w:rsidRDefault="00AB681D">
            <w:pPr>
              <w:ind w:firstLineChars="200" w:firstLine="420"/>
              <w:rPr>
                <w:rFonts w:ascii="宋体" w:hAnsi="宋体"/>
                <w:bCs/>
              </w:rPr>
            </w:pPr>
            <w:r>
              <w:rPr>
                <w:rFonts w:ascii="宋体" w:hAnsi="宋体" w:hint="eastAsia"/>
                <w:bCs/>
              </w:rPr>
              <w:t>①</w:t>
            </w:r>
            <w:r>
              <w:rPr>
                <w:rFonts w:ascii="宋体" w:hAnsi="宋体" w:hint="eastAsia"/>
                <w:bCs/>
              </w:rPr>
              <w:t xml:space="preserve"> </w:t>
            </w:r>
            <w:r>
              <w:rPr>
                <w:rFonts w:ascii="宋体" w:hAnsi="宋体" w:hint="eastAsia"/>
                <w:bCs/>
              </w:rPr>
              <w:t>突破了风</w:t>
            </w:r>
            <w:r>
              <w:rPr>
                <w:rFonts w:ascii="宋体" w:hAnsi="宋体" w:hint="eastAsia"/>
                <w:bCs/>
              </w:rPr>
              <w:t>-</w:t>
            </w:r>
            <w:r>
              <w:rPr>
                <w:rFonts w:ascii="宋体" w:hAnsi="宋体" w:hint="eastAsia"/>
                <w:bCs/>
              </w:rPr>
              <w:t>振</w:t>
            </w:r>
            <w:r>
              <w:rPr>
                <w:rFonts w:ascii="宋体" w:hAnsi="宋体" w:hint="eastAsia"/>
                <w:bCs/>
              </w:rPr>
              <w:t>-</w:t>
            </w:r>
            <w:r>
              <w:rPr>
                <w:rFonts w:ascii="宋体" w:hAnsi="宋体" w:hint="eastAsia"/>
                <w:bCs/>
              </w:rPr>
              <w:t>筛耦合重力分级除杂技术，发明了前后分离式调风装置及风量精细化调节装置，研制了新型比重分级去石机，能有效去除与优质粮比重近似的杂质，大幅度提高去杂效果。核心指标去石率达到</w:t>
            </w:r>
            <w:r>
              <w:rPr>
                <w:rFonts w:ascii="宋体" w:hAnsi="宋体" w:hint="eastAsia"/>
                <w:bCs/>
              </w:rPr>
              <w:t>95%</w:t>
            </w:r>
            <w:r>
              <w:rPr>
                <w:rFonts w:ascii="宋体" w:hAnsi="宋体" w:hint="eastAsia"/>
                <w:bCs/>
              </w:rPr>
              <w:t>，高出高出国外最高水平</w:t>
            </w:r>
            <w:r>
              <w:rPr>
                <w:rFonts w:ascii="宋体" w:hAnsi="宋体" w:hint="eastAsia"/>
                <w:bCs/>
              </w:rPr>
              <w:t>4%</w:t>
            </w:r>
            <w:r>
              <w:rPr>
                <w:rFonts w:ascii="宋体" w:hAnsi="宋体" w:hint="eastAsia"/>
                <w:bCs/>
              </w:rPr>
              <w:t>，高出国内最高水平</w:t>
            </w:r>
            <w:r>
              <w:rPr>
                <w:rFonts w:ascii="宋体" w:hAnsi="宋体" w:hint="eastAsia"/>
                <w:bCs/>
              </w:rPr>
              <w:t>8%</w:t>
            </w:r>
            <w:r>
              <w:rPr>
                <w:rFonts w:ascii="宋体" w:hAnsi="宋体" w:hint="eastAsia"/>
                <w:bCs/>
              </w:rPr>
              <w:t>。</w:t>
            </w:r>
          </w:p>
          <w:p w:rsidR="00CE3EE2" w:rsidRDefault="00AB681D">
            <w:pPr>
              <w:ind w:firstLineChars="200" w:firstLine="420"/>
              <w:rPr>
                <w:rFonts w:ascii="宋体" w:hAnsi="宋体"/>
                <w:bCs/>
              </w:rPr>
            </w:pPr>
            <w:r>
              <w:rPr>
                <w:rFonts w:ascii="宋体" w:hAnsi="宋体" w:hint="eastAsia"/>
                <w:bCs/>
              </w:rPr>
              <w:t>②突破了不间断稳态碾剥技术，发明了间隙可调节剥皮装置，研制了高效卧式碾剥机，兼具碾麦和剥皮功能，实现了麦粒与金刚砂轮的有效接触，能更有效去除粮食颗粒表面的杂质残留，核心指标灰分降低率</w:t>
            </w:r>
            <w:r>
              <w:rPr>
                <w:rFonts w:ascii="宋体" w:hAnsi="宋体" w:hint="eastAsia"/>
                <w:bCs/>
              </w:rPr>
              <w:t>大于</w:t>
            </w:r>
            <w:r>
              <w:rPr>
                <w:rFonts w:ascii="宋体" w:hAnsi="宋体" w:hint="eastAsia"/>
                <w:bCs/>
              </w:rPr>
              <w:t>0.035%</w:t>
            </w:r>
            <w:r>
              <w:rPr>
                <w:rFonts w:ascii="宋体" w:hAnsi="宋体" w:hint="eastAsia"/>
                <w:bCs/>
              </w:rPr>
              <w:t>，为国内外最高水平。</w:t>
            </w:r>
          </w:p>
          <w:p w:rsidR="00CE3EE2" w:rsidRDefault="00AB681D">
            <w:pPr>
              <w:ind w:firstLineChars="200" w:firstLine="420"/>
              <w:rPr>
                <w:rFonts w:ascii="宋体" w:hAnsi="宋体"/>
                <w:bCs/>
              </w:rPr>
            </w:pPr>
            <w:r>
              <w:rPr>
                <w:rFonts w:ascii="宋体" w:hAnsi="宋体" w:hint="eastAsia"/>
                <w:bCs/>
              </w:rPr>
              <w:t>③</w:t>
            </w:r>
            <w:r>
              <w:rPr>
                <w:rFonts w:ascii="宋体" w:hAnsi="宋体" w:hint="eastAsia"/>
                <w:bCs/>
              </w:rPr>
              <w:t xml:space="preserve"> </w:t>
            </w:r>
            <w:r>
              <w:rPr>
                <w:rFonts w:ascii="宋体" w:hAnsi="宋体" w:hint="eastAsia"/>
                <w:bCs/>
              </w:rPr>
              <w:t>突破了高效振动清理技术，发明了分段匀料机构，研制了基于闭路循环风除杂技术的新型高效旋振筛，解决了筛孔堵塞的行业难题，无需外接除尘设备，具有节能减排的作用，大杂去除率为</w:t>
            </w:r>
            <w:r>
              <w:rPr>
                <w:rFonts w:ascii="宋体" w:hAnsi="宋体" w:hint="eastAsia"/>
                <w:bCs/>
              </w:rPr>
              <w:t>68%</w:t>
            </w:r>
            <w:r>
              <w:rPr>
                <w:rFonts w:ascii="宋体" w:hAnsi="宋体" w:hint="eastAsia"/>
                <w:bCs/>
              </w:rPr>
              <w:t>，小杂去除率为</w:t>
            </w:r>
            <w:r>
              <w:rPr>
                <w:rFonts w:ascii="宋体" w:hAnsi="宋体" w:hint="eastAsia"/>
                <w:bCs/>
              </w:rPr>
              <w:t>72%</w:t>
            </w:r>
            <w:r>
              <w:rPr>
                <w:rFonts w:ascii="宋体" w:hAnsi="宋体" w:hint="eastAsia"/>
                <w:bCs/>
              </w:rPr>
              <w:t>，平均高出国外最高水平</w:t>
            </w:r>
            <w:r>
              <w:rPr>
                <w:rFonts w:ascii="宋体" w:hAnsi="宋体" w:hint="eastAsia"/>
                <w:bCs/>
              </w:rPr>
              <w:t>10%</w:t>
            </w:r>
            <w:r>
              <w:rPr>
                <w:rFonts w:ascii="宋体" w:hAnsi="宋体" w:hint="eastAsia"/>
                <w:bCs/>
              </w:rPr>
              <w:t>，高出国内最高水平</w:t>
            </w:r>
            <w:r>
              <w:rPr>
                <w:rFonts w:ascii="宋体" w:hAnsi="宋体" w:hint="eastAsia"/>
                <w:bCs/>
              </w:rPr>
              <w:t>20%</w:t>
            </w:r>
            <w:r>
              <w:rPr>
                <w:rFonts w:ascii="宋体" w:hAnsi="宋体" w:hint="eastAsia"/>
                <w:bCs/>
              </w:rPr>
              <w:t>。</w:t>
            </w:r>
          </w:p>
          <w:p w:rsidR="00CE3EE2" w:rsidRDefault="00AB681D">
            <w:pPr>
              <w:ind w:firstLineChars="200" w:firstLine="420"/>
              <w:rPr>
                <w:rFonts w:ascii="宋体" w:hAnsi="宋体"/>
                <w:bCs/>
              </w:rPr>
            </w:pPr>
            <w:r>
              <w:rPr>
                <w:rFonts w:ascii="宋体" w:hAnsi="宋体" w:hint="eastAsia"/>
                <w:bCs/>
              </w:rPr>
              <w:t>④</w:t>
            </w:r>
            <w:r>
              <w:rPr>
                <w:rFonts w:ascii="宋体" w:hAnsi="宋体" w:hint="eastAsia"/>
                <w:bCs/>
              </w:rPr>
              <w:t xml:space="preserve"> </w:t>
            </w:r>
            <w:r>
              <w:rPr>
                <w:rFonts w:ascii="宋体" w:hAnsi="宋体" w:hint="eastAsia"/>
                <w:bCs/>
              </w:rPr>
              <w:t>突破了基于小风室均匀吸风的全密封、高穿透清粉技术，设计了变径圆弧形风道结构，有效减少了清粉机风道中涡流的形成，彻底解决了清粉机风道积粉的行业难题；发明了全密封集料槽，并改进了筛格型材和换向推杆的设计，提高了筛面穿透率及</w:t>
            </w:r>
            <w:r>
              <w:rPr>
                <w:rFonts w:ascii="宋体" w:hAnsi="宋体" w:hint="eastAsia"/>
                <w:bCs/>
              </w:rPr>
              <w:t>出粉率；粗麦渣选出率达</w:t>
            </w:r>
            <w:r>
              <w:rPr>
                <w:rFonts w:ascii="宋体" w:hAnsi="宋体" w:hint="eastAsia"/>
                <w:bCs/>
              </w:rPr>
              <w:t>62.4%</w:t>
            </w:r>
            <w:r>
              <w:rPr>
                <w:rFonts w:ascii="宋体" w:hAnsi="宋体" w:hint="eastAsia"/>
                <w:bCs/>
              </w:rPr>
              <w:t>，细麦渣选出率达</w:t>
            </w:r>
            <w:r>
              <w:rPr>
                <w:rFonts w:ascii="宋体" w:hAnsi="宋体" w:hint="eastAsia"/>
                <w:bCs/>
              </w:rPr>
              <w:t>58.3%</w:t>
            </w:r>
            <w:r>
              <w:rPr>
                <w:rFonts w:ascii="宋体" w:hAnsi="宋体" w:hint="eastAsia"/>
                <w:bCs/>
              </w:rPr>
              <w:t>，高于国外最高水平，平均高出国内最高水平</w:t>
            </w:r>
            <w:r>
              <w:rPr>
                <w:rFonts w:ascii="宋体" w:hAnsi="宋体" w:hint="eastAsia"/>
                <w:bCs/>
              </w:rPr>
              <w:t>2%</w:t>
            </w:r>
            <w:r>
              <w:rPr>
                <w:rFonts w:ascii="宋体" w:hAnsi="宋体" w:hint="eastAsia"/>
                <w:bCs/>
              </w:rPr>
              <w:t>。</w:t>
            </w:r>
          </w:p>
          <w:p w:rsidR="00CE3EE2" w:rsidRDefault="00AB681D">
            <w:pPr>
              <w:ind w:firstLineChars="200" w:firstLine="420"/>
              <w:rPr>
                <w:rFonts w:ascii="宋体" w:hAnsi="宋体"/>
                <w:bCs/>
              </w:rPr>
            </w:pPr>
            <w:r>
              <w:rPr>
                <w:rFonts w:ascii="宋体" w:hAnsi="宋体" w:hint="eastAsia"/>
                <w:bCs/>
              </w:rPr>
              <w:t>⑤</w:t>
            </w:r>
            <w:r>
              <w:rPr>
                <w:rFonts w:ascii="宋体" w:hAnsi="宋体" w:hint="eastAsia"/>
                <w:bCs/>
              </w:rPr>
              <w:t xml:space="preserve"> </w:t>
            </w:r>
            <w:r>
              <w:rPr>
                <w:rFonts w:ascii="宋体" w:hAnsi="宋体" w:hint="eastAsia"/>
                <w:bCs/>
              </w:rPr>
              <w:t>突破了面粉清理成套装备智能控制技术，研发了基于专家系统的面粉清理成套装备智能控制系统，能根据用户需求获得各面粉清理主机的最佳工艺参数，实现面粉清理成套装备的智能控制。</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2</w:t>
            </w:r>
            <w:r>
              <w:rPr>
                <w:rFonts w:ascii="宋体" w:hAnsi="宋体" w:hint="eastAsia"/>
                <w:bCs/>
              </w:rPr>
              <w:t>）产业化建设指标</w:t>
            </w:r>
          </w:p>
          <w:p w:rsidR="00CE3EE2" w:rsidRDefault="00AB681D">
            <w:pPr>
              <w:ind w:firstLineChars="200" w:firstLine="420"/>
              <w:rPr>
                <w:rFonts w:ascii="宋体" w:hAnsi="宋体"/>
                <w:bCs/>
              </w:rPr>
            </w:pPr>
            <w:r>
              <w:rPr>
                <w:rFonts w:ascii="宋体" w:hAnsi="宋体" w:hint="eastAsia"/>
                <w:bCs/>
              </w:rPr>
              <w:t>购置</w:t>
            </w:r>
            <w:r>
              <w:rPr>
                <w:rFonts w:ascii="宋体" w:hAnsi="宋体" w:hint="eastAsia"/>
                <w:bCs/>
              </w:rPr>
              <w:t>11</w:t>
            </w:r>
            <w:r>
              <w:rPr>
                <w:rFonts w:ascii="宋体" w:hAnsi="宋体" w:hint="eastAsia"/>
                <w:bCs/>
              </w:rPr>
              <w:t>台套检测加工设备，建成年产</w:t>
            </w:r>
            <w:r>
              <w:rPr>
                <w:rFonts w:ascii="宋体" w:hAnsi="宋体" w:hint="eastAsia"/>
                <w:bCs/>
              </w:rPr>
              <w:t>1500</w:t>
            </w:r>
            <w:r>
              <w:rPr>
                <w:rFonts w:ascii="宋体" w:hAnsi="宋体" w:hint="eastAsia"/>
                <w:bCs/>
              </w:rPr>
              <w:t>台的产业化能力。</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3</w:t>
            </w:r>
            <w:r>
              <w:rPr>
                <w:rFonts w:ascii="宋体" w:hAnsi="宋体" w:hint="eastAsia"/>
                <w:bCs/>
              </w:rPr>
              <w:t>）经济产出指标</w:t>
            </w:r>
          </w:p>
          <w:p w:rsidR="00CE3EE2" w:rsidRDefault="00AB681D">
            <w:pPr>
              <w:ind w:firstLineChars="200" w:firstLine="420"/>
              <w:rPr>
                <w:rFonts w:ascii="宋体" w:hAnsi="宋体"/>
                <w:bCs/>
              </w:rPr>
            </w:pPr>
            <w:r>
              <w:rPr>
                <w:rFonts w:ascii="宋体" w:hAnsi="宋体" w:hint="eastAsia"/>
                <w:bCs/>
              </w:rPr>
              <w:t>销售</w:t>
            </w:r>
            <w:r>
              <w:rPr>
                <w:rFonts w:ascii="宋体" w:hAnsi="宋体" w:hint="eastAsia"/>
                <w:bCs/>
              </w:rPr>
              <w:t>2300</w:t>
            </w:r>
            <w:r>
              <w:rPr>
                <w:rFonts w:ascii="宋体" w:hAnsi="宋体" w:hint="eastAsia"/>
                <w:bCs/>
              </w:rPr>
              <w:t>台清理装备，实现销售收入</w:t>
            </w:r>
            <w:r>
              <w:rPr>
                <w:rFonts w:ascii="宋体" w:hAnsi="宋体" w:hint="eastAsia"/>
                <w:bCs/>
              </w:rPr>
              <w:t>8000</w:t>
            </w:r>
            <w:r>
              <w:rPr>
                <w:rFonts w:ascii="宋体" w:hAnsi="宋体" w:hint="eastAsia"/>
                <w:bCs/>
              </w:rPr>
              <w:t>万元，缴税</w:t>
            </w:r>
            <w:r>
              <w:rPr>
                <w:rFonts w:ascii="宋体" w:hAnsi="宋体" w:hint="eastAsia"/>
                <w:bCs/>
              </w:rPr>
              <w:t>720</w:t>
            </w:r>
            <w:r>
              <w:rPr>
                <w:rFonts w:ascii="宋体" w:hAnsi="宋体" w:hint="eastAsia"/>
                <w:bCs/>
              </w:rPr>
              <w:t>万元，净利润</w:t>
            </w:r>
            <w:r>
              <w:rPr>
                <w:rFonts w:ascii="宋体" w:hAnsi="宋体" w:hint="eastAsia"/>
                <w:bCs/>
              </w:rPr>
              <w:t>960</w:t>
            </w:r>
            <w:r>
              <w:rPr>
                <w:rFonts w:ascii="宋体" w:hAnsi="宋体" w:hint="eastAsia"/>
                <w:bCs/>
              </w:rPr>
              <w:t>万元。</w:t>
            </w:r>
          </w:p>
          <w:p w:rsidR="00CE3EE2" w:rsidRDefault="00AB681D">
            <w:pPr>
              <w:ind w:firstLineChars="200" w:firstLine="420"/>
              <w:rPr>
                <w:rFonts w:ascii="宋体" w:hAnsi="宋体"/>
                <w:bCs/>
              </w:rPr>
            </w:pPr>
            <w:r>
              <w:rPr>
                <w:rFonts w:ascii="宋体" w:hAnsi="宋体" w:hint="eastAsia"/>
                <w:bCs/>
              </w:rPr>
              <w:t>（</w:t>
            </w:r>
            <w:r>
              <w:rPr>
                <w:rFonts w:ascii="宋体" w:hAnsi="宋体" w:hint="eastAsia"/>
                <w:bCs/>
              </w:rPr>
              <w:t>4</w:t>
            </w:r>
            <w:r>
              <w:rPr>
                <w:rFonts w:ascii="宋体" w:hAnsi="宋体" w:hint="eastAsia"/>
                <w:bCs/>
              </w:rPr>
              <w:t>）投资估算与资金筹措</w:t>
            </w:r>
          </w:p>
          <w:p w:rsidR="00CE3EE2" w:rsidRDefault="00AB681D">
            <w:pPr>
              <w:ind w:firstLineChars="200" w:firstLine="420"/>
              <w:rPr>
                <w:rFonts w:ascii="宋体" w:hAnsi="宋体"/>
                <w:bCs/>
              </w:rPr>
            </w:pPr>
            <w:r>
              <w:rPr>
                <w:rFonts w:ascii="宋体" w:hAnsi="宋体" w:hint="eastAsia"/>
                <w:bCs/>
              </w:rPr>
              <w:t>总投资</w:t>
            </w:r>
            <w:r>
              <w:rPr>
                <w:rFonts w:ascii="宋体" w:hAnsi="宋体" w:hint="eastAsia"/>
                <w:bCs/>
              </w:rPr>
              <w:t>1550</w:t>
            </w:r>
            <w:r>
              <w:rPr>
                <w:rFonts w:ascii="宋体" w:hAnsi="宋体" w:hint="eastAsia"/>
                <w:bCs/>
              </w:rPr>
              <w:t>万元，</w:t>
            </w:r>
            <w:r>
              <w:rPr>
                <w:rFonts w:ascii="宋体" w:hAnsi="宋体" w:hint="eastAsia"/>
                <w:bCs/>
              </w:rPr>
              <w:t>已完成投资</w:t>
            </w:r>
            <w:r>
              <w:rPr>
                <w:rFonts w:ascii="宋体" w:hAnsi="宋体" w:hint="eastAsia"/>
                <w:bCs/>
              </w:rPr>
              <w:t>350</w:t>
            </w:r>
            <w:r>
              <w:rPr>
                <w:rFonts w:ascii="宋体" w:hAnsi="宋体" w:hint="eastAsia"/>
                <w:bCs/>
              </w:rPr>
              <w:t>万元，新增投资</w:t>
            </w:r>
            <w:r>
              <w:rPr>
                <w:rFonts w:ascii="宋体" w:hAnsi="宋体" w:hint="eastAsia"/>
                <w:bCs/>
              </w:rPr>
              <w:t>1200</w:t>
            </w:r>
            <w:r>
              <w:rPr>
                <w:rFonts w:ascii="宋体" w:hAnsi="宋体" w:hint="eastAsia"/>
                <w:bCs/>
              </w:rPr>
              <w:t>万元，其中自筹</w:t>
            </w:r>
            <w:r>
              <w:rPr>
                <w:rFonts w:ascii="宋体" w:hAnsi="宋体" w:hint="eastAsia"/>
                <w:bCs/>
              </w:rPr>
              <w:t>1000</w:t>
            </w:r>
            <w:r>
              <w:rPr>
                <w:rFonts w:ascii="宋体" w:hAnsi="宋体" w:hint="eastAsia"/>
                <w:bCs/>
              </w:rPr>
              <w:t>万元；申请扬州市成果转化资金</w:t>
            </w:r>
            <w:r>
              <w:rPr>
                <w:rFonts w:ascii="宋体" w:hAnsi="宋体" w:hint="eastAsia"/>
                <w:bCs/>
              </w:rPr>
              <w:t>200</w:t>
            </w:r>
            <w:r>
              <w:rPr>
                <w:rFonts w:ascii="宋体" w:hAnsi="宋体" w:hint="eastAsia"/>
                <w:bCs/>
              </w:rPr>
              <w:t>万元。</w:t>
            </w:r>
            <w:r>
              <w:rPr>
                <w:rFonts w:ascii="宋体" w:hAnsi="宋体" w:hint="eastAsia"/>
                <w:bCs/>
              </w:rPr>
              <w:t xml:space="preserve">  </w:t>
            </w:r>
          </w:p>
          <w:p w:rsidR="00CE3EE2" w:rsidRDefault="00AB681D">
            <w:pPr>
              <w:numPr>
                <w:ilvl w:val="0"/>
                <w:numId w:val="30"/>
              </w:numPr>
              <w:ind w:firstLineChars="200" w:firstLine="420"/>
              <w:rPr>
                <w:rFonts w:ascii="宋体" w:hAnsi="宋体"/>
                <w:bCs/>
              </w:rPr>
            </w:pPr>
            <w:r>
              <w:rPr>
                <w:rFonts w:ascii="宋体" w:hAnsi="宋体" w:hint="eastAsia"/>
                <w:bCs/>
              </w:rPr>
              <w:t>与项目实施相关的已有主要生产设备和研发检测主要设备情况</w:t>
            </w:r>
          </w:p>
          <w:p w:rsidR="00CE3EE2" w:rsidRDefault="00AB681D">
            <w:pPr>
              <w:ind w:firstLineChars="200" w:firstLine="420"/>
              <w:rPr>
                <w:rFonts w:ascii="宋体" w:hAnsi="宋体"/>
                <w:bCs/>
              </w:rPr>
            </w:pPr>
            <w:r>
              <w:rPr>
                <w:rFonts w:ascii="宋体" w:hAnsi="宋体" w:hint="eastAsia"/>
                <w:bCs/>
              </w:rPr>
              <w:t>激光切割机</w:t>
            </w:r>
            <w:r>
              <w:rPr>
                <w:rFonts w:ascii="宋体" w:hAnsi="宋体" w:hint="eastAsia"/>
                <w:bCs/>
              </w:rPr>
              <w:t>-HLH-1530</w:t>
            </w:r>
            <w:r>
              <w:rPr>
                <w:rFonts w:ascii="宋体" w:hAnsi="宋体" w:hint="eastAsia"/>
                <w:bCs/>
              </w:rPr>
              <w:t>、激光切割机</w:t>
            </w:r>
            <w:r>
              <w:rPr>
                <w:rFonts w:ascii="宋体" w:hAnsi="宋体" w:hint="eastAsia"/>
                <w:bCs/>
              </w:rPr>
              <w:t>-TH-GDF4020-3300</w:t>
            </w:r>
            <w:r>
              <w:rPr>
                <w:rFonts w:ascii="宋体" w:hAnsi="宋体" w:hint="eastAsia"/>
                <w:bCs/>
              </w:rPr>
              <w:t>、数控板料折弯机</w:t>
            </w:r>
            <w:r>
              <w:rPr>
                <w:rFonts w:ascii="宋体" w:hAnsi="宋体" w:hint="eastAsia"/>
                <w:bCs/>
              </w:rPr>
              <w:t>-PBH-220/4100</w:t>
            </w:r>
            <w:r>
              <w:rPr>
                <w:rFonts w:ascii="宋体" w:hAnsi="宋体" w:hint="eastAsia"/>
                <w:bCs/>
              </w:rPr>
              <w:t>、智能机器人工作站、辅助碰焊研发设备</w:t>
            </w:r>
            <w:r>
              <w:rPr>
                <w:rFonts w:ascii="宋体" w:hAnsi="宋体" w:hint="eastAsia"/>
                <w:bCs/>
              </w:rPr>
              <w:t>-PS130</w:t>
            </w:r>
            <w:r>
              <w:rPr>
                <w:rFonts w:ascii="宋体" w:hAnsi="宋体" w:hint="eastAsia"/>
                <w:bCs/>
              </w:rPr>
              <w:t>、变频双螺杆空压机</w:t>
            </w:r>
            <w:r>
              <w:rPr>
                <w:rFonts w:ascii="宋体" w:hAnsi="宋体" w:hint="eastAsia"/>
                <w:bCs/>
              </w:rPr>
              <w:t>-GB55-10</w:t>
            </w:r>
            <w:r>
              <w:rPr>
                <w:rFonts w:ascii="宋体" w:hAnsi="宋体" w:hint="eastAsia"/>
                <w:bCs/>
              </w:rPr>
              <w:t>。</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20"/>
              <w:rPr>
                <w:rFonts w:ascii="宋体" w:hAnsi="宋体"/>
                <w:bCs/>
              </w:rPr>
            </w:pPr>
            <w:r>
              <w:rPr>
                <w:rFonts w:ascii="宋体" w:hAnsi="宋体" w:hint="eastAsia"/>
                <w:bCs/>
              </w:rPr>
              <w:t>对于国内有名粮食学院进行合作，主要合作内容如下：</w:t>
            </w:r>
          </w:p>
          <w:p w:rsidR="00CE3EE2" w:rsidRDefault="00AB681D">
            <w:pPr>
              <w:ind w:firstLineChars="200" w:firstLine="420"/>
              <w:rPr>
                <w:rFonts w:ascii="宋体" w:hAnsi="宋体"/>
                <w:bCs/>
              </w:rPr>
            </w:pPr>
            <w:r>
              <w:rPr>
                <w:rFonts w:ascii="宋体" w:hAnsi="宋体" w:hint="eastAsia"/>
                <w:bCs/>
              </w:rPr>
              <w:t>1</w:t>
            </w:r>
            <w:r>
              <w:rPr>
                <w:rFonts w:ascii="宋体" w:hAnsi="宋体" w:hint="eastAsia"/>
                <w:bCs/>
              </w:rPr>
              <w:t>）研究内循环风路作用下去石机除杂效果主要影响因素及耦合机制，设计并优化去石机内循环风路；</w:t>
            </w:r>
          </w:p>
          <w:p w:rsidR="00CE3EE2" w:rsidRDefault="00AB681D">
            <w:pPr>
              <w:ind w:firstLineChars="200" w:firstLine="420"/>
              <w:rPr>
                <w:rFonts w:ascii="宋体" w:hAnsi="宋体"/>
                <w:bCs/>
              </w:rPr>
            </w:pPr>
            <w:r>
              <w:rPr>
                <w:rFonts w:ascii="宋体" w:hAnsi="宋体" w:hint="eastAsia"/>
                <w:bCs/>
              </w:rPr>
              <w:lastRenderedPageBreak/>
              <w:t>2</w:t>
            </w:r>
            <w:r>
              <w:rPr>
                <w:rFonts w:ascii="宋体" w:hAnsi="宋体" w:hint="eastAsia"/>
                <w:bCs/>
              </w:rPr>
              <w:t>）结合理论分析和数值模拟研究组合式高效筛分机理，优化大型组合式高效清理筛机械结构；</w:t>
            </w:r>
          </w:p>
          <w:p w:rsidR="00CE3EE2" w:rsidRDefault="00AB681D">
            <w:pPr>
              <w:ind w:firstLineChars="200" w:firstLine="420"/>
              <w:rPr>
                <w:rFonts w:ascii="宋体" w:hAnsi="宋体"/>
                <w:bCs/>
              </w:rPr>
            </w:pPr>
            <w:r>
              <w:rPr>
                <w:rFonts w:ascii="宋体" w:hAnsi="宋体" w:hint="eastAsia"/>
                <w:bCs/>
              </w:rPr>
              <w:t>3</w:t>
            </w:r>
            <w:r>
              <w:rPr>
                <w:rFonts w:ascii="宋体" w:hAnsi="宋体" w:hint="eastAsia"/>
                <w:bCs/>
              </w:rPr>
              <w:t>）研究清粉工艺过程中气固两相流数值仿真技术，对清粉过程中面粉粉体的流型进行表征；</w:t>
            </w:r>
          </w:p>
          <w:p w:rsidR="00CE3EE2" w:rsidRDefault="00AB681D">
            <w:pPr>
              <w:ind w:firstLineChars="200" w:firstLine="420"/>
              <w:rPr>
                <w:rFonts w:ascii="宋体" w:hAnsi="宋体"/>
                <w:bCs/>
                <w:szCs w:val="21"/>
              </w:rPr>
            </w:pPr>
            <w:r>
              <w:rPr>
                <w:rFonts w:ascii="宋体" w:hAnsi="宋体" w:hint="eastAsia"/>
                <w:bCs/>
              </w:rPr>
              <w:t>4</w:t>
            </w:r>
            <w:r>
              <w:rPr>
                <w:rFonts w:ascii="宋体" w:hAnsi="宋体" w:hint="eastAsia"/>
                <w:bCs/>
              </w:rPr>
              <w:t>）</w:t>
            </w:r>
            <w:r>
              <w:rPr>
                <w:rFonts w:ascii="宋体" w:hAnsi="宋体" w:hint="eastAsia"/>
                <w:bCs/>
                <w:szCs w:val="21"/>
              </w:rPr>
              <w:t>研发清粉机风网智能监测与控制系统，研制智能化清洁高效清粉机；</w:t>
            </w:r>
          </w:p>
          <w:p w:rsidR="00CE3EE2" w:rsidRDefault="00AB681D">
            <w:pPr>
              <w:ind w:firstLineChars="200" w:firstLine="420"/>
              <w:rPr>
                <w:rFonts w:ascii="宋体" w:hAnsi="宋体"/>
                <w:bCs/>
                <w:szCs w:val="21"/>
              </w:rPr>
            </w:pPr>
            <w:r>
              <w:rPr>
                <w:rFonts w:ascii="宋体" w:hAnsi="宋体" w:hint="eastAsia"/>
                <w:bCs/>
                <w:szCs w:val="21"/>
              </w:rPr>
              <w:t>5</w:t>
            </w:r>
            <w:r>
              <w:rPr>
                <w:rFonts w:ascii="宋体" w:hAnsi="宋体" w:hint="eastAsia"/>
                <w:bCs/>
                <w:szCs w:val="21"/>
              </w:rPr>
              <w:t>）</w:t>
            </w:r>
            <w:r>
              <w:rPr>
                <w:rFonts w:ascii="宋体" w:hAnsi="宋体" w:hint="eastAsia"/>
                <w:szCs w:val="21"/>
              </w:rPr>
              <w:t>研究钣金件的智能化焊接工艺，研制系列化配套工艺装备；</w:t>
            </w:r>
          </w:p>
          <w:p w:rsidR="00CE3EE2" w:rsidRDefault="00CE3EE2">
            <w:pPr>
              <w:ind w:firstLineChars="200" w:firstLine="480"/>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Arial" w:hAnsi="Arial" w:cs="Arial"/>
                <w:szCs w:val="21"/>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Arial" w:hAnsi="Arial" w:cs="Arial"/>
                <w:szCs w:val="21"/>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ind w:firstLineChars="100" w:firstLine="210"/>
              <w:rPr>
                <w:rFonts w:ascii="Times New Roman" w:eastAsia="仿宋_GB2312" w:hAnsi="Times New Roman" w:cs="宋体"/>
                <w:sz w:val="24"/>
              </w:rPr>
            </w:pPr>
            <w:r>
              <w:rPr>
                <w:rFonts w:ascii="Arial" w:hAnsi="Arial" w:cs="Arial"/>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w:hAnsi="Arial" w:cs="Arial"/>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w:hAnsi="Arial" w:cs="Arial"/>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w:hAnsi="Arial" w:cs="Arial"/>
                <w:szCs w:val="21"/>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2"/>
      </w:pPr>
      <w:bookmarkStart w:id="139" w:name="_Toc20754641"/>
      <w:r>
        <w:rPr>
          <w:rFonts w:hint="eastAsia"/>
        </w:rPr>
        <w:lastRenderedPageBreak/>
        <w:t>1</w:t>
      </w:r>
      <w:r>
        <w:t>24</w:t>
      </w:r>
      <w:r>
        <w:rPr>
          <w:rFonts w:hint="eastAsia"/>
        </w:rPr>
        <w:t>、</w:t>
      </w:r>
      <w:r>
        <w:rPr>
          <w:rFonts w:hint="eastAsia"/>
        </w:rPr>
        <w:t>3201DBC191</w:t>
      </w:r>
      <w:r>
        <w:rPr>
          <w:rFonts w:hint="eastAsia"/>
        </w:rPr>
        <w:t>单缸稳定性立式径向挤压制管机研制</w:t>
      </w:r>
      <w:bookmarkEnd w:id="13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江苏江扬建材机械有限公司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hAnsi="Times New Roman"/>
                <w:kern w:val="0"/>
                <w:sz w:val="24"/>
              </w:rPr>
            </w:pPr>
            <w:r>
              <w:rPr>
                <w:rFonts w:ascii="Times New Roman" w:hAnsi="Times New Roman" w:hint="eastAsia"/>
                <w:kern w:val="0"/>
                <w:sz w:val="24"/>
              </w:rPr>
              <w:t>91321012141221499A</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江都区</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8047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2</w:t>
            </w:r>
            <w:r>
              <w:rPr>
                <w:rFonts w:cs="宋体" w:hint="eastAsia"/>
                <w:sz w:val="24"/>
              </w:rPr>
              <w:t>02</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hAnsi="Times New Roman" w:hint="eastAsia"/>
                <w:kern w:val="0"/>
                <w:sz w:val="24"/>
              </w:rPr>
              <w:t>单缸稳定性立式径向挤压制管机研制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hint="eastAsia"/>
                <w:sz w:val="24"/>
                <w:szCs w:val="24"/>
                <w:lang w:eastAsia="zh-CN"/>
              </w:rPr>
              <w:t>针对第一代产品在生产过程中存在的</w:t>
            </w:r>
            <w:r>
              <w:rPr>
                <w:rFonts w:hint="eastAsia"/>
                <w:lang w:eastAsia="zh-CN"/>
              </w:rPr>
              <w:t>智能化程度不高，双缸驱动主轴上下运动时的同步稳定性不足、模具进气口在浇注混凝土时易堵塞、脱模费时，废品率偏高，工人操作强度比较大等问题，开展单缸高稳定性</w:t>
            </w:r>
            <w:r>
              <w:rPr>
                <w:rFonts w:ascii="Times New Roman" w:hAnsi="Times New Roman" w:hint="eastAsia"/>
                <w:sz w:val="24"/>
                <w:szCs w:val="24"/>
                <w:lang w:eastAsia="zh-CN"/>
              </w:rPr>
              <w:t>立式径向挤压制管机工作机理的研究和机器结构的总体设计和样机试制。要解决的主要技术难题为：</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sz w:val="24"/>
                <w:szCs w:val="24"/>
                <w:lang w:eastAsia="zh-CN"/>
              </w:rPr>
              <w:t>1</w:t>
            </w:r>
            <w:r>
              <w:rPr>
                <w:rFonts w:ascii="Times New Roman" w:hAnsi="Times New Roman" w:hint="eastAsia"/>
                <w:sz w:val="24"/>
                <w:szCs w:val="24"/>
                <w:lang w:eastAsia="zh-CN"/>
              </w:rPr>
              <w:t>）立式径向挤压制管机工作过程中，挤压头布料层将混凝土甩向管模周壁，以达到均匀布料的目的；中层用来压实混凝土管壁，下层用来抹光管壁。如何最大限度地避免或减少钢筋骨架扭曲是立式径向挤压制管机的技术难点之一。</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hint="eastAsia"/>
                <w:sz w:val="24"/>
                <w:szCs w:val="24"/>
                <w:lang w:eastAsia="zh-CN"/>
              </w:rPr>
              <w:t>）合理设计控制系统，保证喂料、旋转、挤压三个过程同步进行，并实现电气编程自动化，将电器部分由原来的间断操作改为一键式智能操作，减轻工人劳动强度是本项目需要重点解决的又一关键技术。</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sz w:val="24"/>
                <w:szCs w:val="24"/>
                <w:lang w:eastAsia="zh-CN"/>
              </w:rPr>
              <w:t>3</w:t>
            </w:r>
            <w:r>
              <w:rPr>
                <w:rFonts w:ascii="Times New Roman" w:hAnsi="Times New Roman" w:hint="eastAsia"/>
                <w:sz w:val="24"/>
                <w:szCs w:val="24"/>
                <w:lang w:eastAsia="zh-CN"/>
              </w:rPr>
              <w:t>）模具进气口在浇注混凝土时易堵塞，如何防止进气口堵塞也是本项目需要解决的技术难题。</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150" w:firstLine="360"/>
              <w:rPr>
                <w:rFonts w:ascii="Times New Roman" w:hAnsi="Times New Roman"/>
                <w:kern w:val="0"/>
                <w:sz w:val="24"/>
              </w:rPr>
            </w:pPr>
            <w:r>
              <w:rPr>
                <w:rFonts w:ascii="Times New Roman" w:hAnsi="Times New Roman" w:hint="eastAsia"/>
                <w:kern w:val="0"/>
                <w:sz w:val="24"/>
              </w:rPr>
              <w:t>江苏江扬建材机械有限公司是国家高新技术企业、江苏省创新型企</w:t>
            </w:r>
            <w:r>
              <w:rPr>
                <w:rFonts w:ascii="Times New Roman" w:hAnsi="Times New Roman" w:hint="eastAsia"/>
                <w:kern w:val="0"/>
                <w:sz w:val="24"/>
              </w:rPr>
              <w:lastRenderedPageBreak/>
              <w:t>业，</w:t>
            </w:r>
            <w:r>
              <w:rPr>
                <w:rFonts w:ascii="Times New Roman" w:hAnsi="Times New Roman"/>
                <w:kern w:val="0"/>
                <w:sz w:val="24"/>
              </w:rPr>
              <w:t>2013</w:t>
            </w:r>
            <w:r>
              <w:rPr>
                <w:rFonts w:ascii="Times New Roman" w:hAnsi="Times New Roman" w:hint="eastAsia"/>
                <w:kern w:val="0"/>
                <w:sz w:val="24"/>
              </w:rPr>
              <w:t>年被扬州市经济和信息化委员会认定为“扬州市企业技术中心”</w:t>
            </w:r>
            <w:r>
              <w:rPr>
                <w:rFonts w:ascii="Times New Roman" w:hAnsi="Times New Roman"/>
                <w:kern w:val="0"/>
                <w:sz w:val="24"/>
              </w:rPr>
              <w:t>2014</w:t>
            </w:r>
            <w:r>
              <w:rPr>
                <w:rFonts w:ascii="Times New Roman" w:hAnsi="Times New Roman" w:hint="eastAsia"/>
                <w:kern w:val="0"/>
                <w:sz w:val="24"/>
              </w:rPr>
              <w:t>年被扬州市科学技术局认定为“扬州市</w:t>
            </w:r>
            <w:r>
              <w:rPr>
                <w:rFonts w:ascii="Times New Roman" w:hAnsi="Times New Roman"/>
                <w:kern w:val="0"/>
                <w:sz w:val="24"/>
              </w:rPr>
              <w:t>PCCP</w:t>
            </w:r>
            <w:r>
              <w:rPr>
                <w:rFonts w:ascii="Times New Roman" w:hAnsi="Times New Roman" w:hint="eastAsia"/>
                <w:kern w:val="0"/>
                <w:sz w:val="24"/>
              </w:rPr>
              <w:t>成套设备工程技术研究中心”；</w:t>
            </w:r>
            <w:r>
              <w:rPr>
                <w:rFonts w:ascii="Times New Roman" w:hAnsi="Times New Roman"/>
                <w:kern w:val="0"/>
                <w:sz w:val="24"/>
              </w:rPr>
              <w:t>2014</w:t>
            </w:r>
            <w:r>
              <w:rPr>
                <w:rFonts w:ascii="Times New Roman" w:hAnsi="Times New Roman" w:hint="eastAsia"/>
                <w:kern w:val="0"/>
                <w:sz w:val="24"/>
              </w:rPr>
              <w:t>年</w:t>
            </w:r>
            <w:r>
              <w:rPr>
                <w:rFonts w:ascii="Times New Roman" w:hAnsi="Times New Roman"/>
                <w:kern w:val="0"/>
                <w:sz w:val="24"/>
              </w:rPr>
              <w:t>12</w:t>
            </w:r>
            <w:r>
              <w:rPr>
                <w:rFonts w:ascii="Times New Roman" w:hAnsi="Times New Roman" w:hint="eastAsia"/>
                <w:kern w:val="0"/>
                <w:sz w:val="24"/>
              </w:rPr>
              <w:t>月被江苏省经济和信息化委员会、科技厅等部门认定为“江苏省企业技术中心”。</w:t>
            </w:r>
          </w:p>
          <w:p w:rsidR="00CE3EE2" w:rsidRDefault="00AB681D">
            <w:pPr>
              <w:ind w:firstLineChars="150" w:firstLine="360"/>
              <w:rPr>
                <w:rFonts w:ascii="Times New Roman" w:hAnsi="Times New Roman"/>
                <w:kern w:val="0"/>
                <w:sz w:val="24"/>
              </w:rPr>
            </w:pPr>
            <w:r>
              <w:rPr>
                <w:rFonts w:ascii="Times New Roman" w:hAnsi="Times New Roman" w:hint="eastAsia"/>
                <w:kern w:val="0"/>
                <w:sz w:val="24"/>
              </w:rPr>
              <w:t>公司研发团队由</w:t>
            </w:r>
            <w:r>
              <w:rPr>
                <w:rFonts w:ascii="Times New Roman" w:hAnsi="Times New Roman" w:hint="eastAsia"/>
                <w:kern w:val="0"/>
                <w:sz w:val="24"/>
              </w:rPr>
              <w:t>6</w:t>
            </w:r>
            <w:r>
              <w:rPr>
                <w:rFonts w:ascii="Times New Roman" w:hAnsi="Times New Roman" w:hint="eastAsia"/>
                <w:kern w:val="0"/>
                <w:sz w:val="24"/>
              </w:rPr>
              <w:t>人组成，研发人员注重了学科交叉和专业搭配。项目技术负责人陈国俊，高级经济师、工程师，在水泥制品机械方面具有扎实的理论基础和实际技术工作经验，特别对新型智能化制造等方面有独到的研究，熟悉企业产品的制造工艺。在他的带领下，研发团队的创新能力日益成为公司市场竞争的强大支撑。</w:t>
            </w:r>
          </w:p>
          <w:p w:rsidR="00CE3EE2" w:rsidRDefault="00AB681D">
            <w:pPr>
              <w:ind w:firstLineChars="150" w:firstLine="360"/>
              <w:rPr>
                <w:rFonts w:ascii="Times New Roman" w:hAnsi="Times New Roman"/>
                <w:kern w:val="0"/>
                <w:sz w:val="24"/>
              </w:rPr>
            </w:pPr>
            <w:r>
              <w:rPr>
                <w:rFonts w:ascii="Times New Roman" w:hAnsi="Times New Roman" w:hint="eastAsia"/>
                <w:kern w:val="0"/>
                <w:sz w:val="24"/>
              </w:rPr>
              <w:t>公司现有厂房近</w:t>
            </w:r>
            <w:r>
              <w:rPr>
                <w:rFonts w:ascii="Times New Roman" w:hAnsi="Times New Roman" w:hint="eastAsia"/>
                <w:kern w:val="0"/>
                <w:sz w:val="24"/>
              </w:rPr>
              <w:t>4</w:t>
            </w:r>
            <w:r>
              <w:rPr>
                <w:rFonts w:ascii="Times New Roman" w:hAnsi="Times New Roman"/>
                <w:kern w:val="0"/>
                <w:sz w:val="24"/>
              </w:rPr>
              <w:t>0000</w:t>
            </w:r>
            <w:r>
              <w:rPr>
                <w:rFonts w:ascii="Times New Roman" w:hAnsi="Times New Roman" w:hint="eastAsia"/>
                <w:kern w:val="0"/>
                <w:sz w:val="24"/>
              </w:rPr>
              <w:t>平方米，其中合作与研发所需的办公场所</w:t>
            </w:r>
            <w:r>
              <w:rPr>
                <w:rFonts w:ascii="Times New Roman" w:hAnsi="Times New Roman"/>
                <w:kern w:val="0"/>
                <w:sz w:val="24"/>
              </w:rPr>
              <w:t>300</w:t>
            </w:r>
            <w:r>
              <w:rPr>
                <w:rFonts w:ascii="Times New Roman" w:hAnsi="Times New Roman" w:hint="eastAsia"/>
                <w:kern w:val="0"/>
                <w:sz w:val="24"/>
              </w:rPr>
              <w:t>平方米，具备本项目所需的设计软件以及办公自动化软硬件；可用于工艺试验和样机制造的焊接车间</w:t>
            </w:r>
            <w:r>
              <w:rPr>
                <w:rFonts w:ascii="Times New Roman" w:hAnsi="Times New Roman"/>
                <w:kern w:val="0"/>
                <w:sz w:val="24"/>
              </w:rPr>
              <w:t>1000</w:t>
            </w:r>
            <w:r>
              <w:rPr>
                <w:rFonts w:ascii="Times New Roman" w:hAnsi="Times New Roman" w:hint="eastAsia"/>
                <w:kern w:val="0"/>
                <w:sz w:val="24"/>
              </w:rPr>
              <w:t>平方米，机械加工车间</w:t>
            </w:r>
            <w:r>
              <w:rPr>
                <w:rFonts w:ascii="Times New Roman" w:hAnsi="Times New Roman"/>
                <w:kern w:val="0"/>
                <w:sz w:val="24"/>
              </w:rPr>
              <w:t>1000</w:t>
            </w:r>
            <w:r>
              <w:rPr>
                <w:rFonts w:ascii="Times New Roman" w:hAnsi="Times New Roman" w:hint="eastAsia"/>
                <w:kern w:val="0"/>
                <w:sz w:val="24"/>
              </w:rPr>
              <w:t>平方米，样机装配、调试、试验用标准产</w:t>
            </w:r>
            <w:r>
              <w:rPr>
                <w:rFonts w:ascii="Times New Roman" w:hAnsi="Times New Roman" w:hint="eastAsia"/>
                <w:kern w:val="0"/>
                <w:sz w:val="24"/>
              </w:rPr>
              <w:t>房</w:t>
            </w:r>
            <w:r>
              <w:rPr>
                <w:rFonts w:ascii="Times New Roman" w:hAnsi="Times New Roman"/>
                <w:kern w:val="0"/>
                <w:sz w:val="24"/>
              </w:rPr>
              <w:t>1500</w:t>
            </w:r>
            <w:r>
              <w:rPr>
                <w:rFonts w:ascii="Times New Roman" w:hAnsi="Times New Roman" w:hint="eastAsia"/>
                <w:kern w:val="0"/>
                <w:sz w:val="24"/>
              </w:rPr>
              <w:t>平方米。</w:t>
            </w:r>
          </w:p>
          <w:p w:rsidR="00CE3EE2" w:rsidRDefault="00AB681D">
            <w:pPr>
              <w:ind w:firstLineChars="150" w:firstLine="360"/>
              <w:rPr>
                <w:rFonts w:ascii="Times New Roman" w:hAnsi="Times New Roman"/>
                <w:kern w:val="0"/>
                <w:sz w:val="24"/>
              </w:rPr>
            </w:pPr>
            <w:r>
              <w:rPr>
                <w:rFonts w:ascii="Times New Roman" w:hAnsi="Times New Roman" w:hint="eastAsia"/>
                <w:kern w:val="0"/>
                <w:sz w:val="24"/>
              </w:rPr>
              <w:t>公司拥有</w:t>
            </w:r>
            <w:r>
              <w:rPr>
                <w:rFonts w:ascii="Times New Roman" w:hAnsi="Times New Roman"/>
                <w:kern w:val="0"/>
                <w:sz w:val="24"/>
              </w:rPr>
              <w:t>5500</w:t>
            </w:r>
            <w:r>
              <w:rPr>
                <w:rFonts w:ascii="Times New Roman" w:hAnsi="Times New Roman" w:hint="eastAsia"/>
                <w:kern w:val="0"/>
                <w:sz w:val="24"/>
              </w:rPr>
              <w:t>、</w:t>
            </w:r>
            <w:r>
              <w:rPr>
                <w:rFonts w:ascii="Times New Roman" w:hAnsi="Times New Roman"/>
                <w:kern w:val="0"/>
                <w:sz w:val="24"/>
              </w:rPr>
              <w:t>4000</w:t>
            </w:r>
            <w:r>
              <w:rPr>
                <w:rFonts w:ascii="Times New Roman" w:hAnsi="Times New Roman" w:hint="eastAsia"/>
                <w:kern w:val="0"/>
                <w:sz w:val="24"/>
              </w:rPr>
              <w:t>、</w:t>
            </w:r>
            <w:r>
              <w:rPr>
                <w:rFonts w:ascii="Times New Roman" w:hAnsi="Times New Roman"/>
                <w:kern w:val="0"/>
                <w:sz w:val="24"/>
              </w:rPr>
              <w:t>2500</w:t>
            </w:r>
            <w:r>
              <w:rPr>
                <w:rFonts w:ascii="Times New Roman" w:hAnsi="Times New Roman" w:hint="eastAsia"/>
                <w:kern w:val="0"/>
                <w:sz w:val="24"/>
              </w:rPr>
              <w:t>立式车床、</w:t>
            </w:r>
            <w:r>
              <w:rPr>
                <w:rFonts w:ascii="Times New Roman" w:hAnsi="Times New Roman"/>
                <w:kern w:val="0"/>
                <w:sz w:val="24"/>
              </w:rPr>
              <w:t>6000</w:t>
            </w:r>
            <w:r>
              <w:rPr>
                <w:rFonts w:ascii="Times New Roman" w:hAnsi="Times New Roman" w:hint="eastAsia"/>
                <w:kern w:val="0"/>
                <w:sz w:val="24"/>
              </w:rPr>
              <w:t>龙门刨床、落地车床、卷板机、剪板机、二氧化碳气体保护焊机等各种机械加工设备</w:t>
            </w:r>
            <w:r>
              <w:rPr>
                <w:rFonts w:ascii="Times New Roman" w:hAnsi="Times New Roman"/>
                <w:kern w:val="0"/>
                <w:sz w:val="24"/>
              </w:rPr>
              <w:t>200</w:t>
            </w:r>
            <w:r>
              <w:rPr>
                <w:rFonts w:ascii="Times New Roman" w:hAnsi="Times New Roman" w:hint="eastAsia"/>
                <w:kern w:val="0"/>
                <w:sz w:val="24"/>
              </w:rPr>
              <w:t>多台套，拥有雄厚的技术力量，齐全的检测手段，完善的售后服务体系。</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hint="eastAsia"/>
                <w:sz w:val="24"/>
                <w:szCs w:val="24"/>
                <w:lang w:eastAsia="zh-CN"/>
              </w:rPr>
              <w:t>在第一代产品的基础上进行改进，对高质量的单缸高稳定性立式径向挤压制管机进行设计和开发，以期提高机器主轴的运转稳定性、产品的抗渗性、进气口的通畅性、钢筋骨架的抗扭曲性和产品合格率，提高机器操作的智能化程度，降低成本与工人的劳动强度，以适应日益增长的市场需求。</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hint="eastAsia"/>
                <w:sz w:val="24"/>
                <w:szCs w:val="24"/>
                <w:lang w:eastAsia="zh-CN"/>
              </w:rPr>
              <w:t>1</w:t>
            </w:r>
            <w:r>
              <w:rPr>
                <w:rFonts w:ascii="Times New Roman" w:hAnsi="Times New Roman" w:hint="eastAsia"/>
                <w:sz w:val="24"/>
                <w:szCs w:val="24"/>
                <w:lang w:eastAsia="zh-CN"/>
              </w:rPr>
              <w:t>）单缸高稳定性立式径向挤压制管机的总体结构设计；</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sz w:val="24"/>
                <w:szCs w:val="24"/>
                <w:lang w:eastAsia="zh-CN"/>
              </w:rPr>
              <w:t>2</w:t>
            </w:r>
            <w:r>
              <w:rPr>
                <w:rFonts w:ascii="Times New Roman" w:hAnsi="Times New Roman" w:hint="eastAsia"/>
                <w:sz w:val="24"/>
                <w:szCs w:val="24"/>
                <w:lang w:eastAsia="zh-CN"/>
              </w:rPr>
              <w:t>）对采用单缸链条式后的传动系统进行运动分析，并对其进行详细设计；</w:t>
            </w:r>
          </w:p>
          <w:p w:rsidR="00CE3EE2" w:rsidRDefault="00AB681D">
            <w:pPr>
              <w:pStyle w:val="Style11"/>
              <w:spacing w:before="9" w:line="400" w:lineRule="exact"/>
              <w:ind w:rightChars="50" w:right="105" w:firstLineChars="0"/>
              <w:jc w:val="both"/>
              <w:rPr>
                <w:rFonts w:ascii="Times New Roman" w:hAnsi="Times New Roman"/>
                <w:sz w:val="24"/>
                <w:szCs w:val="24"/>
                <w:lang w:eastAsia="zh-CN"/>
              </w:rPr>
            </w:pPr>
            <w:r>
              <w:rPr>
                <w:rFonts w:ascii="Times New Roman" w:hAnsi="Times New Roman"/>
                <w:sz w:val="24"/>
                <w:szCs w:val="24"/>
                <w:lang w:eastAsia="zh-CN"/>
              </w:rPr>
              <w:t>3</w:t>
            </w:r>
            <w:r>
              <w:rPr>
                <w:rFonts w:ascii="Times New Roman" w:hAnsi="Times New Roman" w:hint="eastAsia"/>
                <w:sz w:val="24"/>
                <w:szCs w:val="24"/>
                <w:lang w:eastAsia="zh-CN"/>
              </w:rPr>
              <w:t>）在已开发的上代产品的基础上根据单缸高稳定立式径向挤压制管机的总体结构性能要求对各部件进行改进和优化。</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pPr>
    </w:p>
    <w:p w:rsidR="00CE3EE2" w:rsidRDefault="00CE3EE2">
      <w:pPr>
        <w:sectPr w:rsidR="00CE3EE2">
          <w:pgSz w:w="11906" w:h="16838"/>
          <w:pgMar w:top="1440" w:right="1800" w:bottom="1440" w:left="1800" w:header="851" w:footer="992" w:gutter="0"/>
          <w:cols w:space="425"/>
          <w:docGrid w:type="lines" w:linePitch="312"/>
        </w:sectPr>
      </w:pPr>
    </w:p>
    <w:p w:rsidR="00CE3EE2" w:rsidRDefault="00AB681D">
      <w:pPr>
        <w:pStyle w:val="2"/>
      </w:pPr>
      <w:bookmarkStart w:id="140" w:name="_Toc20754642"/>
      <w:r>
        <w:rPr>
          <w:rFonts w:hint="eastAsia"/>
        </w:rPr>
        <w:lastRenderedPageBreak/>
        <w:t>1</w:t>
      </w:r>
      <w:r>
        <w:t>25</w:t>
      </w:r>
      <w:r>
        <w:rPr>
          <w:rFonts w:hint="eastAsia"/>
        </w:rPr>
        <w:t>、</w:t>
      </w:r>
      <w:r>
        <w:rPr>
          <w:rFonts w:hint="eastAsia"/>
        </w:rPr>
        <w:t>3201DBC195</w:t>
      </w:r>
      <w:r>
        <w:rPr>
          <w:rFonts w:hint="eastAsia"/>
        </w:rPr>
        <w:t>皮卡采用树脂板簧的整车校核</w:t>
      </w:r>
      <w:bookmarkEnd w:id="14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扬州江淮轻型汽车有限公司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91321012755057208Y</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164889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579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皮卡采用树脂板簧的整车校核</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目前皮卡车型发动机舱前端模块有风扇（发动机自带机械风扇或整车装配电子风扇）、散热水箱、空调冷凝器、中冷器、冷凝器散热风扇。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整车指标有热平衡指标和空调怠速温度指标。热平衡指标在中东地区（环境温度</w:t>
            </w:r>
            <w:r>
              <w:rPr>
                <w:rFonts w:ascii="Times New Roman" w:eastAsia="仿宋_GB2312" w:hAnsi="Times New Roman" w:cs="宋体" w:hint="eastAsia"/>
                <w:sz w:val="24"/>
              </w:rPr>
              <w:t>45</w:t>
            </w:r>
            <w:r>
              <w:rPr>
                <w:rFonts w:ascii="Times New Roman" w:eastAsia="仿宋_GB2312" w:hAnsi="Times New Roman" w:cs="宋体" w:hint="eastAsia"/>
                <w:sz w:val="24"/>
              </w:rPr>
              <w:t>°左右、坡度</w:t>
            </w:r>
            <w:r>
              <w:rPr>
                <w:rFonts w:ascii="Times New Roman" w:eastAsia="仿宋_GB2312" w:hAnsi="Times New Roman" w:cs="宋体" w:hint="eastAsia"/>
                <w:sz w:val="24"/>
              </w:rPr>
              <w:t>6-12</w:t>
            </w:r>
            <w:r>
              <w:rPr>
                <w:rFonts w:ascii="Times New Roman" w:eastAsia="仿宋_GB2312" w:hAnsi="Times New Roman" w:cs="宋体" w:hint="eastAsia"/>
                <w:sz w:val="24"/>
              </w:rPr>
              <w:t>°），整车水温不能开锅；驾驶室空调温度，在怠速工况下，不能超过</w:t>
            </w:r>
            <w:r>
              <w:rPr>
                <w:rFonts w:ascii="Times New Roman" w:eastAsia="仿宋_GB2312" w:hAnsi="Times New Roman" w:cs="宋体" w:hint="eastAsia"/>
                <w:sz w:val="24"/>
              </w:rPr>
              <w:t>25</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拟需求解决以下问题：</w:t>
            </w:r>
            <w:r>
              <w:rPr>
                <w:rFonts w:ascii="Times New Roman" w:eastAsia="仿宋_GB2312" w:hAnsi="Times New Roman" w:cs="宋体"/>
                <w:sz w:val="24"/>
              </w:rPr>
              <w:t xml:space="preserve"> </w:t>
            </w:r>
            <w:r>
              <w:rPr>
                <w:rFonts w:ascii="Times New Roman" w:eastAsia="仿宋_GB2312" w:hAnsi="Times New Roman" w:cs="宋体" w:hint="eastAsia"/>
                <w:sz w:val="24"/>
              </w:rPr>
              <w:t>不同的发动机状态，面对不同的前端模块，怎么进行理论校验，满足中东地区需求。（有的发动机是自带机械风扇、有的发动机是整车装配电子风扇；有的发动机为增压中冷、有的发动机不带增压中冷；发动机有汽油机、柴油机</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如果没有理论校验，进行整车指标试验，一旦试验不合格，会产生大量的费用和延长整车的开发时间周期</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同整理了</w:t>
            </w:r>
            <w:r>
              <w:rPr>
                <w:rFonts w:ascii="Times New Roman" w:eastAsia="仿宋_GB2312" w:hAnsi="Times New Roman" w:cs="宋体" w:hint="eastAsia"/>
                <w:sz w:val="24"/>
              </w:rPr>
              <w:t>理论校验</w:t>
            </w:r>
            <w:r>
              <w:rPr>
                <w:rFonts w:ascii="Times New Roman" w:eastAsia="仿宋_GB2312" w:hAnsi="Times New Roman" w:cs="宋体" w:hint="eastAsia"/>
                <w:kern w:val="0"/>
                <w:sz w:val="24"/>
              </w:rPr>
              <w:t>所需要的</w:t>
            </w:r>
            <w:r>
              <w:rPr>
                <w:rFonts w:ascii="Times New Roman" w:eastAsia="仿宋_GB2312" w:hAnsi="Times New Roman" w:cs="宋体" w:hint="eastAsia"/>
                <w:sz w:val="24"/>
              </w:rPr>
              <w:t>模块</w:t>
            </w:r>
            <w:r>
              <w:rPr>
                <w:rFonts w:ascii="Times New Roman" w:eastAsia="仿宋_GB2312" w:hAnsi="Times New Roman" w:cs="宋体" w:hint="eastAsia"/>
                <w:kern w:val="0"/>
                <w:sz w:val="24"/>
              </w:rPr>
              <w:t>参数、三维数模。</w:t>
            </w:r>
          </w:p>
          <w:p w:rsidR="00CE3EE2" w:rsidRDefault="00CE3EE2">
            <w:pPr>
              <w:ind w:firstLineChars="200" w:firstLine="480"/>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江淮汽车旗下的扬州江淮轻型车有限公司位于长江中下游一座新兴的滨江园林生态城市——扬州市江都区，占地</w:t>
            </w:r>
            <w:r>
              <w:rPr>
                <w:rFonts w:ascii="Times New Roman" w:eastAsia="仿宋_GB2312" w:hAnsi="Times New Roman" w:cs="宋体" w:hint="eastAsia"/>
                <w:sz w:val="24"/>
              </w:rPr>
              <w:t>310</w:t>
            </w:r>
            <w:r>
              <w:rPr>
                <w:rFonts w:ascii="Times New Roman" w:eastAsia="仿宋_GB2312" w:hAnsi="Times New Roman" w:cs="宋体" w:hint="eastAsia"/>
                <w:sz w:val="24"/>
              </w:rPr>
              <w:t>亩，为江淮汽车发展战略的重要组成部分，成立于</w:t>
            </w:r>
            <w:r>
              <w:rPr>
                <w:rFonts w:ascii="Times New Roman" w:eastAsia="仿宋_GB2312" w:hAnsi="Times New Roman" w:cs="宋体" w:hint="eastAsia"/>
                <w:sz w:val="24"/>
              </w:rPr>
              <w:t>2004</w:t>
            </w:r>
            <w:r>
              <w:rPr>
                <w:rFonts w:ascii="Times New Roman" w:eastAsia="仿宋_GB2312" w:hAnsi="Times New Roman" w:cs="宋体" w:hint="eastAsia"/>
                <w:sz w:val="24"/>
              </w:rPr>
              <w:t>年初。公司由安徽江淮汽车股份有限公司、扬州宏运创业投资有限公司共同出资组建，注册资本</w:t>
            </w:r>
            <w:r>
              <w:rPr>
                <w:rFonts w:ascii="Times New Roman" w:eastAsia="仿宋_GB2312" w:hAnsi="Times New Roman" w:cs="宋体" w:hint="eastAsia"/>
                <w:sz w:val="24"/>
              </w:rPr>
              <w:t>60000</w:t>
            </w:r>
            <w:r>
              <w:rPr>
                <w:rFonts w:ascii="Times New Roman" w:eastAsia="仿宋_GB2312" w:hAnsi="Times New Roman" w:cs="宋体" w:hint="eastAsia"/>
                <w:sz w:val="24"/>
              </w:rPr>
              <w:t>万</w:t>
            </w:r>
            <w:r>
              <w:rPr>
                <w:rFonts w:ascii="Times New Roman" w:eastAsia="仿宋_GB2312" w:hAnsi="Times New Roman" w:cs="宋体" w:hint="eastAsia"/>
                <w:sz w:val="24"/>
              </w:rPr>
              <w:lastRenderedPageBreak/>
              <w:t>元，其中安徽江淮汽车股份有限公司占</w:t>
            </w:r>
            <w:r>
              <w:rPr>
                <w:rFonts w:ascii="Times New Roman" w:eastAsia="仿宋_GB2312" w:hAnsi="Times New Roman" w:cs="宋体" w:hint="eastAsia"/>
                <w:sz w:val="24"/>
              </w:rPr>
              <w:t>67%</w:t>
            </w:r>
            <w:r>
              <w:rPr>
                <w:rFonts w:ascii="Times New Roman" w:eastAsia="仿宋_GB2312" w:hAnsi="Times New Roman" w:cs="宋体" w:hint="eastAsia"/>
                <w:sz w:val="24"/>
              </w:rPr>
              <w:t>，扬州宏运创业投资有限公司占</w:t>
            </w:r>
            <w:r>
              <w:rPr>
                <w:rFonts w:ascii="Times New Roman" w:eastAsia="仿宋_GB2312" w:hAnsi="Times New Roman" w:cs="宋体" w:hint="eastAsia"/>
                <w:sz w:val="24"/>
              </w:rPr>
              <w:t>33%</w:t>
            </w:r>
            <w:r>
              <w:rPr>
                <w:rFonts w:ascii="Times New Roman" w:eastAsia="仿宋_GB2312" w:hAnsi="Times New Roman" w:cs="宋体" w:hint="eastAsia"/>
                <w:sz w:val="24"/>
              </w:rPr>
              <w:t>。扬州江淮公司已通过了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质量体系认证、</w:t>
            </w:r>
            <w:r>
              <w:rPr>
                <w:rFonts w:ascii="Times New Roman" w:eastAsia="仿宋_GB2312" w:hAnsi="Times New Roman" w:cs="宋体" w:hint="eastAsia"/>
                <w:sz w:val="24"/>
              </w:rPr>
              <w:t>ISO14001</w:t>
            </w:r>
            <w:r>
              <w:rPr>
                <w:rFonts w:ascii="Times New Roman" w:eastAsia="仿宋_GB2312" w:hAnsi="Times New Roman" w:cs="宋体" w:hint="eastAsia"/>
                <w:sz w:val="24"/>
              </w:rPr>
              <w:t>－</w:t>
            </w:r>
            <w:r>
              <w:rPr>
                <w:rFonts w:ascii="Times New Roman" w:eastAsia="仿宋_GB2312" w:hAnsi="Times New Roman" w:cs="宋体" w:hint="eastAsia"/>
                <w:sz w:val="24"/>
              </w:rPr>
              <w:t>2004</w:t>
            </w:r>
            <w:r>
              <w:rPr>
                <w:rFonts w:ascii="Times New Roman" w:eastAsia="仿宋_GB2312" w:hAnsi="Times New Roman" w:cs="宋体" w:hint="eastAsia"/>
                <w:sz w:val="24"/>
              </w:rPr>
              <w:t>环境体系认证，是扬州市首家通过“安全生产标准化二级企业”的企业。</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能够有相关领域研究的专家给予指导。</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sectPr w:rsidR="00CE3EE2">
          <w:pgSz w:w="11906" w:h="16838"/>
          <w:pgMar w:top="1440" w:right="1800" w:bottom="1440" w:left="1800" w:header="851" w:footer="992" w:gutter="0"/>
          <w:cols w:space="425"/>
          <w:docGrid w:type="lines" w:linePitch="312"/>
        </w:sectPr>
      </w:pPr>
    </w:p>
    <w:p w:rsidR="00CE3EE2" w:rsidRDefault="00AB681D">
      <w:pPr>
        <w:pStyle w:val="2"/>
      </w:pPr>
      <w:bookmarkStart w:id="141" w:name="_Toc20754643"/>
      <w:r>
        <w:rPr>
          <w:rFonts w:hint="eastAsia"/>
        </w:rPr>
        <w:lastRenderedPageBreak/>
        <w:t>1</w:t>
      </w:r>
      <w:r>
        <w:t>26</w:t>
      </w:r>
      <w:r>
        <w:rPr>
          <w:rFonts w:hint="eastAsia"/>
        </w:rPr>
        <w:t>、</w:t>
      </w:r>
      <w:r>
        <w:rPr>
          <w:rFonts w:hint="eastAsia"/>
        </w:rPr>
        <w:t>3201DBC196</w:t>
      </w:r>
      <w:r>
        <w:rPr>
          <w:rFonts w:hint="eastAsia"/>
        </w:rPr>
        <w:t>树脂板簧（新材料）的整车校核</w:t>
      </w:r>
      <w:bookmarkEnd w:id="14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扬州江淮轻型汽车有限公司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91321012755057208Y</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164889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579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树脂板簧（新材料）的整车校核</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目前国内市场皮卡车型后悬架普遍采用金属板簧，由多片具有弹性、宽厚一致、长短不一的钢片组成。其作用是把车架与车桥用悬挂的形式连接在一起，裸露下车架与车桥之间，承受车轮对车架的载荷冲击，消减车身的剧烈振动，保持车辆行驶的平稳性和适应性。我司皮卡目前采用了三片主簧加两片副簧形式的板簧，材料为</w:t>
            </w:r>
            <w:r>
              <w:rPr>
                <w:rFonts w:ascii="Times New Roman" w:eastAsia="仿宋_GB2312" w:hAnsi="Times New Roman" w:cs="宋体" w:hint="eastAsia"/>
                <w:sz w:val="24"/>
              </w:rPr>
              <w:t>60CrMnBA</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现阶段“节能环保”越来越成为关注的话题，轻量化也广泛应用到汽车领域，在提高操控性的同时还能有出色的节油表现。我司目前预将板簧材质由金属改为一种树脂材质（新材料）的板簧，同时结构也由多片簧变成了单片簧，重量可</w:t>
            </w:r>
            <w:r>
              <w:rPr>
                <w:rFonts w:ascii="Times New Roman" w:eastAsia="仿宋_GB2312" w:hAnsi="Times New Roman" w:cs="宋体" w:hint="eastAsia"/>
                <w:sz w:val="24"/>
              </w:rPr>
              <w:t>由原来的单边</w:t>
            </w:r>
            <w:r>
              <w:rPr>
                <w:rFonts w:ascii="Times New Roman" w:eastAsia="仿宋_GB2312" w:hAnsi="Times New Roman" w:cs="宋体" w:hint="eastAsia"/>
                <w:sz w:val="24"/>
              </w:rPr>
              <w:t>20kg</w:t>
            </w:r>
            <w:r>
              <w:rPr>
                <w:rFonts w:ascii="Times New Roman" w:eastAsia="仿宋_GB2312" w:hAnsi="Times New Roman" w:cs="宋体" w:hint="eastAsia"/>
                <w:sz w:val="24"/>
              </w:rPr>
              <w:t>减为</w:t>
            </w:r>
            <w:r>
              <w:rPr>
                <w:rFonts w:ascii="Times New Roman" w:eastAsia="仿宋_GB2312" w:hAnsi="Times New Roman" w:cs="宋体" w:hint="eastAsia"/>
                <w:sz w:val="24"/>
              </w:rPr>
              <w:t>6.5kg</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拟需求解决以下问题：因板簧结构及参数的变更，现需重新校核计算新型树脂板簧是否满足我司皮卡整车的要求，包括板簧的应力、挠度，整车车身姿态、悬架频率、空间运动校核等，同时使用树脂板簧后，我司是否需要更改其它零部件（只要求校核技术方案，不涉及成本等其它指标）。</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已与生产树脂板簧（新材料）的厂家初步对接，厂家根据原有板簧的参数，提供了变更为树脂板簧的参数（主要参数为刚度和弧高）。同时整理了校核所需要的整车参数、三维数模。</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对于在汽车底盘悬架系统有相关研究的院校，对我司更换树脂板簧（新材料）后提出整车操控性、适应性、舒适性等方面的意见，指出该树脂板簧性能是否满足整车后悬架要求、是否可应用于批量生产。</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sectPr w:rsidR="00CE3EE2">
          <w:pgSz w:w="11906" w:h="16838"/>
          <w:pgMar w:top="1440" w:right="1800" w:bottom="1440" w:left="1800" w:header="851" w:footer="992" w:gutter="0"/>
          <w:cols w:space="425"/>
          <w:docGrid w:type="lines" w:linePitch="312"/>
        </w:sectPr>
      </w:pPr>
    </w:p>
    <w:p w:rsidR="00CE3EE2" w:rsidRDefault="00AB681D">
      <w:pPr>
        <w:pStyle w:val="2"/>
      </w:pPr>
      <w:bookmarkStart w:id="142" w:name="_Toc20754644"/>
      <w:r>
        <w:rPr>
          <w:rFonts w:hint="eastAsia"/>
        </w:rPr>
        <w:lastRenderedPageBreak/>
        <w:t>1</w:t>
      </w:r>
      <w:r>
        <w:t>27</w:t>
      </w:r>
      <w:r>
        <w:rPr>
          <w:rFonts w:hint="eastAsia"/>
        </w:rPr>
        <w:t>、</w:t>
      </w:r>
      <w:r>
        <w:rPr>
          <w:rFonts w:hint="eastAsia"/>
        </w:rPr>
        <w:t>3201DBC197</w:t>
      </w:r>
      <w:r>
        <w:rPr>
          <w:rFonts w:hint="eastAsia"/>
        </w:rPr>
        <w:t>悬架衬套的理论计算</w:t>
      </w:r>
      <w:bookmarkEnd w:id="14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扬州江淮轻型汽车有限公司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91321012755057208Y</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汽车制造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164889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579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hint="eastAsia"/>
                <w:kern w:val="0"/>
                <w:sz w:val="24"/>
              </w:rPr>
              <w:t>悬架衬套的理论计算</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我司目前主要生产皮卡车型，随着市场的趋势，皮卡车型也向着更漂亮的外观、更大的空间发展，这也意味着载货量在逐渐地增加。</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现阶段我司生产的皮卡车型已反馈过板簧衬套异响问题，分析原因为新产品载货量的增加以及市场的超载，但板簧的衬套确仍使用原状态导致。</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拟需求解决以下问题：因皮卡载货量的增加，悬架的衬套需重新设计（衬套的刚度等参数）。需求给出一种计算方法，便于今后随着载荷变化可及时调整衬套的参数，包括前悬架摆臂的衬套、后悬架板簧的前后衬套。（只要求技术方案，不涉及成本等其它指标）。</w:t>
            </w:r>
          </w:p>
          <w:p w:rsidR="00CE3EE2" w:rsidRDefault="00AB681D">
            <w:pPr>
              <w:tabs>
                <w:tab w:val="left" w:pos="2838"/>
              </w:tabs>
              <w:rPr>
                <w:rFonts w:ascii="Times New Roman" w:eastAsia="仿宋_GB2312" w:hAnsi="Times New Roman" w:cs="宋体"/>
                <w:sz w:val="24"/>
              </w:rPr>
            </w:pPr>
            <w:r>
              <w:rPr>
                <w:rFonts w:ascii="Times New Roman" w:eastAsia="仿宋_GB2312" w:hAnsi="Times New Roman" w:cs="宋体" w:hint="eastAsia"/>
                <w:kern w:val="0"/>
                <w:sz w:val="24"/>
              </w:rPr>
              <w:t>已整理了设计所需要的整车参数、三</w:t>
            </w:r>
            <w:r>
              <w:rPr>
                <w:rFonts w:ascii="Times New Roman" w:eastAsia="仿宋_GB2312" w:hAnsi="Times New Roman" w:cs="宋体" w:hint="eastAsia"/>
                <w:kern w:val="0"/>
                <w:sz w:val="24"/>
              </w:rPr>
              <w:t>维数模。</w:t>
            </w:r>
            <w:r>
              <w:rPr>
                <w:rFonts w:ascii="Times New Roman" w:eastAsia="仿宋_GB2312" w:hAnsi="Times New Roman" w:cs="宋体" w:hint="eastAsia"/>
                <w:sz w:val="24"/>
              </w:rPr>
              <w:tab/>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江淮汽车旗下的扬州江淮轻型车有限公司位于长江中下游一座新兴的滨江园林生态城市——扬州市江都区，占地</w:t>
            </w:r>
            <w:r>
              <w:rPr>
                <w:rFonts w:ascii="Times New Roman" w:eastAsia="仿宋_GB2312" w:hAnsi="Times New Roman" w:cs="宋体" w:hint="eastAsia"/>
                <w:sz w:val="24"/>
              </w:rPr>
              <w:t>310</w:t>
            </w:r>
            <w:r>
              <w:rPr>
                <w:rFonts w:ascii="Times New Roman" w:eastAsia="仿宋_GB2312" w:hAnsi="Times New Roman" w:cs="宋体" w:hint="eastAsia"/>
                <w:sz w:val="24"/>
              </w:rPr>
              <w:t>亩，为江淮汽车发展战略的重要组成部分，成立于</w:t>
            </w:r>
            <w:r>
              <w:rPr>
                <w:rFonts w:ascii="Times New Roman" w:eastAsia="仿宋_GB2312" w:hAnsi="Times New Roman" w:cs="宋体" w:hint="eastAsia"/>
                <w:sz w:val="24"/>
              </w:rPr>
              <w:t>2004</w:t>
            </w:r>
            <w:r>
              <w:rPr>
                <w:rFonts w:ascii="Times New Roman" w:eastAsia="仿宋_GB2312" w:hAnsi="Times New Roman" w:cs="宋体" w:hint="eastAsia"/>
                <w:sz w:val="24"/>
              </w:rPr>
              <w:t>年初。公司由安徽江淮汽车股份有限公司、扬州宏运创业投资有限公司共同出资组建，注册资本</w:t>
            </w:r>
            <w:r>
              <w:rPr>
                <w:rFonts w:ascii="Times New Roman" w:eastAsia="仿宋_GB2312" w:hAnsi="Times New Roman" w:cs="宋体" w:hint="eastAsia"/>
                <w:sz w:val="24"/>
              </w:rPr>
              <w:t>60000</w:t>
            </w:r>
            <w:r>
              <w:rPr>
                <w:rFonts w:ascii="Times New Roman" w:eastAsia="仿宋_GB2312" w:hAnsi="Times New Roman" w:cs="宋体" w:hint="eastAsia"/>
                <w:sz w:val="24"/>
              </w:rPr>
              <w:t>万元，其中安徽江淮汽车股份有限公司占</w:t>
            </w:r>
            <w:r>
              <w:rPr>
                <w:rFonts w:ascii="Times New Roman" w:eastAsia="仿宋_GB2312" w:hAnsi="Times New Roman" w:cs="宋体" w:hint="eastAsia"/>
                <w:sz w:val="24"/>
              </w:rPr>
              <w:t>67%</w:t>
            </w:r>
            <w:r>
              <w:rPr>
                <w:rFonts w:ascii="Times New Roman" w:eastAsia="仿宋_GB2312" w:hAnsi="Times New Roman" w:cs="宋体" w:hint="eastAsia"/>
                <w:sz w:val="24"/>
              </w:rPr>
              <w:t>，扬州宏运创业投资有限公司占</w:t>
            </w:r>
            <w:r>
              <w:rPr>
                <w:rFonts w:ascii="Times New Roman" w:eastAsia="仿宋_GB2312" w:hAnsi="Times New Roman" w:cs="宋体" w:hint="eastAsia"/>
                <w:sz w:val="24"/>
              </w:rPr>
              <w:t>33%</w:t>
            </w:r>
            <w:r>
              <w:rPr>
                <w:rFonts w:ascii="Times New Roman" w:eastAsia="仿宋_GB2312" w:hAnsi="Times New Roman" w:cs="宋体" w:hint="eastAsia"/>
                <w:sz w:val="24"/>
              </w:rPr>
              <w:t>。扬州江淮公司已通过了</w:t>
            </w:r>
            <w:r>
              <w:rPr>
                <w:rFonts w:ascii="Times New Roman" w:eastAsia="仿宋_GB2312" w:hAnsi="Times New Roman" w:cs="宋体" w:hint="eastAsia"/>
                <w:sz w:val="24"/>
              </w:rPr>
              <w:t>ISO9001</w:t>
            </w:r>
            <w:r>
              <w:rPr>
                <w:rFonts w:ascii="Times New Roman" w:eastAsia="仿宋_GB2312" w:hAnsi="Times New Roman" w:cs="宋体" w:hint="eastAsia"/>
                <w:sz w:val="24"/>
              </w:rPr>
              <w:t>－</w:t>
            </w:r>
            <w:r>
              <w:rPr>
                <w:rFonts w:ascii="Times New Roman" w:eastAsia="仿宋_GB2312" w:hAnsi="Times New Roman" w:cs="宋体" w:hint="eastAsia"/>
                <w:sz w:val="24"/>
              </w:rPr>
              <w:t>2008</w:t>
            </w:r>
            <w:r>
              <w:rPr>
                <w:rFonts w:ascii="Times New Roman" w:eastAsia="仿宋_GB2312" w:hAnsi="Times New Roman" w:cs="宋体" w:hint="eastAsia"/>
                <w:sz w:val="24"/>
              </w:rPr>
              <w:t>质量体系认证、</w:t>
            </w:r>
            <w:r>
              <w:rPr>
                <w:rFonts w:ascii="Times New Roman" w:eastAsia="仿宋_GB2312" w:hAnsi="Times New Roman" w:cs="宋体" w:hint="eastAsia"/>
                <w:sz w:val="24"/>
              </w:rPr>
              <w:lastRenderedPageBreak/>
              <w:t>ISO14001</w:t>
            </w:r>
            <w:r>
              <w:rPr>
                <w:rFonts w:ascii="Times New Roman" w:eastAsia="仿宋_GB2312" w:hAnsi="Times New Roman" w:cs="宋体" w:hint="eastAsia"/>
                <w:sz w:val="24"/>
              </w:rPr>
              <w:t>－</w:t>
            </w:r>
            <w:r>
              <w:rPr>
                <w:rFonts w:ascii="Times New Roman" w:eastAsia="仿宋_GB2312" w:hAnsi="Times New Roman" w:cs="宋体" w:hint="eastAsia"/>
                <w:sz w:val="24"/>
              </w:rPr>
              <w:t>2004</w:t>
            </w:r>
            <w:r>
              <w:rPr>
                <w:rFonts w:ascii="Times New Roman" w:eastAsia="仿宋_GB2312" w:hAnsi="Times New Roman" w:cs="宋体" w:hint="eastAsia"/>
                <w:sz w:val="24"/>
              </w:rPr>
              <w:t>环境体系认证，是扬州市首家通过“安全生产标准化二级企业”的企业。</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对于在汽车底盘悬架系统、橡胶衬套的理论设计有相关研究的院校，给出一种便于应用的悬架衬套设计方法</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sectPr w:rsidR="00CE3EE2">
          <w:pgSz w:w="11906" w:h="16838"/>
          <w:pgMar w:top="1440" w:right="1800" w:bottom="1440" w:left="1800" w:header="851" w:footer="992" w:gutter="0"/>
          <w:cols w:space="425"/>
          <w:docGrid w:type="lines" w:linePitch="312"/>
        </w:sectPr>
      </w:pPr>
    </w:p>
    <w:p w:rsidR="00CE3EE2" w:rsidRDefault="00AB681D">
      <w:pPr>
        <w:pStyle w:val="2"/>
      </w:pPr>
      <w:bookmarkStart w:id="143" w:name="_Toc20754645"/>
      <w:r>
        <w:rPr>
          <w:rFonts w:hint="eastAsia"/>
        </w:rPr>
        <w:lastRenderedPageBreak/>
        <w:t>1</w:t>
      </w:r>
      <w:r>
        <w:t>28</w:t>
      </w:r>
      <w:r>
        <w:rPr>
          <w:rFonts w:hint="eastAsia"/>
        </w:rPr>
        <w:t>、</w:t>
      </w:r>
      <w:r>
        <w:rPr>
          <w:rFonts w:hint="eastAsia"/>
        </w:rPr>
        <w:t>3201DCC198</w:t>
      </w:r>
      <w:r>
        <w:rPr>
          <w:rFonts w:hint="eastAsia"/>
        </w:rPr>
        <w:t>刷头生产的自动化技术</w:t>
      </w:r>
      <w:bookmarkEnd w:id="14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p w:rsidR="00CE3EE2" w:rsidRDefault="00AB681D">
            <w:pPr>
              <w:rPr>
                <w:sz w:val="32"/>
                <w:szCs w:val="32"/>
              </w:rPr>
            </w:pPr>
            <w:r>
              <w:rPr>
                <w:rFonts w:hint="eastAsia"/>
                <w:sz w:val="24"/>
              </w:rPr>
              <w:t>希尔顿</w:t>
            </w:r>
            <w:r>
              <w:rPr>
                <w:rFonts w:hint="eastAsia"/>
                <w:sz w:val="24"/>
              </w:rPr>
              <w:t>(</w:t>
            </w:r>
            <w:r>
              <w:rPr>
                <w:rFonts w:hint="eastAsia"/>
                <w:sz w:val="24"/>
              </w:rPr>
              <w:t>江苏</w:t>
            </w:r>
            <w:r>
              <w:rPr>
                <w:rFonts w:hint="eastAsia"/>
                <w:sz w:val="24"/>
              </w:rPr>
              <w:t>)</w:t>
            </w:r>
            <w:r>
              <w:rPr>
                <w:rFonts w:hint="eastAsia"/>
                <w:sz w:val="24"/>
              </w:rPr>
              <w:t>健康科技有限公司</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rPr>
                <w:sz w:val="24"/>
              </w:rPr>
            </w:pPr>
            <w:r>
              <w:rPr>
                <w:rFonts w:hint="eastAsia"/>
                <w:sz w:val="24"/>
              </w:rPr>
              <w:t>91321091MA1UULHC3W</w:t>
            </w:r>
          </w:p>
          <w:p w:rsidR="00CE3EE2" w:rsidRDefault="00CE3EE2">
            <w:pPr>
              <w:rPr>
                <w:rFonts w:cs="宋体"/>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1064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tabs>
                <w:tab w:val="left" w:pos="1310"/>
              </w:tabs>
              <w:jc w:val="left"/>
              <w:rPr>
                <w:rFonts w:ascii="Times New Roman" w:eastAsia="仿宋_GB2312" w:hAnsi="Times New Roman"/>
                <w:kern w:val="0"/>
                <w:sz w:val="24"/>
              </w:rPr>
            </w:pPr>
            <w:r>
              <w:rPr>
                <w:rFonts w:ascii="Times New Roman" w:eastAsia="仿宋_GB2312" w:hAnsi="Times New Roman" w:hint="eastAsia"/>
                <w:kern w:val="0"/>
                <w:sz w:val="24"/>
              </w:rPr>
              <w:tab/>
            </w:r>
            <w:r>
              <w:rPr>
                <w:rFonts w:ascii="宋体" w:hAnsi="宋体" w:cs="宋体" w:hint="eastAsia"/>
                <w:color w:val="000000"/>
                <w:kern w:val="0"/>
                <w:sz w:val="24"/>
                <w:lang w:bidi="ar"/>
              </w:rPr>
              <w:t>刷头生产的自动化技术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A3"/>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widowControl/>
              <w:jc w:val="left"/>
            </w:pPr>
            <w:r>
              <w:rPr>
                <w:rFonts w:ascii="宋体" w:hAnsi="宋体" w:cs="宋体" w:hint="eastAsia"/>
                <w:color w:val="000000"/>
                <w:kern w:val="0"/>
                <w:sz w:val="24"/>
                <w:lang w:bidi="ar"/>
              </w:rPr>
              <w:t>随着人们生活水平的提高和口腔保健意识的强化，电动牙刷的市场份额在</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逐步增加。电动牙刷的刷头属于消耗品，每只电动牙刷通常配备三只刷头，在</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使用过程中还需定期更换，带来很大的刷头生产需求，迫切需要实现刷头生产</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的自动化。</w:t>
            </w:r>
          </w:p>
          <w:p w:rsidR="00CE3EE2" w:rsidRDefault="00AB681D">
            <w:pPr>
              <w:widowControl/>
              <w:jc w:val="left"/>
            </w:pPr>
            <w:r>
              <w:rPr>
                <w:rFonts w:ascii="宋体" w:hAnsi="宋体" w:cs="宋体" w:hint="eastAsia"/>
                <w:color w:val="000000"/>
                <w:kern w:val="0"/>
                <w:sz w:val="24"/>
                <w:lang w:bidi="ar"/>
              </w:rPr>
              <w:t>（</w:t>
            </w:r>
            <w:r>
              <w:rPr>
                <w:rFonts w:ascii="Times New Roman" w:hAnsi="Times New Roman"/>
                <w:color w:val="000000"/>
                <w:kern w:val="0"/>
                <w:sz w:val="24"/>
                <w:lang w:bidi="ar"/>
              </w:rPr>
              <w:t>1</w:t>
            </w:r>
            <w:r>
              <w:rPr>
                <w:rFonts w:ascii="宋体" w:hAnsi="宋体" w:cs="宋体" w:hint="eastAsia"/>
                <w:color w:val="000000"/>
                <w:kern w:val="0"/>
                <w:sz w:val="24"/>
                <w:lang w:bidi="ar"/>
              </w:rPr>
              <w:t>）刷头自动上料系统的总体设计</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调研刷头的上料需求，进行基于</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视觉引导机器人的刷头上料系统的总</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体设计，包括机械输送单元、</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视觉单元、机器人单元和控制单元等，实现</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刷头的输送、</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视觉检测、机器人快速拾放上料和系统的总体控制。</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w:t>
            </w:r>
            <w:r>
              <w:rPr>
                <w:rFonts w:ascii="Times New Roman" w:hAnsi="Times New Roman"/>
                <w:color w:val="000000"/>
                <w:kern w:val="0"/>
                <w:sz w:val="24"/>
                <w:lang w:bidi="ar"/>
              </w:rPr>
              <w:t>2</w:t>
            </w:r>
            <w:r>
              <w:rPr>
                <w:rFonts w:ascii="宋体" w:hAnsi="宋体" w:cs="宋体" w:hint="eastAsia"/>
                <w:color w:val="000000"/>
                <w:kern w:val="0"/>
                <w:sz w:val="24"/>
                <w:lang w:bidi="ar"/>
              </w:rPr>
              <w:t>）刷头</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图像点云生成方法</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研究刷头</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图像点云的生成方法，包括</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视觉系统构建、系统标定、</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三维图像点云的生成和三维可视化显示等。研究</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图像点云的预处理方法，</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降低图像噪声，减小数据密度，以提高计算速度和准确度。</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w:t>
            </w:r>
            <w:r>
              <w:rPr>
                <w:rFonts w:ascii="Times New Roman" w:hAnsi="Times New Roman"/>
                <w:color w:val="000000"/>
                <w:kern w:val="0"/>
                <w:sz w:val="24"/>
                <w:lang w:bidi="ar"/>
              </w:rPr>
              <w:t>3</w:t>
            </w:r>
            <w:r>
              <w:rPr>
                <w:rFonts w:ascii="宋体" w:hAnsi="宋体" w:cs="宋体" w:hint="eastAsia"/>
                <w:color w:val="000000"/>
                <w:kern w:val="0"/>
                <w:sz w:val="24"/>
                <w:lang w:bidi="ar"/>
              </w:rPr>
              <w:t>）刷头的位姿计算算法</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建立刷头几何模型，根据几何模型生成</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模型点云。对模型点云与</w:t>
            </w:r>
            <w:r>
              <w:rPr>
                <w:rFonts w:ascii="宋体" w:hAnsi="宋体" w:cs="宋体" w:hint="eastAsia"/>
                <w:color w:val="000000"/>
                <w:kern w:val="0"/>
                <w:sz w:val="24"/>
                <w:lang w:bidi="ar"/>
              </w:rPr>
              <w:t xml:space="preserve"> </w:t>
            </w:r>
            <w:r>
              <w:rPr>
                <w:rFonts w:ascii="Times New Roman" w:hAnsi="Times New Roman"/>
                <w:color w:val="000000"/>
                <w:kern w:val="0"/>
                <w:sz w:val="24"/>
                <w:lang w:bidi="ar"/>
              </w:rPr>
              <w:lastRenderedPageBreak/>
              <w:t xml:space="preserve">3D </w:t>
            </w:r>
          </w:p>
          <w:p w:rsidR="00CE3EE2" w:rsidRDefault="00AB681D">
            <w:pPr>
              <w:widowControl/>
              <w:jc w:val="left"/>
            </w:pPr>
            <w:r>
              <w:rPr>
                <w:rFonts w:ascii="宋体" w:hAnsi="宋体" w:cs="宋体" w:hint="eastAsia"/>
                <w:color w:val="000000"/>
                <w:kern w:val="0"/>
                <w:sz w:val="24"/>
                <w:lang w:bidi="ar"/>
              </w:rPr>
              <w:t>图像点云进行特征提取，保证特征的区分性和平移旋转不变性。研究模型点云</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与图像点云的配准算法，根据配准结果计算</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图像点云中的刷头位姿。</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w:t>
            </w:r>
            <w:r>
              <w:rPr>
                <w:rFonts w:ascii="Times New Roman" w:hAnsi="Times New Roman"/>
                <w:color w:val="000000"/>
                <w:kern w:val="0"/>
                <w:sz w:val="24"/>
                <w:lang w:bidi="ar"/>
              </w:rPr>
              <w:t>4</w:t>
            </w:r>
            <w:r>
              <w:rPr>
                <w:rFonts w:ascii="宋体" w:hAnsi="宋体" w:cs="宋体" w:hint="eastAsia"/>
                <w:color w:val="000000"/>
                <w:kern w:val="0"/>
                <w:sz w:val="24"/>
                <w:lang w:bidi="ar"/>
              </w:rPr>
              <w:t>）机器人的设计及控制</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根据刷头的可能位姿，设计能够实现刷头快速拾放的机器人，确定机器人</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的关键技术</w:t>
            </w:r>
            <w:r>
              <w:rPr>
                <w:rFonts w:ascii="宋体" w:hAnsi="宋体" w:cs="宋体" w:hint="eastAsia"/>
                <w:color w:val="000000"/>
                <w:kern w:val="0"/>
                <w:sz w:val="24"/>
                <w:lang w:bidi="ar"/>
              </w:rPr>
              <w:t>参数，包括自由度数、工作空间、拾放速度等，通过运动学分析确</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定机器人的结构参数，设计机器人本体及末端执行器，通过机器人的动力学分</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析改进机器人的动力学性能。</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研制机器人的多轴控制硬件平台，包括最小系统、电机驱动模块、通信模</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块、</w:t>
            </w:r>
            <w:r>
              <w:rPr>
                <w:rFonts w:ascii="Times New Roman" w:hAnsi="Times New Roman"/>
                <w:color w:val="000000"/>
                <w:kern w:val="0"/>
                <w:sz w:val="24"/>
                <w:lang w:bidi="ar"/>
              </w:rPr>
              <w:t xml:space="preserve">AD </w:t>
            </w:r>
            <w:r>
              <w:rPr>
                <w:rFonts w:ascii="宋体" w:hAnsi="宋体" w:cs="宋体" w:hint="eastAsia"/>
                <w:color w:val="000000"/>
                <w:kern w:val="0"/>
                <w:sz w:val="24"/>
                <w:lang w:bidi="ar"/>
              </w:rPr>
              <w:t>模块、电源模块等，在此基础上完成机器人软件平台的构建，实现机</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器人的快速运动控制。</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w:t>
            </w:r>
            <w:r>
              <w:rPr>
                <w:rFonts w:ascii="Times New Roman" w:hAnsi="Times New Roman"/>
                <w:color w:val="000000"/>
                <w:kern w:val="0"/>
                <w:sz w:val="24"/>
                <w:lang w:bidi="ar"/>
              </w:rPr>
              <w:t>5</w:t>
            </w:r>
            <w:r>
              <w:rPr>
                <w:rFonts w:ascii="宋体" w:hAnsi="宋体" w:cs="宋体" w:hint="eastAsia"/>
                <w:color w:val="000000"/>
                <w:kern w:val="0"/>
                <w:sz w:val="24"/>
                <w:lang w:bidi="ar"/>
              </w:rPr>
              <w:t>）视觉引导机器人动态抓取方法</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根据基于</w:t>
            </w:r>
            <w:r>
              <w:rPr>
                <w:rFonts w:ascii="宋体" w:hAnsi="宋体" w:cs="宋体" w:hint="eastAsia"/>
                <w:color w:val="000000"/>
                <w:kern w:val="0"/>
                <w:sz w:val="24"/>
                <w:lang w:bidi="ar"/>
              </w:rPr>
              <w:t xml:space="preserve"> </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视觉位姿算法所获得的刷头当前位姿，研究机器人的视觉引</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导动态抓取方法，包括机器人手</w:t>
            </w:r>
            <w:r>
              <w:rPr>
                <w:rFonts w:ascii="Times New Roman" w:hAnsi="Times New Roman"/>
                <w:color w:val="000000"/>
                <w:kern w:val="0"/>
                <w:sz w:val="24"/>
                <w:lang w:bidi="ar"/>
              </w:rPr>
              <w:t>—</w:t>
            </w:r>
            <w:r>
              <w:rPr>
                <w:rFonts w:ascii="宋体" w:hAnsi="宋体" w:cs="宋体" w:hint="eastAsia"/>
                <w:color w:val="000000"/>
                <w:kern w:val="0"/>
                <w:sz w:val="24"/>
                <w:lang w:bidi="ar"/>
              </w:rPr>
              <w:t>眼系统标定、机器人工具坐标系标定、机器</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人</w:t>
            </w:r>
            <w:r>
              <w:rPr>
                <w:rFonts w:ascii="宋体" w:hAnsi="宋体" w:cs="宋体" w:hint="eastAsia"/>
                <w:color w:val="000000"/>
                <w:kern w:val="0"/>
                <w:sz w:val="24"/>
                <w:lang w:bidi="ar"/>
              </w:rPr>
              <w:t>的动态路径规划和刷头运动时的动态抓取算法等，进行机器人的视觉引导测</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4"/>
                <w:lang w:bidi="ar"/>
              </w:rPr>
              <w:t>试，实现刷头在输送带上的动态抓取，将刷头送至指定位置。</w:t>
            </w:r>
            <w:r>
              <w:rPr>
                <w:rFonts w:ascii="宋体" w:hAnsi="宋体" w:cs="宋体" w:hint="eastAsia"/>
                <w:color w:val="000000"/>
                <w:kern w:val="0"/>
                <w:sz w:val="24"/>
                <w:lang w:bidi="ar"/>
              </w:rPr>
              <w:t xml:space="preserve"> </w:t>
            </w:r>
          </w:p>
          <w:p w:rsidR="00CE3EE2" w:rsidRDefault="00AB681D">
            <w:pPr>
              <w:widowControl/>
              <w:jc w:val="left"/>
            </w:pPr>
            <w:r>
              <w:rPr>
                <w:rFonts w:ascii="宋体" w:hAnsi="宋体" w:cs="宋体" w:hint="eastAsia"/>
                <w:color w:val="000000"/>
                <w:kern w:val="0"/>
                <w:sz w:val="23"/>
                <w:szCs w:val="23"/>
                <w:lang w:bidi="ar"/>
              </w:rPr>
              <w:t>（</w:t>
            </w:r>
            <w:r>
              <w:rPr>
                <w:rFonts w:ascii="Times New Roman" w:hAnsi="Times New Roman"/>
                <w:color w:val="000000"/>
                <w:kern w:val="0"/>
                <w:sz w:val="23"/>
                <w:szCs w:val="23"/>
                <w:lang w:bidi="ar"/>
              </w:rPr>
              <w:t>6</w:t>
            </w:r>
            <w:r>
              <w:rPr>
                <w:rFonts w:ascii="宋体" w:hAnsi="宋体" w:cs="宋体" w:hint="eastAsia"/>
                <w:color w:val="000000"/>
                <w:kern w:val="0"/>
                <w:sz w:val="23"/>
                <w:szCs w:val="23"/>
                <w:lang w:bidi="ar"/>
              </w:rPr>
              <w:t>）</w:t>
            </w:r>
            <w:r>
              <w:rPr>
                <w:rFonts w:ascii="宋体" w:hAnsi="宋体" w:cs="宋体" w:hint="eastAsia"/>
                <w:color w:val="000000"/>
                <w:kern w:val="0"/>
                <w:sz w:val="24"/>
                <w:lang w:bidi="ar"/>
              </w:rPr>
              <w:t>刷头自动上料控制系统</w:t>
            </w:r>
            <w:r>
              <w:rPr>
                <w:rFonts w:ascii="宋体" w:hAnsi="宋体" w:cs="宋体" w:hint="eastAsia"/>
                <w:color w:val="000000"/>
                <w:kern w:val="0"/>
                <w:sz w:val="24"/>
                <w:lang w:bidi="ar"/>
              </w:rPr>
              <w:t xml:space="preserve"> </w:t>
            </w:r>
          </w:p>
          <w:p w:rsidR="00CE3EE2" w:rsidRDefault="00AB681D">
            <w:pPr>
              <w:rPr>
                <w:rFonts w:ascii="Times New Roman" w:eastAsia="仿宋_GB2312" w:hAnsi="Times New Roman" w:cs="宋体"/>
                <w:sz w:val="24"/>
              </w:rPr>
            </w:pPr>
            <w:r>
              <w:rPr>
                <w:rFonts w:ascii="宋体" w:hAnsi="宋体" w:cs="宋体" w:hint="eastAsia"/>
                <w:color w:val="000000"/>
                <w:kern w:val="0"/>
                <w:sz w:val="24"/>
                <w:lang w:bidi="ar"/>
              </w:rPr>
              <w:t>构建刷头自动上料系统的控制软硬件平台，实现输送单元、</w:t>
            </w:r>
            <w:r>
              <w:rPr>
                <w:rFonts w:ascii="Times New Roman" w:hAnsi="Times New Roman"/>
                <w:color w:val="000000"/>
                <w:kern w:val="0"/>
                <w:sz w:val="24"/>
                <w:lang w:bidi="ar"/>
              </w:rPr>
              <w:t xml:space="preserve">3D </w:t>
            </w:r>
            <w:r>
              <w:rPr>
                <w:rFonts w:ascii="宋体" w:hAnsi="宋体" w:cs="宋体" w:hint="eastAsia"/>
                <w:color w:val="000000"/>
                <w:kern w:val="0"/>
                <w:sz w:val="24"/>
                <w:lang w:bidi="ar"/>
              </w:rPr>
              <w:t>视觉单元、机器人单元等各单元之间的协调控制，达到生产节拍要求。</w:t>
            </w:r>
            <w:r>
              <w:rPr>
                <w:rFonts w:ascii="宋体" w:hAnsi="宋体" w:cs="宋体" w:hint="eastAsia"/>
                <w:color w:val="000000"/>
                <w:kern w:val="0"/>
                <w:sz w:val="24"/>
                <w:lang w:bidi="ar"/>
              </w:rPr>
              <w:t xml:space="preserve"> </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widowControl/>
              <w:jc w:val="left"/>
            </w:pPr>
            <w:r>
              <w:rPr>
                <w:rFonts w:ascii="宋体" w:hAnsi="宋体" w:cs="宋体" w:hint="eastAsia"/>
                <w:color w:val="000000"/>
                <w:kern w:val="0"/>
                <w:sz w:val="24"/>
                <w:lang w:bidi="ar"/>
              </w:rPr>
              <w:t>公司已成立项目组成员共</w:t>
            </w:r>
            <w:r>
              <w:rPr>
                <w:rFonts w:ascii="宋体" w:hAnsi="宋体" w:cs="宋体" w:hint="eastAsia"/>
                <w:color w:val="000000"/>
                <w:kern w:val="0"/>
                <w:sz w:val="24"/>
                <w:lang w:bidi="ar"/>
              </w:rPr>
              <w:t xml:space="preserve"> 15 </w:t>
            </w:r>
            <w:r>
              <w:rPr>
                <w:rFonts w:ascii="宋体" w:hAnsi="宋体" w:cs="宋体" w:hint="eastAsia"/>
                <w:color w:val="000000"/>
                <w:kern w:val="0"/>
                <w:sz w:val="24"/>
                <w:lang w:bidi="ar"/>
              </w:rPr>
              <w:t>人，涉及到机械、视觉、控制、机器</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人等多学科，为整个项目的顺利研发打下了坚实的人才基础。</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公司前期已经研发了面向电动牙刷刷头的搓板式自动上料系统，通过现场</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多次试验发现搓板式上料存在的问题，有利于本项目研发方向的明确。同时通</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过该自动上料系统的研发，积累了相关研发经验，形成了由机械、控制等专业</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人员组成的固定研发团队，为本项目中的结构设计、</w:t>
            </w:r>
            <w:r>
              <w:rPr>
                <w:rFonts w:ascii="宋体" w:hAnsi="宋体" w:cs="宋体" w:hint="eastAsia"/>
                <w:color w:val="000000"/>
                <w:kern w:val="0"/>
                <w:sz w:val="24"/>
                <w:lang w:bidi="ar"/>
              </w:rPr>
              <w:t xml:space="preserve">PLC </w:t>
            </w:r>
            <w:r>
              <w:rPr>
                <w:rFonts w:ascii="宋体" w:hAnsi="宋体" w:cs="宋体" w:hint="eastAsia"/>
                <w:color w:val="000000"/>
                <w:kern w:val="0"/>
                <w:sz w:val="24"/>
                <w:lang w:bidi="ar"/>
              </w:rPr>
              <w:t>控制系统、安装调试</w:t>
            </w:r>
            <w:r>
              <w:rPr>
                <w:rFonts w:ascii="宋体" w:hAnsi="宋体" w:cs="宋体" w:hint="eastAsia"/>
                <w:color w:val="000000"/>
                <w:kern w:val="0"/>
                <w:sz w:val="24"/>
                <w:lang w:bidi="ar"/>
              </w:rPr>
              <w:t xml:space="preserve"> </w:t>
            </w:r>
            <w:r>
              <w:rPr>
                <w:rFonts w:ascii="宋体" w:hAnsi="宋体" w:cs="宋体" w:hint="eastAsia"/>
                <w:color w:val="000000"/>
                <w:kern w:val="0"/>
                <w:sz w:val="24"/>
                <w:lang w:bidi="ar"/>
              </w:rPr>
              <w:t>等任务的开展打下良好基础。</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能够有从事相关领域研究的高校及科研院所进行指导。</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r>
              <w:rPr>
                <w:rFonts w:ascii="宋体" w:hAnsi="宋体" w:cs="宋体" w:hint="eastAsia"/>
                <w:color w:val="000000"/>
                <w:kern w:val="0"/>
                <w:sz w:val="24"/>
                <w:u w:val="single"/>
                <w:lang w:bidi="ar"/>
              </w:rPr>
              <w:t>刷头自动化上料</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30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法人代表：冯强生</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28  </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2"/>
      </w:pPr>
      <w:bookmarkStart w:id="144" w:name="_Toc20754646"/>
      <w:r>
        <w:rPr>
          <w:rFonts w:hint="eastAsia"/>
        </w:rPr>
        <w:lastRenderedPageBreak/>
        <w:t>1</w:t>
      </w:r>
      <w:r>
        <w:t>29</w:t>
      </w:r>
      <w:r>
        <w:rPr>
          <w:rFonts w:hint="eastAsia"/>
        </w:rPr>
        <w:t>、</w:t>
      </w:r>
      <w:r>
        <w:rPr>
          <w:rFonts w:hint="eastAsia"/>
        </w:rPr>
        <w:t>3201DAF200</w:t>
      </w:r>
      <w:r>
        <w:rPr>
          <w:rFonts w:hint="eastAsia"/>
        </w:rPr>
        <w:t>基于</w:t>
      </w:r>
      <w:r>
        <w:rPr>
          <w:rFonts w:hint="eastAsia"/>
        </w:rPr>
        <w:t>DSP</w:t>
      </w:r>
      <w:r>
        <w:rPr>
          <w:rFonts w:hint="eastAsia"/>
        </w:rPr>
        <w:t>的多轴运动控制器软件系统的研究与开发</w:t>
      </w:r>
      <w:bookmarkEnd w:id="14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扬州市统扬机械有限公司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仿宋_GB2312" w:eastAsia="仿宋_GB2312" w:hint="eastAsia"/>
                <w:kern w:val="0"/>
                <w:szCs w:val="21"/>
              </w:rPr>
              <w:t>91321000593977932N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 w:firstLine="105"/>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扬州市</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asciiTheme="minorEastAsia" w:hAnsiTheme="minorEastAsia" w:cs="宋体" w:hint="eastAsia"/>
                <w:szCs w:val="21"/>
              </w:rPr>
              <w:t>√</w:t>
            </w: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扬州市高新区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仿宋_GB2312" w:eastAsia="仿宋_GB2312" w:hint="eastAsia"/>
                <w:kern w:val="0"/>
                <w:szCs w:val="21"/>
              </w:rPr>
              <w:t>2232.167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65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heme="minorEastAsia" w:hAnsiTheme="minorEastAsia" w:cs="宋体" w:hint="eastAsia"/>
                <w:szCs w:val="21"/>
              </w:rPr>
              <w:t>√</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heme="minorEastAsia" w:hAnsiTheme="minorEastAsia" w:cs="宋体" w:hint="eastAsia"/>
                <w:szCs w:val="21"/>
              </w:rPr>
              <w:t>√</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Times New Roman" w:eastAsia="仿宋_GB2312" w:hAnsi="Times New Roman"/>
                <w:kern w:val="0"/>
                <w:sz w:val="24"/>
              </w:rPr>
            </w:pPr>
            <w:r>
              <w:rPr>
                <w:rFonts w:ascii="Times New Roman" w:eastAsia="仿宋_GB2312" w:hAnsi="Times New Roman" w:cs="宋体" w:hint="eastAsia"/>
                <w:sz w:val="24"/>
              </w:rPr>
              <w:t>基于</w:t>
            </w:r>
            <w:r>
              <w:rPr>
                <w:rFonts w:ascii="Times New Roman" w:eastAsia="仿宋_GB2312" w:hAnsi="Times New Roman" w:cs="宋体" w:hint="eastAsia"/>
                <w:sz w:val="24"/>
              </w:rPr>
              <w:t>DSP</w:t>
            </w:r>
            <w:r>
              <w:rPr>
                <w:rFonts w:ascii="Times New Roman" w:eastAsia="仿宋_GB2312" w:hAnsi="Times New Roman" w:cs="宋体" w:hint="eastAsia"/>
                <w:sz w:val="24"/>
              </w:rPr>
              <w:t>的多轴运动控制器软件系统的研究与开发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hint="eastAsia"/>
                <w:sz w:val="24"/>
              </w:rPr>
              <w:t>√</w:t>
            </w: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基于</w:t>
            </w:r>
            <w:r>
              <w:rPr>
                <w:rFonts w:ascii="Times New Roman" w:eastAsia="仿宋_GB2312" w:hAnsi="Times New Roman" w:cs="宋体" w:hint="eastAsia"/>
                <w:sz w:val="24"/>
              </w:rPr>
              <w:t>DSP</w:t>
            </w:r>
            <w:r>
              <w:rPr>
                <w:rFonts w:ascii="Times New Roman" w:eastAsia="仿宋_GB2312" w:hAnsi="Times New Roman" w:cs="宋体" w:hint="eastAsia"/>
                <w:sz w:val="24"/>
              </w:rPr>
              <w:t>的多轴运动控制器软件系统的研究与开发。开放式数控技术是未来数控技术发展的主要方向之一，而运动控制器是</w:t>
            </w:r>
            <w:r>
              <w:rPr>
                <w:rFonts w:ascii="Times New Roman" w:eastAsia="仿宋_GB2312" w:hAnsi="Times New Roman" w:cs="宋体" w:hint="eastAsia"/>
                <w:sz w:val="24"/>
              </w:rPr>
              <w:t xml:space="preserve"> PC</w:t>
            </w:r>
            <w:r>
              <w:rPr>
                <w:rFonts w:ascii="Times New Roman" w:eastAsia="仿宋_GB2312" w:hAnsi="Times New Roman" w:cs="宋体" w:hint="eastAsia"/>
                <w:sz w:val="24"/>
              </w:rPr>
              <w:t>＋</w:t>
            </w:r>
            <w:r>
              <w:rPr>
                <w:rFonts w:ascii="Times New Roman" w:eastAsia="仿宋_GB2312" w:hAnsi="Times New Roman" w:cs="宋体" w:hint="eastAsia"/>
                <w:sz w:val="24"/>
              </w:rPr>
              <w:t xml:space="preserve">NC </w:t>
            </w:r>
            <w:r>
              <w:rPr>
                <w:rFonts w:ascii="Times New Roman" w:eastAsia="仿宋_GB2312" w:hAnsi="Times New Roman" w:cs="宋体" w:hint="eastAsia"/>
                <w:sz w:val="24"/>
              </w:rPr>
              <w:t>类开放式数控系统的关键部件。本文主要针对基于</w:t>
            </w:r>
            <w:r>
              <w:rPr>
                <w:rFonts w:ascii="Times New Roman" w:eastAsia="仿宋_GB2312" w:hAnsi="Times New Roman" w:cs="宋体" w:hint="eastAsia"/>
                <w:sz w:val="24"/>
              </w:rPr>
              <w:t xml:space="preserve"> ISA </w:t>
            </w:r>
            <w:r>
              <w:rPr>
                <w:rFonts w:ascii="Times New Roman" w:eastAsia="仿宋_GB2312" w:hAnsi="Times New Roman" w:cs="宋体" w:hint="eastAsia"/>
                <w:sz w:val="24"/>
              </w:rPr>
              <w:t>总线、以</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DSP</w:t>
            </w:r>
            <w:r>
              <w:rPr>
                <w:rFonts w:ascii="Times New Roman" w:eastAsia="仿宋_GB2312" w:hAnsi="Times New Roman" w:cs="宋体" w:hint="eastAsia"/>
                <w:sz w:val="24"/>
              </w:rPr>
              <w:t>和</w:t>
            </w:r>
            <w:r>
              <w:rPr>
                <w:rFonts w:ascii="Times New Roman" w:eastAsia="仿宋_GB2312" w:hAnsi="Times New Roman" w:cs="宋体" w:hint="eastAsia"/>
                <w:sz w:val="24"/>
              </w:rPr>
              <w:t>FPGA</w:t>
            </w:r>
            <w:r>
              <w:rPr>
                <w:rFonts w:ascii="Times New Roman" w:eastAsia="仿宋_GB2312" w:hAnsi="Times New Roman" w:cs="宋体" w:hint="eastAsia"/>
                <w:sz w:val="24"/>
              </w:rPr>
              <w:t>作为核心处理器的多轴运动控制器进行深入的研究，开发运动控制器的软件系统和相应的测试软件，并搭建数控插补平台并进行相关验证试验。</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目前此项目我公司已在研发阶段，由于公司自身的技术局限，深入的研发需跟专业自动化研究所合作。</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我公司已完成：用</w:t>
            </w:r>
            <w:r>
              <w:rPr>
                <w:rFonts w:ascii="Times New Roman" w:eastAsia="仿宋_GB2312" w:hAnsi="Times New Roman" w:cs="宋体" w:hint="eastAsia"/>
                <w:kern w:val="0"/>
                <w:sz w:val="24"/>
              </w:rPr>
              <w:t xml:space="preserve">DSP </w:t>
            </w:r>
            <w:r>
              <w:rPr>
                <w:rFonts w:ascii="Times New Roman" w:eastAsia="仿宋_GB2312" w:hAnsi="Times New Roman" w:cs="宋体" w:hint="eastAsia"/>
                <w:kern w:val="0"/>
                <w:sz w:val="24"/>
              </w:rPr>
              <w:t>作为运动控制器的核心处理器，采用两级定时中断：低优先级的插补中断（</w:t>
            </w:r>
            <w:r>
              <w:rPr>
                <w:rFonts w:ascii="Times New Roman" w:eastAsia="仿宋_GB2312" w:hAnsi="Times New Roman" w:cs="宋体" w:hint="eastAsia"/>
                <w:kern w:val="0"/>
                <w:sz w:val="24"/>
              </w:rPr>
              <w:t>1ms</w:t>
            </w:r>
            <w:r>
              <w:rPr>
                <w:rFonts w:ascii="Times New Roman" w:eastAsia="仿宋_GB2312" w:hAnsi="Times New Roman" w:cs="宋体" w:hint="eastAsia"/>
                <w:kern w:val="0"/>
                <w:sz w:val="24"/>
              </w:rPr>
              <w:t>）和高优先级的伺服中断（</w:t>
            </w:r>
            <w:r>
              <w:rPr>
                <w:rFonts w:ascii="Times New Roman" w:eastAsia="仿宋_GB2312" w:hAnsi="Times New Roman" w:cs="宋体" w:hint="eastAsia"/>
                <w:kern w:val="0"/>
                <w:sz w:val="24"/>
              </w:rPr>
              <w:t>0.1ms</w:t>
            </w:r>
            <w:r>
              <w:rPr>
                <w:rFonts w:ascii="Times New Roman" w:eastAsia="仿宋_GB2312" w:hAnsi="Times New Roman" w:cs="宋体" w:hint="eastAsia"/>
                <w:kern w:val="0"/>
                <w:sz w:val="24"/>
              </w:rPr>
              <w:t>）。在</w:t>
            </w:r>
            <w:r>
              <w:rPr>
                <w:rFonts w:ascii="Times New Roman" w:eastAsia="仿宋_GB2312" w:hAnsi="Times New Roman" w:cs="宋体" w:hint="eastAsia"/>
                <w:kern w:val="0"/>
                <w:sz w:val="24"/>
              </w:rPr>
              <w:t xml:space="preserve"> FPGA </w:t>
            </w:r>
            <w:r>
              <w:rPr>
                <w:rFonts w:ascii="Times New Roman" w:eastAsia="仿宋_GB2312" w:hAnsi="Times New Roman" w:cs="宋体" w:hint="eastAsia"/>
                <w:kern w:val="0"/>
                <w:sz w:val="24"/>
              </w:rPr>
              <w:t>中，对串行</w:t>
            </w:r>
            <w:r>
              <w:rPr>
                <w:rFonts w:ascii="Times New Roman" w:eastAsia="仿宋_GB2312" w:hAnsi="Times New Roman" w:cs="宋体" w:hint="eastAsia"/>
                <w:kern w:val="0"/>
                <w:sz w:val="24"/>
              </w:rPr>
              <w:t xml:space="preserve"> D/A </w:t>
            </w:r>
            <w:r>
              <w:rPr>
                <w:rFonts w:ascii="Times New Roman" w:eastAsia="仿宋_GB2312" w:hAnsi="Times New Roman" w:cs="宋体" w:hint="eastAsia"/>
                <w:kern w:val="0"/>
                <w:sz w:val="24"/>
              </w:rPr>
              <w:t>输出模块进行了设计。针对</w:t>
            </w:r>
            <w:r>
              <w:rPr>
                <w:rFonts w:ascii="Times New Roman" w:eastAsia="仿宋_GB2312" w:hAnsi="Times New Roman" w:cs="宋体" w:hint="eastAsia"/>
                <w:kern w:val="0"/>
                <w:sz w:val="24"/>
              </w:rPr>
              <w:t xml:space="preserve"> DSP </w:t>
            </w:r>
            <w:r>
              <w:rPr>
                <w:rFonts w:ascii="Times New Roman" w:eastAsia="仿宋_GB2312" w:hAnsi="Times New Roman" w:cs="宋体" w:hint="eastAsia"/>
                <w:kern w:val="0"/>
                <w:sz w:val="24"/>
              </w:rPr>
              <w:t>完成了底层控制程序的总体设计和开发。在插补控制算法上，采用“前瞻”的思想，基于加速度约束计算出衔接处的进给速度，从而实现了直线和圆弧的插补运算，并给出了在</w:t>
            </w:r>
            <w:r>
              <w:rPr>
                <w:rFonts w:ascii="Times New Roman" w:eastAsia="仿宋_GB2312" w:hAnsi="Times New Roman" w:cs="宋体" w:hint="eastAsia"/>
                <w:kern w:val="0"/>
                <w:sz w:val="24"/>
              </w:rPr>
              <w:t xml:space="preserve"> DSP </w:t>
            </w:r>
            <w:r>
              <w:rPr>
                <w:rFonts w:ascii="Times New Roman" w:eastAsia="仿宋_GB2312" w:hAnsi="Times New Roman" w:cs="宋体" w:hint="eastAsia"/>
                <w:kern w:val="0"/>
                <w:sz w:val="24"/>
              </w:rPr>
              <w:t>中实现插补的方法；在速度控制中，采用</w:t>
            </w:r>
            <w:r>
              <w:rPr>
                <w:rFonts w:ascii="Times New Roman" w:eastAsia="仿宋_GB2312" w:hAnsi="Times New Roman" w:cs="宋体" w:hint="eastAsia"/>
                <w:kern w:val="0"/>
                <w:sz w:val="24"/>
              </w:rPr>
              <w:t xml:space="preserve"> T </w:t>
            </w:r>
            <w:r>
              <w:rPr>
                <w:rFonts w:ascii="Times New Roman" w:eastAsia="仿宋_GB2312" w:hAnsi="Times New Roman" w:cs="宋体" w:hint="eastAsia"/>
                <w:kern w:val="0"/>
                <w:sz w:val="24"/>
              </w:rPr>
              <w:t>型、</w:t>
            </w:r>
            <w:r>
              <w:rPr>
                <w:rFonts w:ascii="Times New Roman" w:eastAsia="仿宋_GB2312" w:hAnsi="Times New Roman" w:cs="宋体" w:hint="eastAsia"/>
                <w:kern w:val="0"/>
                <w:sz w:val="24"/>
              </w:rPr>
              <w:t xml:space="preserve">S </w:t>
            </w:r>
            <w:r>
              <w:rPr>
                <w:rFonts w:ascii="Times New Roman" w:eastAsia="仿宋_GB2312" w:hAnsi="Times New Roman" w:cs="宋体" w:hint="eastAsia"/>
                <w:kern w:val="0"/>
                <w:sz w:val="24"/>
              </w:rPr>
              <w:t>型和柔性的加减速控制，满足了高速数控加工中的速度和稳定性要求；在伺服控制中，采用</w:t>
            </w:r>
            <w:r>
              <w:rPr>
                <w:rFonts w:ascii="Times New Roman" w:eastAsia="仿宋_GB2312" w:hAnsi="Times New Roman" w:cs="宋体" w:hint="eastAsia"/>
                <w:kern w:val="0"/>
                <w:sz w:val="24"/>
              </w:rPr>
              <w:t xml:space="preserve"> PID+</w:t>
            </w:r>
            <w:r>
              <w:rPr>
                <w:rFonts w:ascii="Times New Roman" w:eastAsia="仿宋_GB2312" w:hAnsi="Times New Roman" w:cs="宋体" w:hint="eastAsia"/>
                <w:kern w:val="0"/>
                <w:sz w:val="24"/>
              </w:rPr>
              <w:t>速度前馈</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加速度前馈的伺服</w:t>
            </w:r>
            <w:r>
              <w:rPr>
                <w:rFonts w:ascii="Times New Roman" w:eastAsia="仿宋_GB2312" w:hAnsi="Times New Roman" w:cs="宋体" w:hint="eastAsia"/>
                <w:kern w:val="0"/>
                <w:sz w:val="24"/>
              </w:rPr>
              <w:lastRenderedPageBreak/>
              <w:t>控制</w:t>
            </w:r>
            <w:r>
              <w:rPr>
                <w:rFonts w:ascii="Times New Roman" w:eastAsia="仿宋_GB2312" w:hAnsi="Times New Roman" w:cs="宋体" w:hint="eastAsia"/>
                <w:kern w:val="0"/>
                <w:sz w:val="24"/>
              </w:rPr>
              <w:t>算法，通过调节各参数，能对大多数系统实现精确而稳定的控制。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目前已投入</w:t>
            </w:r>
            <w:r>
              <w:rPr>
                <w:rFonts w:ascii="Times New Roman" w:eastAsia="仿宋_GB2312" w:hAnsi="Times New Roman" w:cs="宋体" w:hint="eastAsia"/>
                <w:kern w:val="0"/>
                <w:sz w:val="24"/>
              </w:rPr>
              <w:t>250</w:t>
            </w:r>
            <w:r>
              <w:rPr>
                <w:rFonts w:ascii="Times New Roman" w:eastAsia="仿宋_GB2312" w:hAnsi="Times New Roman" w:cs="宋体" w:hint="eastAsia"/>
                <w:kern w:val="0"/>
                <w:sz w:val="24"/>
              </w:rPr>
              <w:t>万元研发经费，工程师</w:t>
            </w:r>
            <w:r>
              <w:rPr>
                <w:rFonts w:ascii="Times New Roman" w:eastAsia="仿宋_GB2312" w:hAnsi="Times New Roman" w:cs="宋体" w:hint="eastAsia"/>
                <w:kern w:val="0"/>
                <w:sz w:val="24"/>
              </w:rPr>
              <w:t>13</w:t>
            </w:r>
            <w:r>
              <w:rPr>
                <w:rFonts w:ascii="Times New Roman" w:eastAsia="仿宋_GB2312" w:hAnsi="Times New Roman" w:cs="宋体" w:hint="eastAsia"/>
                <w:kern w:val="0"/>
                <w:sz w:val="24"/>
              </w:rPr>
              <w:t>名，研发设备</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台套，研发与中试场地</w:t>
            </w:r>
            <w:r>
              <w:rPr>
                <w:rFonts w:ascii="Times New Roman" w:eastAsia="仿宋_GB2312" w:hAnsi="Times New Roman" w:cs="宋体" w:hint="eastAsia"/>
                <w:kern w:val="0"/>
                <w:sz w:val="24"/>
              </w:rPr>
              <w:t>1280</w:t>
            </w:r>
            <w:r>
              <w:rPr>
                <w:rFonts w:ascii="Times New Roman" w:eastAsia="仿宋_GB2312" w:hAnsi="Times New Roman" w:cs="宋体" w:hint="eastAsia"/>
                <w:kern w:val="0"/>
                <w:sz w:val="24"/>
              </w:rPr>
              <w:t>平米。</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希望与重庆市科学技术研究院自动化所站考产学研合作，共建合作平台</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Arial Unicode MS" w:eastAsia="Arial Unicode MS" w:hAnsi="Arial Unicode MS" w:cs="Arial Unicode MS" w:hint="eastAsia"/>
                <w:sz w:val="24"/>
                <w:szCs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AB681D">
      <w:pPr>
        <w:pStyle w:val="2"/>
      </w:pPr>
      <w:bookmarkStart w:id="145" w:name="_Toc20754647"/>
      <w:r>
        <w:rPr>
          <w:rFonts w:hint="eastAsia"/>
        </w:rPr>
        <w:lastRenderedPageBreak/>
        <w:t>1</w:t>
      </w:r>
      <w:r>
        <w:t>30</w:t>
      </w:r>
      <w:r>
        <w:rPr>
          <w:rFonts w:hint="eastAsia"/>
        </w:rPr>
        <w:t>、</w:t>
      </w:r>
      <w:r>
        <w:rPr>
          <w:rFonts w:hint="eastAsia"/>
        </w:rPr>
        <w:t>3201DAF201</w:t>
      </w:r>
      <w:r>
        <w:rPr>
          <w:rFonts w:hint="eastAsia"/>
        </w:rPr>
        <w:t>零部件热处理及表面渗碳技术的研发</w:t>
      </w:r>
      <w:bookmarkEnd w:id="14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扬州维克得瑞科技研发有限公司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仿宋_GB2312" w:eastAsia="仿宋_GB2312" w:hint="eastAsia"/>
                <w:kern w:val="0"/>
                <w:szCs w:val="21"/>
              </w:rPr>
              <w:t>91321003MA1TFE0Q8Y</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 w:firstLine="105"/>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扬州市</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heme="minorEastAsia" w:hAnsiTheme="minorEastAsia" w:cs="宋体" w:hint="eastAsia"/>
                <w:szCs w:val="21"/>
              </w:rPr>
              <w:t>√</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先进制造</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仿宋_GB2312" w:eastAsia="仿宋_GB2312" w:hint="eastAsia"/>
                <w:kern w:val="0"/>
                <w:szCs w:val="21"/>
              </w:rPr>
              <w:t>653.54</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43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heme="minorEastAsia" w:hAnsiTheme="minorEastAsia" w:cs="宋体" w:hint="eastAsia"/>
                <w:szCs w:val="21"/>
              </w:rPr>
              <w:t>√</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heme="minorEastAsia" w:hAnsiTheme="minorEastAsia" w:cs="宋体" w:hint="eastAsia"/>
                <w:szCs w:val="21"/>
              </w:rPr>
              <w:t>√</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500" w:firstLine="1200"/>
              <w:rPr>
                <w:rFonts w:ascii="Times New Roman" w:eastAsia="仿宋_GB2312" w:hAnsi="Times New Roman"/>
                <w:kern w:val="0"/>
                <w:sz w:val="24"/>
              </w:rPr>
            </w:pPr>
            <w:r>
              <w:rPr>
                <w:rFonts w:ascii="Times New Roman" w:eastAsia="仿宋_GB2312" w:hAnsi="Times New Roman" w:cs="宋体" w:hint="eastAsia"/>
                <w:sz w:val="24"/>
              </w:rPr>
              <w:t>零部件热处理及表面渗碳技术的研发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hint="eastAsia"/>
                <w:sz w:val="24"/>
              </w:rPr>
              <w:t>√</w:t>
            </w: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零部件热处理及表面渗碳技术的研发。渗碳处理是对金属表面处理的一种常用的方法，一般应用于低碳钢和低碳合金钢。对于碳素钢及碳素合金钢来说，含碳量越高，硬度越大，不过脆性也随着增大，所以，对金属表面进行渗碳处理，保持材料中间部分的含碳量低的状态，这样的材料达到了中间有良好的塑性，而表面有很好的刚度，碳原子渗入金属的表层，心部依然保持原来的材料特性，这样可以提高表面的硬度及耐磨性，满足我们所要的材料要求。渗碳是将零件放在渗碳剂（渗碳介质）中，加热到中相奥氏体温度，经保温使碳原子渗人零件表面层的过程。其目的是使零件表</w:t>
            </w:r>
            <w:r>
              <w:rPr>
                <w:rFonts w:ascii="Times New Roman" w:eastAsia="仿宋_GB2312" w:hAnsi="Times New Roman" w:cs="宋体" w:hint="eastAsia"/>
                <w:sz w:val="24"/>
              </w:rPr>
              <w:t>面层含碳量增加。渗碳层的含碳量最好在</w:t>
            </w:r>
            <w:r>
              <w:rPr>
                <w:rFonts w:ascii="Times New Roman" w:eastAsia="仿宋_GB2312" w:hAnsi="Times New Roman" w:cs="宋体" w:hint="eastAsia"/>
                <w:sz w:val="24"/>
              </w:rPr>
              <w:t xml:space="preserve"> C= 0.85</w:t>
            </w:r>
            <w:r>
              <w:rPr>
                <w:rFonts w:ascii="Times New Roman" w:eastAsia="仿宋_GB2312" w:hAnsi="Times New Roman" w:cs="宋体" w:hint="eastAsia"/>
                <w:sz w:val="24"/>
              </w:rPr>
              <w:t>％</w:t>
            </w:r>
            <w:r>
              <w:rPr>
                <w:rFonts w:ascii="Times New Roman" w:eastAsia="仿宋_GB2312" w:hAnsi="Times New Roman" w:cs="宋体" w:hint="eastAsia"/>
                <w:sz w:val="24"/>
              </w:rPr>
              <w:t>-1.05</w:t>
            </w:r>
            <w:r>
              <w:rPr>
                <w:rFonts w:ascii="Times New Roman" w:eastAsia="仿宋_GB2312" w:hAnsi="Times New Roman" w:cs="宋体" w:hint="eastAsia"/>
                <w:sz w:val="24"/>
              </w:rPr>
              <w:t>％范围内。经淬火和低温回火处理后，使表面层具有高的硬度和耐磨性，而心部仍保持原来高的塑性和韧性。为达到上述目的，渗碳零件必须是低碳钢和低合金钢。目前此技术掌握在发达国家手中。国内此方面技术不是很成熟，预计投入</w:t>
            </w:r>
            <w:r>
              <w:rPr>
                <w:rFonts w:ascii="Times New Roman" w:eastAsia="仿宋_GB2312" w:hAnsi="Times New Roman" w:cs="宋体" w:hint="eastAsia"/>
                <w:sz w:val="24"/>
              </w:rPr>
              <w:t>600</w:t>
            </w:r>
            <w:r>
              <w:rPr>
                <w:rFonts w:ascii="Times New Roman" w:eastAsia="仿宋_GB2312" w:hAnsi="Times New Roman" w:cs="宋体" w:hint="eastAsia"/>
                <w:sz w:val="24"/>
              </w:rPr>
              <w:t>万元研发经费。</w:t>
            </w:r>
          </w:p>
          <w:p w:rsidR="00CE3EE2" w:rsidRDefault="00CE3EE2">
            <w:pPr>
              <w:ind w:firstLineChars="200" w:firstLine="480"/>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我公司已电镀工艺来达成这一目标，电镀工艺指的是在含有预镀金属离子的各类盐类溶液中，把需要被镀的工件金属材料作为阴极，通过化学电解的相互作用，让预镀金属的阳离子在需要被镀金属表面慢慢地沉积出来，从而在工件表面形成镀层的一种金属表面加工方法。通过电</w:t>
            </w:r>
            <w:r>
              <w:rPr>
                <w:rFonts w:ascii="Times New Roman" w:eastAsia="仿宋_GB2312" w:hAnsi="Times New Roman" w:cs="宋体" w:hint="eastAsia"/>
                <w:kern w:val="0"/>
                <w:sz w:val="24"/>
              </w:rPr>
              <w:lastRenderedPageBreak/>
              <w:t>镀工艺，让工件表面的镀层性能得到大大的改善，金属表面跟金属里面的金属特性完全不同。按照电镀的不同功能分类，电镀分为装饰性质的电镀、防氧化性质的电镀、保护层电镀。目前电镀工艺还未能完全满足实际需求。</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目前已投入</w:t>
            </w:r>
            <w:r>
              <w:rPr>
                <w:rFonts w:ascii="Times New Roman" w:eastAsia="仿宋_GB2312" w:hAnsi="Times New Roman" w:cs="宋体" w:hint="eastAsia"/>
                <w:kern w:val="0"/>
                <w:sz w:val="24"/>
              </w:rPr>
              <w:t>250</w:t>
            </w:r>
            <w:r>
              <w:rPr>
                <w:rFonts w:ascii="Times New Roman" w:eastAsia="仿宋_GB2312" w:hAnsi="Times New Roman" w:cs="宋体" w:hint="eastAsia"/>
                <w:kern w:val="0"/>
                <w:sz w:val="24"/>
              </w:rPr>
              <w:t>万元研发经费，工程师</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名，研发设备</w:t>
            </w:r>
            <w:r>
              <w:rPr>
                <w:rFonts w:ascii="Times New Roman" w:eastAsia="仿宋_GB2312" w:hAnsi="Times New Roman" w:cs="宋体" w:hint="eastAsia"/>
                <w:kern w:val="0"/>
                <w:sz w:val="24"/>
              </w:rPr>
              <w:t>45</w:t>
            </w:r>
            <w:r>
              <w:rPr>
                <w:rFonts w:ascii="Times New Roman" w:eastAsia="仿宋_GB2312" w:hAnsi="Times New Roman" w:cs="宋体" w:hint="eastAsia"/>
                <w:kern w:val="0"/>
                <w:sz w:val="24"/>
              </w:rPr>
              <w:t>台套</w:t>
            </w:r>
            <w:r>
              <w:rPr>
                <w:rFonts w:ascii="Times New Roman" w:eastAsia="仿宋_GB2312" w:hAnsi="Times New Roman" w:cs="宋体" w:hint="eastAsia"/>
                <w:kern w:val="0"/>
                <w:sz w:val="24"/>
              </w:rPr>
              <w:t>，研发与中试场地</w:t>
            </w:r>
            <w:r>
              <w:rPr>
                <w:rFonts w:ascii="Times New Roman" w:eastAsia="仿宋_GB2312" w:hAnsi="Times New Roman" w:cs="宋体" w:hint="eastAsia"/>
                <w:kern w:val="0"/>
                <w:sz w:val="24"/>
              </w:rPr>
              <w:t>870</w:t>
            </w:r>
            <w:r>
              <w:rPr>
                <w:rFonts w:ascii="Times New Roman" w:eastAsia="仿宋_GB2312" w:hAnsi="Times New Roman" w:cs="宋体" w:hint="eastAsia"/>
                <w:kern w:val="0"/>
                <w:sz w:val="24"/>
              </w:rPr>
              <w:t>平米。</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希望与重庆市科学技术研究院机电化所展开产学研合作，共建合作平台</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Arial Unicode MS" w:eastAsia="Arial Unicode MS" w:hAnsi="Arial Unicode MS" w:cs="Arial Unicode MS" w:hint="eastAsia"/>
                <w:sz w:val="24"/>
                <w:szCs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Arial Unicode MS" w:eastAsia="Arial Unicode MS" w:hAnsi="Arial Unicode MS" w:cs="Arial Unicode MS" w:hint="eastAsia"/>
                <w:sz w:val="24"/>
              </w:rPr>
              <w:t>√</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pStyle w:val="1"/>
        <w:rPr>
          <w:bCs/>
        </w:rPr>
      </w:pPr>
      <w:bookmarkStart w:id="146" w:name="_Toc20754648"/>
      <w:r>
        <w:rPr>
          <w:rFonts w:hint="eastAsia"/>
        </w:rPr>
        <w:lastRenderedPageBreak/>
        <w:t>二、新材料</w:t>
      </w:r>
      <w:bookmarkEnd w:id="146"/>
    </w:p>
    <w:p w:rsidR="00CE3EE2" w:rsidRDefault="00AB681D">
      <w:pPr>
        <w:pStyle w:val="2"/>
      </w:pPr>
      <w:bookmarkStart w:id="147" w:name="_Toc20754649"/>
      <w:r>
        <w:rPr>
          <w:rFonts w:hint="eastAsia"/>
        </w:rPr>
        <w:t>1</w:t>
      </w:r>
      <w:r>
        <w:t>31</w:t>
      </w:r>
      <w:r>
        <w:rPr>
          <w:rFonts w:hint="eastAsia"/>
        </w:rPr>
        <w:t>、</w:t>
      </w:r>
      <w:r>
        <w:rPr>
          <w:rFonts w:hint="eastAsia"/>
        </w:rPr>
        <w:t>3201FCE001</w:t>
      </w:r>
      <w:r>
        <w:rPr>
          <w:rFonts w:hint="eastAsia"/>
        </w:rPr>
        <w:t>多层多股编织功能性绳索开发与应用</w:t>
      </w:r>
      <w:bookmarkEnd w:id="14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ascii="仿宋" w:eastAsia="仿宋" w:hAnsi="仿宋" w:cs="仿宋"/>
                <w:sz w:val="24"/>
              </w:rPr>
            </w:pPr>
          </w:p>
          <w:p w:rsidR="00CE3EE2" w:rsidRDefault="00AB681D">
            <w:pPr>
              <w:jc w:val="center"/>
              <w:rPr>
                <w:rFonts w:ascii="仿宋" w:eastAsia="仿宋" w:hAnsi="仿宋" w:cs="仿宋"/>
                <w:sz w:val="24"/>
              </w:rPr>
            </w:pPr>
            <w:r>
              <w:rPr>
                <w:rFonts w:ascii="仿宋" w:eastAsia="仿宋" w:hAnsi="仿宋" w:cs="仿宋" w:hint="eastAsia"/>
                <w:sz w:val="24"/>
              </w:rPr>
              <w:t>扬州兴轮绳缆有限公司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91321023331317547D</w:t>
            </w:r>
          </w:p>
        </w:tc>
      </w:tr>
      <w:tr w:rsidR="00CE3EE2">
        <w:trPr>
          <w:trHeight w:val="44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200"/>
              <w:rPr>
                <w:rFonts w:ascii="仿宋" w:eastAsia="仿宋" w:hAnsi="仿宋" w:cs="仿宋"/>
                <w:kern w:val="0"/>
                <w:sz w:val="24"/>
              </w:rPr>
            </w:pPr>
            <w:r>
              <w:rPr>
                <w:rFonts w:ascii="仿宋" w:eastAsia="仿宋" w:hAnsi="仿宋" w:cs="仿宋" w:hint="eastAsia"/>
                <w:kern w:val="0"/>
                <w:sz w:val="24"/>
              </w:rPr>
              <w:t>省（自治区、直辖市）</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w:t>
            </w:r>
            <w:r>
              <w:rPr>
                <w:rFonts w:ascii="仿宋" w:eastAsia="仿宋" w:hAnsi="仿宋" w:cs="仿宋" w:hint="eastAsia"/>
                <w:kern w:val="0"/>
                <w:sz w:val="24"/>
                <w:u w:val="single"/>
              </w:rPr>
              <w:t xml:space="preserve"> </w:t>
            </w:r>
            <w:r>
              <w:rPr>
                <w:rFonts w:ascii="仿宋" w:eastAsia="仿宋" w:hAnsi="仿宋" w:cs="仿宋" w:hint="eastAsia"/>
                <w:kern w:val="0"/>
                <w:sz w:val="24"/>
              </w:rPr>
              <w:t>市（地）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宝应</w:t>
            </w:r>
            <w:r>
              <w:rPr>
                <w:rFonts w:ascii="仿宋" w:eastAsia="仿宋" w:hAnsi="仿宋" w:cs="仿宋" w:hint="eastAsia"/>
                <w:kern w:val="0"/>
                <w:sz w:val="24"/>
                <w:u w:val="single"/>
              </w:rPr>
              <w:t xml:space="preserve"> </w:t>
            </w:r>
            <w:r>
              <w:rPr>
                <w:rFonts w:ascii="仿宋" w:eastAsia="仿宋" w:hAnsi="仿宋" w:cs="仿宋"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1985</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28</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多层多股编织功能性绳索开发与应用</w:t>
            </w:r>
          </w:p>
          <w:p w:rsidR="00CE3EE2" w:rsidRDefault="00CE3EE2">
            <w:pPr>
              <w:jc w:val="center"/>
              <w:rPr>
                <w:rFonts w:ascii="仿宋" w:eastAsia="仿宋" w:hAnsi="仿宋" w:cs="仿宋"/>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化纤绳索设计、制造及产品检验测试，直径</w:t>
            </w:r>
            <w:r>
              <w:rPr>
                <w:rFonts w:ascii="仿宋" w:eastAsia="仿宋" w:hAnsi="仿宋" w:cs="仿宋" w:hint="eastAsia"/>
                <w:sz w:val="24"/>
              </w:rPr>
              <w:t>4mm-200mm,</w:t>
            </w:r>
            <w:r>
              <w:rPr>
                <w:rFonts w:ascii="仿宋" w:eastAsia="仿宋" w:hAnsi="仿宋" w:cs="仿宋" w:hint="eastAsia"/>
                <w:sz w:val="24"/>
              </w:rPr>
              <w:t>结构有三股、六股、八股、十二股，外包编织二十四股等</w:t>
            </w:r>
            <w:r>
              <w:rPr>
                <w:rFonts w:ascii="仿宋" w:eastAsia="仿宋" w:hAnsi="仿宋" w:cs="仿宋" w:hint="eastAsia"/>
                <w:sz w:val="24"/>
              </w:rPr>
              <w:t>,</w:t>
            </w:r>
            <w:r>
              <w:rPr>
                <w:rFonts w:ascii="仿宋" w:eastAsia="仿宋" w:hAnsi="仿宋" w:cs="仿宋" w:hint="eastAsia"/>
                <w:sz w:val="24"/>
              </w:rPr>
              <w:t>可年产化纤绳索</w:t>
            </w:r>
            <w:r>
              <w:rPr>
                <w:rFonts w:ascii="仿宋" w:eastAsia="仿宋" w:hAnsi="仿宋" w:cs="仿宋" w:hint="eastAsia"/>
                <w:sz w:val="24"/>
              </w:rPr>
              <w:t>1000</w:t>
            </w:r>
            <w:r>
              <w:rPr>
                <w:rFonts w:ascii="仿宋" w:eastAsia="仿宋" w:hAnsi="仿宋" w:cs="仿宋" w:hint="eastAsia"/>
                <w:sz w:val="24"/>
              </w:rPr>
              <w:t>吨。如何围绕超高分子量聚乙烯纤维新材料，将功能性纤维设计融入产品，同时结合聚酯纤维、聚酰胺纤维等材料，实现功能性绳索产品生产与应用，是公司急需解决的难题。</w:t>
            </w:r>
          </w:p>
          <w:p w:rsidR="00CE3EE2" w:rsidRDefault="00AB681D">
            <w:pPr>
              <w:rPr>
                <w:rFonts w:ascii="仿宋" w:eastAsia="仿宋" w:hAnsi="仿宋" w:cs="仿宋"/>
                <w:sz w:val="24"/>
              </w:rPr>
            </w:pPr>
            <w:r>
              <w:rPr>
                <w:rFonts w:ascii="仿宋" w:eastAsia="仿宋" w:hAnsi="仿宋" w:cs="仿宋" w:hint="eastAsia"/>
                <w:sz w:val="24"/>
              </w:rPr>
              <w:t>筛选纤维单丝线密度、伸长率和强度，优化设计绳纱结构、捻系数、张力及分布和复合，优化绳股结构、捻系数、张力及分布和复合，优化绳结构、捻系数、张力及分布和复合。</w:t>
            </w:r>
          </w:p>
          <w:p w:rsidR="00CE3EE2" w:rsidRDefault="00AB681D">
            <w:pPr>
              <w:rPr>
                <w:rFonts w:ascii="仿宋" w:eastAsia="仿宋" w:hAnsi="仿宋" w:cs="仿宋"/>
                <w:sz w:val="24"/>
              </w:rPr>
            </w:pPr>
            <w:r>
              <w:rPr>
                <w:rFonts w:ascii="仿宋" w:eastAsia="仿宋" w:hAnsi="仿宋" w:cs="仿宋" w:hint="eastAsia"/>
                <w:sz w:val="24"/>
              </w:rPr>
              <w:t>单丝强力利用率由</w:t>
            </w:r>
            <w:r>
              <w:rPr>
                <w:rFonts w:ascii="仿宋" w:eastAsia="仿宋" w:hAnsi="仿宋" w:cs="仿宋" w:hint="eastAsia"/>
                <w:sz w:val="24"/>
              </w:rPr>
              <w:t>50%</w:t>
            </w:r>
            <w:r>
              <w:rPr>
                <w:rFonts w:ascii="仿宋" w:eastAsia="仿宋" w:hAnsi="仿宋" w:cs="仿宋" w:hint="eastAsia"/>
                <w:sz w:val="24"/>
              </w:rPr>
              <w:t>左右提高到</w:t>
            </w:r>
            <w:r>
              <w:rPr>
                <w:rFonts w:ascii="仿宋" w:eastAsia="仿宋" w:hAnsi="仿宋" w:cs="仿宋" w:hint="eastAsia"/>
                <w:sz w:val="24"/>
              </w:rPr>
              <w:t>70-100%</w:t>
            </w:r>
            <w:r>
              <w:rPr>
                <w:rFonts w:ascii="仿宋" w:eastAsia="仿宋" w:hAnsi="仿宋" w:cs="仿宋" w:hint="eastAsia"/>
                <w:sz w:val="24"/>
              </w:rPr>
              <w:t>。</w:t>
            </w:r>
          </w:p>
          <w:p w:rsidR="00CE3EE2" w:rsidRDefault="00AB681D">
            <w:pPr>
              <w:rPr>
                <w:rFonts w:ascii="仿宋" w:eastAsia="仿宋" w:hAnsi="仿宋" w:cs="仿宋"/>
                <w:sz w:val="24"/>
              </w:rPr>
            </w:pPr>
            <w:r>
              <w:rPr>
                <w:rFonts w:ascii="仿宋" w:eastAsia="仿宋" w:hAnsi="仿宋" w:cs="仿宋" w:hint="eastAsia"/>
                <w:sz w:val="24"/>
              </w:rPr>
              <w:t>耐磨保形复合涂层</w:t>
            </w:r>
            <w:r>
              <w:rPr>
                <w:rFonts w:ascii="仿宋" w:eastAsia="仿宋" w:hAnsi="仿宋" w:cs="仿宋" w:hint="eastAsia"/>
                <w:sz w:val="24"/>
              </w:rPr>
              <w:t>工艺改进，提高超高分子量聚乙烯纤维涂层附着力和涂层厚度，耐磨性提高</w:t>
            </w:r>
            <w:r>
              <w:rPr>
                <w:rFonts w:ascii="仿宋" w:eastAsia="仿宋" w:hAnsi="仿宋" w:cs="仿宋" w:hint="eastAsia"/>
                <w:sz w:val="24"/>
              </w:rPr>
              <w:t>10%</w:t>
            </w:r>
            <w:r>
              <w:rPr>
                <w:rFonts w:ascii="仿宋" w:eastAsia="仿宋" w:hAnsi="仿宋" w:cs="仿宋" w:hint="eastAsia"/>
                <w:sz w:val="24"/>
              </w:rPr>
              <w:t>，耐高温性能提高</w:t>
            </w:r>
            <w:r>
              <w:rPr>
                <w:rFonts w:ascii="仿宋" w:eastAsia="仿宋" w:hAnsi="仿宋" w:cs="仿宋" w:hint="eastAsia"/>
                <w:sz w:val="24"/>
              </w:rPr>
              <w:t>5-10</w:t>
            </w:r>
            <w:r>
              <w:rPr>
                <w:rFonts w:ascii="仿宋" w:eastAsia="仿宋" w:hAnsi="仿宋" w:cs="仿宋" w:hint="eastAsia"/>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lastRenderedPageBreak/>
              <w:t>通过与青岛大学合作，拟将智能纺织用纤维，融入产品，解决产品环境应用需求，如耐高温、自发热、安全状态传感控制。理论上，可采用涂层、应力传感等技术实现。目前公司已有双层编织绳索技术，为实现多层多股编织功能性绳索生产与测试能力，公司将购买安装</w:t>
            </w:r>
            <w:r>
              <w:rPr>
                <w:rFonts w:ascii="仿宋" w:eastAsia="仿宋" w:hAnsi="仿宋" w:cs="仿宋" w:hint="eastAsia"/>
                <w:kern w:val="0"/>
                <w:sz w:val="24"/>
              </w:rPr>
              <w:t>48</w:t>
            </w:r>
            <w:r>
              <w:rPr>
                <w:rFonts w:ascii="仿宋" w:eastAsia="仿宋" w:hAnsi="仿宋" w:cs="仿宋" w:hint="eastAsia"/>
                <w:kern w:val="0"/>
                <w:sz w:val="24"/>
              </w:rPr>
              <w:t>股大型编织机和</w:t>
            </w:r>
            <w:r>
              <w:rPr>
                <w:rFonts w:ascii="仿宋" w:eastAsia="仿宋" w:hAnsi="仿宋" w:cs="仿宋" w:hint="eastAsia"/>
                <w:kern w:val="0"/>
                <w:sz w:val="24"/>
              </w:rPr>
              <w:t>800</w:t>
            </w:r>
            <w:r>
              <w:rPr>
                <w:rFonts w:ascii="仿宋" w:eastAsia="仿宋" w:hAnsi="仿宋" w:cs="仿宋" w:hint="eastAsia"/>
                <w:kern w:val="0"/>
                <w:sz w:val="24"/>
              </w:rPr>
              <w:t>吨级拉力试验机。</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结合公司产品特点，公司将主要与东华大学、青岛大学纺织类院校合作，建立院士工作站、工程技术研究中心。开展纤维材料应用研究，制绳设备技术改进与工艺研究，产品结构设计等工作。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CE3EE2"/>
    <w:p w:rsidR="00CE3EE2" w:rsidRDefault="00AB681D">
      <w:r>
        <w:rPr>
          <w:rFonts w:hint="eastAsia"/>
        </w:rPr>
        <w:br w:type="page"/>
      </w:r>
    </w:p>
    <w:p w:rsidR="00CE3EE2" w:rsidRDefault="00AB681D">
      <w:pPr>
        <w:pStyle w:val="2"/>
      </w:pPr>
      <w:bookmarkStart w:id="148" w:name="_Toc20754650"/>
      <w:r>
        <w:lastRenderedPageBreak/>
        <w:t>132</w:t>
      </w:r>
      <w:r>
        <w:rPr>
          <w:rFonts w:hint="eastAsia"/>
        </w:rPr>
        <w:t>、</w:t>
      </w:r>
      <w:r>
        <w:rPr>
          <w:rFonts w:hint="eastAsia"/>
        </w:rPr>
        <w:t>3201FAC002</w:t>
      </w:r>
      <w:r>
        <w:rPr>
          <w:rFonts w:hint="eastAsia"/>
        </w:rPr>
        <w:t>聚醚多元醇、脂肪醇氨化技术</w:t>
      </w:r>
      <w:bookmarkEnd w:id="148"/>
    </w:p>
    <w:p w:rsidR="00CE3EE2" w:rsidRDefault="00AB681D">
      <w:pPr>
        <w:jc w:val="center"/>
        <w:rPr>
          <w:rFonts w:eastAsia="黑体"/>
          <w:b/>
          <w:bCs/>
          <w:sz w:val="36"/>
          <w:szCs w:val="36"/>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扬州晨化新材料股份有限公司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913210001410496687</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化工新材料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717217</w:t>
            </w: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568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聚醚多元醇、脂肪醇氨化技术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jc w:val="left"/>
              <w:rPr>
                <w:rFonts w:ascii="仿宋" w:eastAsia="仿宋" w:hAnsi="仿宋" w:cs="仿宋"/>
                <w:kern w:val="0"/>
                <w:sz w:val="24"/>
              </w:rPr>
            </w:pPr>
            <w:r>
              <w:rPr>
                <w:rFonts w:ascii="仿宋" w:eastAsia="仿宋" w:hAnsi="仿宋" w:cs="仿宋" w:hint="eastAsia"/>
                <w:kern w:val="0"/>
                <w:sz w:val="24"/>
              </w:rPr>
              <w:t>公司目前有完善的聚醚多元醇氨化反应装置，为了提高产品的转化率、提高催化剂的选择性，需要进一步进行研究开发新工艺、新催化剂等工作，寻找相关方面的专家进行合作，目标：聚醚多元醇的羟基氨化率η≥</w:t>
            </w:r>
            <w:r>
              <w:rPr>
                <w:rFonts w:ascii="仿宋" w:eastAsia="仿宋" w:hAnsi="仿宋" w:cs="仿宋" w:hint="eastAsia"/>
                <w:kern w:val="0"/>
                <w:sz w:val="24"/>
              </w:rPr>
              <w:t>95%</w:t>
            </w:r>
            <w:r>
              <w:rPr>
                <w:rFonts w:ascii="仿宋" w:eastAsia="仿宋" w:hAnsi="仿宋" w:cs="仿宋" w:hint="eastAsia"/>
                <w:kern w:val="0"/>
                <w:sz w:val="24"/>
              </w:rPr>
              <w:t>；伯胺选择性β≥</w:t>
            </w:r>
            <w:r>
              <w:rPr>
                <w:rFonts w:ascii="仿宋" w:eastAsia="仿宋" w:hAnsi="仿宋" w:cs="仿宋" w:hint="eastAsia"/>
                <w:kern w:val="0"/>
                <w:sz w:val="24"/>
              </w:rPr>
              <w:t>98%</w:t>
            </w:r>
            <w:r>
              <w:rPr>
                <w:rFonts w:ascii="仿宋" w:eastAsia="仿宋" w:hAnsi="仿宋" w:cs="仿宋" w:hint="eastAsia"/>
                <w:kern w:val="0"/>
                <w:sz w:val="24"/>
              </w:rPr>
              <w:t>。</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jc w:val="left"/>
              <w:rPr>
                <w:rFonts w:ascii="仿宋" w:eastAsia="仿宋" w:hAnsi="仿宋" w:cs="仿宋"/>
                <w:kern w:val="0"/>
                <w:sz w:val="24"/>
              </w:rPr>
            </w:pPr>
            <w:r>
              <w:rPr>
                <w:rFonts w:ascii="仿宋" w:eastAsia="仿宋" w:hAnsi="仿宋" w:cs="仿宋" w:hint="eastAsia"/>
                <w:kern w:val="0"/>
                <w:sz w:val="24"/>
              </w:rPr>
              <w:t>公司技术力量雄厚，建有江苏省技术工程研究中心，江苏省企业技术中心，江苏省博士后创新实践基地，拥有先进的化工分析检测仪器，拥有万吨表面活性剂、万吨阻燃剂、万吨有机硅的生产能力，</w:t>
            </w:r>
            <w:hyperlink r:id="rId42" w:tgtFrame="_blank" w:history="1">
              <w:r>
                <w:rPr>
                  <w:rFonts w:ascii="仿宋" w:eastAsia="仿宋" w:hAnsi="仿宋" w:cs="仿宋" w:hint="eastAsia"/>
                  <w:kern w:val="0"/>
                  <w:sz w:val="24"/>
                </w:rPr>
                <w:t>烷基糖苷</w:t>
              </w:r>
            </w:hyperlink>
            <w:r>
              <w:rPr>
                <w:rFonts w:ascii="仿宋" w:eastAsia="仿宋" w:hAnsi="仿宋" w:cs="仿宋" w:hint="eastAsia"/>
                <w:kern w:val="0"/>
                <w:sz w:val="24"/>
              </w:rPr>
              <w:t>、阻燃剂生产规模居国内领先。</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jc w:val="left"/>
              <w:rPr>
                <w:rFonts w:ascii="仿宋" w:eastAsia="仿宋" w:hAnsi="仿宋" w:cs="仿宋"/>
                <w:kern w:val="0"/>
                <w:sz w:val="24"/>
              </w:rPr>
            </w:pPr>
            <w:r>
              <w:rPr>
                <w:rFonts w:ascii="仿宋" w:eastAsia="仿宋" w:hAnsi="仿宋" w:cs="仿宋" w:hint="eastAsia"/>
                <w:kern w:val="0"/>
                <w:sz w:val="24"/>
              </w:rPr>
              <w:t>寻找进一步进行研究开发新工艺、新催化剂等工作相关方面的专家进行合作。</w:t>
            </w:r>
          </w:p>
          <w:p w:rsidR="00CE3EE2" w:rsidRDefault="00CE3EE2">
            <w:pPr>
              <w:jc w:val="left"/>
              <w:rPr>
                <w:rFonts w:ascii="仿宋" w:eastAsia="仿宋" w:hAnsi="仿宋" w:cs="仿宋"/>
                <w:kern w:val="0"/>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t>√</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Cs w:val="21"/>
              </w:rPr>
              <w:t>√</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Cs w:val="21"/>
              </w:rPr>
              <w:t>√</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Cs w:val="21"/>
              </w:rPr>
              <w:t>√</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法人代表：于子洲</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 xml:space="preserve"> 8 </w:t>
            </w:r>
            <w:r>
              <w:rPr>
                <w:rFonts w:ascii="仿宋" w:eastAsia="仿宋" w:hAnsi="仿宋" w:cs="仿宋" w:hint="eastAsia"/>
                <w:kern w:val="0"/>
                <w:sz w:val="24"/>
              </w:rPr>
              <w:t>月</w:t>
            </w:r>
            <w:r>
              <w:rPr>
                <w:rFonts w:ascii="仿宋" w:eastAsia="仿宋" w:hAnsi="仿宋" w:cs="仿宋" w:hint="eastAsia"/>
                <w:kern w:val="0"/>
                <w:sz w:val="24"/>
              </w:rPr>
              <w:t xml:space="preserve"> 10  </w:t>
            </w:r>
            <w:r>
              <w:rPr>
                <w:rFonts w:ascii="仿宋" w:eastAsia="仿宋" w:hAnsi="仿宋" w:cs="仿宋"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49" w:name="_Toc20754651"/>
      <w:r>
        <w:lastRenderedPageBreak/>
        <w:t>13</w:t>
      </w:r>
      <w:r>
        <w:rPr>
          <w:rFonts w:hint="eastAsia"/>
        </w:rPr>
        <w:t>3</w:t>
      </w:r>
      <w:r>
        <w:rPr>
          <w:rFonts w:hint="eastAsia"/>
        </w:rPr>
        <w:t>、</w:t>
      </w:r>
      <w:r>
        <w:rPr>
          <w:rFonts w:hint="eastAsia"/>
        </w:rPr>
        <w:t>3201FAD003</w:t>
      </w:r>
      <w:r>
        <w:rPr>
          <w:rFonts w:hint="eastAsia"/>
        </w:rPr>
        <w:t>三元乙丙橡胶（衬里）与涤纶长丝（编织层）粘合</w:t>
      </w:r>
      <w:bookmarkEnd w:id="14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扬州市伟业消防器材有限公司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913210230727568003</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1580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38</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三元乙丙橡胶（衬里）与涤纶长丝（编织层）粘合</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204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ind w:firstLineChars="200" w:firstLine="480"/>
              <w:rPr>
                <w:rFonts w:ascii="仿宋" w:eastAsia="仿宋" w:hAnsi="仿宋" w:cs="仿宋"/>
                <w:sz w:val="24"/>
              </w:rPr>
            </w:pPr>
            <w:r>
              <w:rPr>
                <w:rFonts w:ascii="仿宋" w:eastAsia="仿宋" w:hAnsi="仿宋" w:cs="仿宋" w:hint="eastAsia"/>
                <w:sz w:val="24"/>
              </w:rPr>
              <w:t>三元乙丙橡胶具有较高的低密度高填充性、耐老化性、耐腐蚀性，欧美市场用于高端消防水带衬里。但由于三元乙丙橡胶（衬里）与涤纶长丝（编织层）粘合困难，其粘合技术被德国企业垄断。</w:t>
            </w:r>
          </w:p>
          <w:p w:rsidR="00CE3EE2" w:rsidRDefault="00AB681D">
            <w:pPr>
              <w:ind w:firstLineChars="200" w:firstLine="480"/>
              <w:rPr>
                <w:rFonts w:ascii="仿宋" w:eastAsia="仿宋" w:hAnsi="仿宋" w:cs="仿宋"/>
                <w:sz w:val="24"/>
              </w:rPr>
            </w:pPr>
            <w:r>
              <w:rPr>
                <w:rFonts w:ascii="仿宋" w:eastAsia="仿宋" w:hAnsi="仿宋" w:cs="仿宋" w:hint="eastAsia"/>
                <w:sz w:val="24"/>
              </w:rPr>
              <w:t>主要技术指标：</w:t>
            </w:r>
            <w:r>
              <w:rPr>
                <w:rFonts w:ascii="仿宋" w:eastAsia="仿宋" w:hAnsi="仿宋" w:cs="仿宋" w:hint="eastAsia"/>
                <w:kern w:val="0"/>
                <w:sz w:val="24"/>
              </w:rPr>
              <w:t>三元乙丙橡胶（衬里）与涤纶长丝（编织层）粘合附着力≥</w:t>
            </w:r>
            <w:r>
              <w:rPr>
                <w:rFonts w:ascii="仿宋" w:eastAsia="仿宋" w:hAnsi="仿宋" w:cs="仿宋" w:hint="eastAsia"/>
                <w:kern w:val="0"/>
                <w:sz w:val="24"/>
              </w:rPr>
              <w:t>40N/25MM</w:t>
            </w:r>
          </w:p>
        </w:tc>
      </w:tr>
      <w:tr w:rsidR="00CE3EE2">
        <w:trPr>
          <w:trHeight w:val="2563"/>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ind w:firstLineChars="200" w:firstLine="480"/>
              <w:rPr>
                <w:rFonts w:ascii="仿宋" w:eastAsia="仿宋" w:hAnsi="仿宋" w:cs="仿宋"/>
                <w:sz w:val="24"/>
              </w:rPr>
            </w:pPr>
            <w:r>
              <w:rPr>
                <w:rFonts w:ascii="仿宋" w:eastAsia="仿宋" w:hAnsi="仿宋" w:cs="仿宋" w:hint="eastAsia"/>
                <w:sz w:val="24"/>
              </w:rPr>
              <w:t>公司主营高压消防水带、双面胶水带、特种管带等产品，多年来广泛的应用到国内的石油化工、天然气、油库、码头、粮油、食品、日化、电厂、机场和水上船舶等行业的消防系统。我公司是“江苏省科技民营企业”，已取得国家实用性</w:t>
            </w:r>
            <w:r>
              <w:rPr>
                <w:rFonts w:ascii="仿宋" w:eastAsia="仿宋" w:hAnsi="仿宋" w:cs="仿宋" w:hint="eastAsia"/>
                <w:sz w:val="24"/>
              </w:rPr>
              <w:t>5</w:t>
            </w:r>
            <w:r>
              <w:rPr>
                <w:rFonts w:ascii="仿宋" w:eastAsia="仿宋" w:hAnsi="仿宋" w:cs="仿宋" w:hint="eastAsia"/>
                <w:sz w:val="24"/>
              </w:rPr>
              <w:t>项，其中</w:t>
            </w:r>
            <w:r>
              <w:rPr>
                <w:rFonts w:ascii="仿宋" w:eastAsia="仿宋" w:hAnsi="仿宋" w:cs="仿宋" w:hint="eastAsia"/>
                <w:sz w:val="24"/>
              </w:rPr>
              <w:t>1</w:t>
            </w:r>
            <w:r>
              <w:rPr>
                <w:rFonts w:ascii="仿宋" w:eastAsia="仿宋" w:hAnsi="仿宋" w:cs="仿宋" w:hint="eastAsia"/>
                <w:sz w:val="24"/>
              </w:rPr>
              <w:t>个国家发明，以出口为主，</w:t>
            </w:r>
            <w:r>
              <w:rPr>
                <w:rFonts w:ascii="仿宋" w:eastAsia="仿宋" w:hAnsi="仿宋" w:cs="仿宋" w:hint="eastAsia"/>
                <w:sz w:val="24"/>
              </w:rPr>
              <w:t>2013</w:t>
            </w:r>
            <w:r>
              <w:rPr>
                <w:rFonts w:ascii="仿宋" w:eastAsia="仿宋" w:hAnsi="仿宋" w:cs="仿宋" w:hint="eastAsia"/>
                <w:sz w:val="24"/>
              </w:rPr>
              <w:t>年通过取得</w:t>
            </w:r>
            <w:r>
              <w:rPr>
                <w:rFonts w:ascii="仿宋" w:eastAsia="仿宋" w:hAnsi="仿宋" w:cs="仿宋" w:hint="eastAsia"/>
                <w:sz w:val="24"/>
              </w:rPr>
              <w:t>MED</w:t>
            </w:r>
            <w:r>
              <w:rPr>
                <w:rFonts w:ascii="仿宋" w:eastAsia="仿宋" w:hAnsi="仿宋" w:cs="仿宋" w:hint="eastAsia"/>
                <w:sz w:val="24"/>
              </w:rPr>
              <w:t>证书，产品出口到德国、以色列等。</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ind w:firstLineChars="200" w:firstLine="480"/>
              <w:rPr>
                <w:rFonts w:ascii="仿宋" w:eastAsia="仿宋" w:hAnsi="仿宋" w:cs="仿宋"/>
                <w:sz w:val="24"/>
              </w:rPr>
            </w:pPr>
            <w:r>
              <w:rPr>
                <w:rFonts w:ascii="仿宋" w:eastAsia="仿宋" w:hAnsi="仿宋" w:cs="仿宋" w:hint="eastAsia"/>
                <w:sz w:val="24"/>
              </w:rPr>
              <w:t>介质阻挡放电对水龙带增强层黏结性能的影响</w:t>
            </w:r>
          </w:p>
          <w:p w:rsidR="00CE3EE2" w:rsidRDefault="00AB681D">
            <w:pPr>
              <w:ind w:firstLineChars="200" w:firstLine="480"/>
              <w:rPr>
                <w:rFonts w:ascii="仿宋" w:eastAsia="仿宋" w:hAnsi="仿宋" w:cs="仿宋"/>
                <w:sz w:val="24"/>
              </w:rPr>
            </w:pPr>
            <w:r>
              <w:rPr>
                <w:rFonts w:ascii="仿宋" w:eastAsia="仿宋" w:hAnsi="仿宋" w:cs="仿宋" w:hint="eastAsia"/>
                <w:sz w:val="24"/>
              </w:rPr>
              <w:t>南通大学纺织服装学院</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胡安伟</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8</w:t>
            </w:r>
            <w:r>
              <w:rPr>
                <w:rFonts w:ascii="仿宋" w:eastAsia="仿宋" w:hAnsi="仿宋" w:cs="仿宋" w:hint="eastAsia"/>
                <w:kern w:val="0"/>
                <w:sz w:val="24"/>
              </w:rPr>
              <w:t>月</w:t>
            </w:r>
            <w:r>
              <w:rPr>
                <w:rFonts w:ascii="仿宋" w:eastAsia="仿宋" w:hAnsi="仿宋" w:cs="仿宋" w:hint="eastAsia"/>
                <w:kern w:val="0"/>
                <w:sz w:val="24"/>
              </w:rPr>
              <w:t>20</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rPr>
          <w:rFonts w:ascii="Calibri" w:hAnsi="Calibri"/>
          <w:kern w:val="44"/>
        </w:rPr>
      </w:pPr>
      <w:bookmarkStart w:id="150" w:name="_Toc20754652"/>
      <w:r>
        <w:lastRenderedPageBreak/>
        <w:t>13</w:t>
      </w:r>
      <w:r>
        <w:rPr>
          <w:rFonts w:hint="eastAsia"/>
        </w:rPr>
        <w:t>4</w:t>
      </w:r>
      <w:r>
        <w:rPr>
          <w:rFonts w:hint="eastAsia"/>
        </w:rPr>
        <w:t>、</w:t>
      </w:r>
      <w:r>
        <w:rPr>
          <w:rFonts w:hint="eastAsia"/>
        </w:rPr>
        <w:t>3201FBC007</w:t>
      </w:r>
      <w:r>
        <w:rPr>
          <w:rFonts w:hint="eastAsia"/>
        </w:rPr>
        <w:t>加热棒新型非金属材料替换</w:t>
      </w:r>
      <w:bookmarkEnd w:id="15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扬州市优珂电气有限公司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9132102376514169XF</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4300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70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w:char="F0FE"/>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jc w:val="center"/>
              <w:rPr>
                <w:rFonts w:ascii="仿宋" w:eastAsia="仿宋" w:hAnsi="仿宋" w:cs="仿宋"/>
                <w:kern w:val="0"/>
                <w:sz w:val="24"/>
              </w:rPr>
            </w:pPr>
            <w:r>
              <w:rPr>
                <w:rFonts w:ascii="仿宋" w:eastAsia="仿宋" w:hAnsi="仿宋" w:cs="仿宋" w:hint="eastAsia"/>
                <w:kern w:val="0"/>
                <w:sz w:val="24"/>
              </w:rPr>
              <w:t>加热棒新型非金属材料替换</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20" w:lineRule="exact"/>
              <w:rPr>
                <w:rFonts w:ascii="仿宋" w:eastAsia="仿宋" w:hAnsi="仿宋" w:cs="仿宋"/>
                <w:sz w:val="24"/>
              </w:rPr>
            </w:pPr>
            <w:r>
              <w:rPr>
                <w:rFonts w:ascii="仿宋" w:eastAsia="仿宋" w:hAnsi="仿宋" w:cs="仿宋" w:hint="eastAsia"/>
                <w:sz w:val="24"/>
              </w:rPr>
              <w:t>☑技术研发（关键、核心技术）</w:t>
            </w:r>
          </w:p>
          <w:p w:rsidR="00CE3EE2" w:rsidRDefault="00AB681D">
            <w:pPr>
              <w:spacing w:line="320" w:lineRule="exact"/>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sz w:val="24"/>
              </w:rPr>
              <w:t>加热器的铁基金属材料上限也就</w:t>
            </w:r>
            <w:r>
              <w:rPr>
                <w:rFonts w:ascii="仿宋" w:eastAsia="仿宋" w:hAnsi="仿宋" w:cs="仿宋" w:hint="eastAsia"/>
                <w:sz w:val="24"/>
              </w:rPr>
              <w:t>1300</w:t>
            </w:r>
            <w:r>
              <w:rPr>
                <w:rFonts w:ascii="仿宋" w:eastAsia="仿宋" w:hAnsi="仿宋" w:cs="仿宋" w:hint="eastAsia"/>
                <w:sz w:val="24"/>
              </w:rPr>
              <w:t>℃左右，在换热差的情况下，加热器外壁的金属的温度会超过上限，加热器如果能承受更好的温度，也是一个方向，如非金属材料作为加热器本体，但是常规的碳化硅等加热棒要考虑绝缘，易碎的性质根本不适合，是否有新的非金属材料能代替？</w:t>
            </w:r>
          </w:p>
          <w:p w:rsidR="00CE3EE2" w:rsidRDefault="00AB681D">
            <w:pPr>
              <w:ind w:firstLineChars="200" w:firstLine="480"/>
              <w:rPr>
                <w:rFonts w:ascii="仿宋" w:eastAsia="仿宋" w:hAnsi="仿宋" w:cs="仿宋"/>
                <w:sz w:val="24"/>
              </w:rPr>
            </w:pPr>
            <w:r>
              <w:rPr>
                <w:rFonts w:ascii="仿宋" w:eastAsia="仿宋" w:hAnsi="仿宋" w:cs="仿宋" w:hint="eastAsia"/>
                <w:sz w:val="24"/>
              </w:rPr>
              <w:t>常规的加热器绝缘材料一般为氧化镁、氮化硼等，此材料在外壳温度达到</w:t>
            </w:r>
            <w:r>
              <w:rPr>
                <w:rFonts w:ascii="仿宋" w:eastAsia="仿宋" w:hAnsi="仿宋" w:cs="仿宋" w:hint="eastAsia"/>
                <w:sz w:val="24"/>
              </w:rPr>
              <w:t>800</w:t>
            </w:r>
            <w:r>
              <w:rPr>
                <w:rFonts w:ascii="仿宋" w:eastAsia="仿宋" w:hAnsi="仿宋" w:cs="仿宋" w:hint="eastAsia"/>
                <w:sz w:val="24"/>
              </w:rPr>
              <w:t>℃以上绝缘严重降低，甚至接近零，电气性能无法满足使用要求，如果能找到特殊的材料，在超过</w:t>
            </w:r>
            <w:r>
              <w:rPr>
                <w:rFonts w:ascii="仿宋" w:eastAsia="仿宋" w:hAnsi="仿宋" w:cs="仿宋" w:hint="eastAsia"/>
                <w:sz w:val="24"/>
              </w:rPr>
              <w:t>1000</w:t>
            </w:r>
            <w:r>
              <w:rPr>
                <w:rFonts w:ascii="仿宋" w:eastAsia="仿宋" w:hAnsi="仿宋" w:cs="仿宋" w:hint="eastAsia"/>
                <w:sz w:val="24"/>
              </w:rPr>
              <w:t>℃的情况下，传热优秀，绝缘良好，则常规的加热器结构也能使用；</w:t>
            </w:r>
          </w:p>
        </w:tc>
      </w:tr>
      <w:tr w:rsidR="00CE3EE2">
        <w:trPr>
          <w:trHeight w:val="1626"/>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现已经制定初步</w:t>
            </w:r>
            <w:r>
              <w:rPr>
                <w:rFonts w:ascii="仿宋" w:eastAsia="仿宋" w:hAnsi="仿宋" w:cs="仿宋" w:hint="eastAsia"/>
                <w:sz w:val="24"/>
              </w:rPr>
              <w:t>3</w:t>
            </w:r>
            <w:r>
              <w:rPr>
                <w:rFonts w:ascii="仿宋" w:eastAsia="仿宋" w:hAnsi="仿宋" w:cs="仿宋" w:hint="eastAsia"/>
                <w:sz w:val="24"/>
              </w:rPr>
              <w:t>年计划，参与人数</w:t>
            </w:r>
            <w:r>
              <w:rPr>
                <w:rFonts w:ascii="仿宋" w:eastAsia="仿宋" w:hAnsi="仿宋" w:cs="仿宋" w:hint="eastAsia"/>
                <w:sz w:val="24"/>
              </w:rPr>
              <w:t>11</w:t>
            </w:r>
            <w:r>
              <w:rPr>
                <w:rFonts w:ascii="仿宋" w:eastAsia="仿宋" w:hAnsi="仿宋" w:cs="仿宋" w:hint="eastAsia"/>
                <w:sz w:val="24"/>
              </w:rPr>
              <w:t>人，投入资金</w:t>
            </w:r>
            <w:r>
              <w:rPr>
                <w:rFonts w:ascii="仿宋" w:eastAsia="仿宋" w:hAnsi="仿宋" w:cs="仿宋" w:hint="eastAsia"/>
                <w:sz w:val="24"/>
              </w:rPr>
              <w:t>725</w:t>
            </w:r>
            <w:r>
              <w:rPr>
                <w:rFonts w:ascii="仿宋" w:eastAsia="仿宋" w:hAnsi="仿宋" w:cs="仿宋" w:hint="eastAsia"/>
                <w:sz w:val="24"/>
              </w:rPr>
              <w:t>万，已经计划购买数控钻床，数控光纤切割机，超声波探伤仪，超声波测厚仪，精密稳压源，电气设备等，并准备建立新厂房，搭建新的测试平台，目前已经在订购电脑模拟软件，服务器等设施。并计划提前做好小样机的测试。</w:t>
            </w:r>
          </w:p>
        </w:tc>
      </w:tr>
      <w:tr w:rsidR="00CE3EE2">
        <w:trPr>
          <w:trHeight w:val="1266"/>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具体院校不做要求，至少需要研究生授权资格，大致如清华大学，上海交大等、具体院所也不做要求，只要有能力我们随时欢迎合作，大致如中科院、钢研院等，不要求作出整个产品，零部件能提供研发方向也行，如电气贯穿件，高温发热体材料等。</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3-10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105"/>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法人代表：夏鑫</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 xml:space="preserve"> 8</w:t>
            </w:r>
            <w:r>
              <w:rPr>
                <w:rFonts w:ascii="仿宋" w:eastAsia="仿宋" w:hAnsi="仿宋" w:cs="仿宋" w:hint="eastAsia"/>
                <w:kern w:val="0"/>
                <w:sz w:val="24"/>
              </w:rPr>
              <w:t>月</w:t>
            </w:r>
            <w:r>
              <w:rPr>
                <w:rFonts w:ascii="仿宋" w:eastAsia="仿宋" w:hAnsi="仿宋" w:cs="仿宋" w:hint="eastAsia"/>
                <w:kern w:val="0"/>
                <w:sz w:val="24"/>
              </w:rPr>
              <w:t>12</w:t>
            </w:r>
            <w:r>
              <w:rPr>
                <w:rFonts w:ascii="仿宋" w:eastAsia="仿宋" w:hAnsi="仿宋" w:cs="仿宋" w:hint="eastAsia"/>
                <w:kern w:val="0"/>
                <w:sz w:val="24"/>
              </w:rPr>
              <w:t>日</w:t>
            </w:r>
            <w:r>
              <w:rPr>
                <w:rFonts w:ascii="仿宋" w:eastAsia="仿宋" w:hAnsi="仿宋" w:cs="仿宋" w:hint="eastAsia"/>
                <w:kern w:val="0"/>
                <w:sz w:val="24"/>
              </w:rPr>
              <w:t xml:space="preserve">  </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51" w:name="_Toc20754653"/>
      <w:r>
        <w:lastRenderedPageBreak/>
        <w:t>13</w:t>
      </w:r>
      <w:r>
        <w:rPr>
          <w:rFonts w:hint="eastAsia"/>
        </w:rPr>
        <w:t>5</w:t>
      </w:r>
      <w:r>
        <w:rPr>
          <w:rFonts w:hint="eastAsia"/>
        </w:rPr>
        <w:t>、</w:t>
      </w:r>
      <w:r>
        <w:rPr>
          <w:rFonts w:hint="eastAsia"/>
        </w:rPr>
        <w:t>3201FBC012</w:t>
      </w:r>
      <w:r>
        <w:rPr>
          <w:rFonts w:hint="eastAsia"/>
        </w:rPr>
        <w:t>抗电弧双金属材料</w:t>
      </w:r>
      <w:bookmarkEnd w:id="151"/>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03"/>
        <w:gridCol w:w="2632"/>
        <w:gridCol w:w="1833"/>
        <w:gridCol w:w="2529"/>
      </w:tblGrid>
      <w:tr w:rsidR="00CE3EE2">
        <w:trPr>
          <w:trHeight w:val="327"/>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rPr>
          <w:trHeight w:val="717"/>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扬州宝珠电器有限公司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91321023765141614R</w:t>
            </w:r>
          </w:p>
        </w:tc>
      </w:tr>
      <w:tr w:rsidR="00CE3EE2">
        <w:trPr>
          <w:trHeight w:val="427"/>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47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江苏省（自治区、直辖市）扬州市（地）市宝应（县）泾河镇迎浪工业区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否</w:t>
            </w:r>
          </w:p>
        </w:tc>
      </w:tr>
      <w:tr w:rsidR="00CE3EE2">
        <w:trPr>
          <w:trHeight w:val="468"/>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5538</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126</w:t>
            </w:r>
            <w:r>
              <w:rPr>
                <w:rFonts w:ascii="仿宋" w:eastAsia="仿宋" w:hAnsi="仿宋" w:cs="仿宋" w:hint="eastAsia"/>
                <w:sz w:val="24"/>
              </w:rPr>
              <w:t>（人）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r>
      <w:tr w:rsidR="00CE3EE2">
        <w:trPr>
          <w:trHeight w:val="36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抗电弧双金属材料</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1798"/>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pStyle w:val="ab"/>
              <w:snapToGrid w:val="0"/>
              <w:ind w:firstLineChars="0" w:firstLine="0"/>
              <w:rPr>
                <w:rFonts w:ascii="仿宋" w:eastAsia="仿宋" w:hAnsi="仿宋" w:cs="仿宋"/>
                <w:sz w:val="24"/>
              </w:rPr>
            </w:pPr>
            <w:r>
              <w:rPr>
                <w:rFonts w:ascii="仿宋" w:eastAsia="仿宋" w:hAnsi="仿宋" w:cs="仿宋" w:hint="eastAsia"/>
                <w:sz w:val="24"/>
              </w:rPr>
              <w:t>现阶段作为产品核心部件的金属材料都是采购国外进口，双金属带材一直以来受制于国外，尤其厚度在</w:t>
            </w:r>
            <w:r>
              <w:rPr>
                <w:rFonts w:ascii="仿宋" w:eastAsia="仿宋" w:hAnsi="仿宋" w:cs="仿宋" w:hint="eastAsia"/>
                <w:sz w:val="24"/>
              </w:rPr>
              <w:t>0.06~0.2</w:t>
            </w:r>
            <w:r>
              <w:rPr>
                <w:rFonts w:ascii="仿宋" w:eastAsia="仿宋" w:hAnsi="仿宋" w:cs="仿宋" w:hint="eastAsia"/>
                <w:sz w:val="24"/>
              </w:rPr>
              <w:t>毫米的薄材；</w:t>
            </w:r>
          </w:p>
          <w:p w:rsidR="00CE3EE2" w:rsidRDefault="00AB681D">
            <w:pPr>
              <w:pStyle w:val="ab"/>
              <w:snapToGrid w:val="0"/>
              <w:ind w:firstLineChars="0" w:firstLine="0"/>
              <w:rPr>
                <w:rFonts w:ascii="仿宋" w:eastAsia="仿宋" w:hAnsi="仿宋" w:cs="仿宋"/>
                <w:sz w:val="24"/>
              </w:rPr>
            </w:pPr>
            <w:r>
              <w:rPr>
                <w:rFonts w:ascii="仿宋" w:eastAsia="仿宋" w:hAnsi="仿宋" w:cs="仿宋" w:hint="eastAsia"/>
                <w:sz w:val="24"/>
              </w:rPr>
              <w:t>随着新能源的发展，直流电源应用越来越广泛，而且向着高电压、大电流趋势发展。故能承受</w:t>
            </w:r>
            <w:r>
              <w:rPr>
                <w:rFonts w:ascii="仿宋" w:eastAsia="仿宋" w:hAnsi="仿宋" w:cs="仿宋" w:hint="eastAsia"/>
                <w:sz w:val="24"/>
              </w:rPr>
              <w:t>DC120V  50A</w:t>
            </w:r>
            <w:r>
              <w:rPr>
                <w:rFonts w:ascii="仿宋" w:eastAsia="仿宋" w:hAnsi="仿宋" w:cs="仿宋" w:hint="eastAsia"/>
                <w:sz w:val="24"/>
              </w:rPr>
              <w:t>容量的触头已然成为该应用领域瓶颈材料。</w:t>
            </w:r>
          </w:p>
        </w:tc>
      </w:tr>
      <w:tr w:rsidR="00CE3EE2">
        <w:trPr>
          <w:trHeight w:val="1824"/>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我公司拥有一支</w:t>
            </w:r>
            <w:r>
              <w:rPr>
                <w:rFonts w:ascii="仿宋" w:eastAsia="仿宋" w:hAnsi="仿宋" w:cs="仿宋" w:hint="eastAsia"/>
                <w:sz w:val="24"/>
              </w:rPr>
              <w:t>30</w:t>
            </w:r>
            <w:r>
              <w:rPr>
                <w:rFonts w:ascii="仿宋" w:eastAsia="仿宋" w:hAnsi="仿宋" w:cs="仿宋" w:hint="eastAsia"/>
                <w:sz w:val="24"/>
              </w:rPr>
              <w:t>多年保护器研发经验的研发团队，至今已研发出</w:t>
            </w:r>
            <w:r>
              <w:rPr>
                <w:rFonts w:ascii="仿宋" w:eastAsia="仿宋" w:hAnsi="仿宋" w:cs="仿宋" w:hint="eastAsia"/>
                <w:sz w:val="24"/>
              </w:rPr>
              <w:t>TB02</w:t>
            </w:r>
            <w:r>
              <w:rPr>
                <w:rFonts w:ascii="仿宋" w:eastAsia="仿宋" w:hAnsi="仿宋" w:cs="仿宋" w:hint="eastAsia"/>
                <w:sz w:val="24"/>
              </w:rPr>
              <w:t>、</w:t>
            </w:r>
            <w:r>
              <w:rPr>
                <w:rFonts w:ascii="仿宋" w:eastAsia="仿宋" w:hAnsi="仿宋" w:cs="仿宋" w:hint="eastAsia"/>
                <w:sz w:val="24"/>
              </w:rPr>
              <w:t>05</w:t>
            </w: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11</w:t>
            </w:r>
            <w:r>
              <w:rPr>
                <w:rFonts w:ascii="仿宋" w:eastAsia="仿宋" w:hAnsi="仿宋" w:cs="仿宋" w:hint="eastAsia"/>
                <w:sz w:val="24"/>
              </w:rPr>
              <w:t>、</w:t>
            </w: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17AM</w:t>
            </w:r>
            <w:r>
              <w:rPr>
                <w:rFonts w:ascii="仿宋" w:eastAsia="仿宋" w:hAnsi="仿宋" w:cs="仿宋" w:hint="eastAsia"/>
                <w:sz w:val="24"/>
              </w:rPr>
              <w:t>、</w:t>
            </w:r>
            <w:r>
              <w:rPr>
                <w:rFonts w:ascii="仿宋" w:eastAsia="仿宋" w:hAnsi="仿宋" w:cs="仿宋" w:hint="eastAsia"/>
                <w:sz w:val="24"/>
              </w:rPr>
              <w:t>5AP</w:t>
            </w:r>
            <w:r>
              <w:rPr>
                <w:rFonts w:ascii="仿宋" w:eastAsia="仿宋" w:hAnsi="仿宋" w:cs="仿宋" w:hint="eastAsia"/>
                <w:sz w:val="24"/>
              </w:rPr>
              <w:t>、</w:t>
            </w:r>
            <w:r>
              <w:rPr>
                <w:rFonts w:ascii="仿宋" w:eastAsia="仿宋" w:hAnsi="仿宋" w:cs="仿宋" w:hint="eastAsia"/>
                <w:sz w:val="24"/>
              </w:rPr>
              <w:t>6AP</w:t>
            </w:r>
            <w:r>
              <w:rPr>
                <w:rFonts w:ascii="仿宋" w:eastAsia="仿宋" w:hAnsi="仿宋" w:cs="仿宋" w:hint="eastAsia"/>
                <w:sz w:val="24"/>
              </w:rPr>
              <w:t>、</w:t>
            </w:r>
            <w:r>
              <w:rPr>
                <w:rFonts w:ascii="仿宋" w:eastAsia="仿宋" w:hAnsi="仿宋" w:cs="仿宋" w:hint="eastAsia"/>
                <w:sz w:val="24"/>
              </w:rPr>
              <w:t>KSD</w:t>
            </w:r>
            <w:r>
              <w:rPr>
                <w:rFonts w:ascii="仿宋" w:eastAsia="仿宋" w:hAnsi="仿宋" w:cs="仿宋" w:hint="eastAsia"/>
                <w:sz w:val="24"/>
              </w:rPr>
              <w:t>十大系列几十款产品，传感器项目是我公司未来发展的一个方向。而且我公司现已拥有发明专利六项，实用新型专利十八项，其中</w:t>
            </w:r>
            <w:r>
              <w:rPr>
                <w:rFonts w:ascii="仿宋" w:eastAsia="仿宋" w:hAnsi="仿宋" w:cs="仿宋" w:hint="eastAsia"/>
                <w:sz w:val="24"/>
              </w:rPr>
              <w:t>TB02</w:t>
            </w:r>
            <w:r>
              <w:rPr>
                <w:rFonts w:ascii="仿宋" w:eastAsia="仿宋" w:hAnsi="仿宋" w:cs="仿宋" w:hint="eastAsia"/>
                <w:sz w:val="24"/>
              </w:rPr>
              <w:t>是我司微型热保护器的经典产品，</w:t>
            </w:r>
            <w:r>
              <w:rPr>
                <w:rFonts w:ascii="仿宋" w:eastAsia="仿宋" w:hAnsi="仿宋" w:cs="仿宋" w:hint="eastAsia"/>
                <w:sz w:val="24"/>
              </w:rPr>
              <w:t>TB11</w:t>
            </w:r>
            <w:r>
              <w:rPr>
                <w:rFonts w:ascii="仿宋" w:eastAsia="仿宋" w:hAnsi="仿宋" w:cs="仿宋" w:hint="eastAsia"/>
                <w:sz w:val="24"/>
              </w:rPr>
              <w:t>系列荣获国内延时复位热保护器专利，同时产品已经获得</w:t>
            </w:r>
            <w:r>
              <w:rPr>
                <w:rFonts w:ascii="仿宋" w:eastAsia="仿宋" w:hAnsi="仿宋" w:cs="仿宋" w:hint="eastAsia"/>
                <w:sz w:val="24"/>
              </w:rPr>
              <w:t>UL</w:t>
            </w:r>
            <w:r>
              <w:rPr>
                <w:rFonts w:ascii="仿宋" w:eastAsia="仿宋" w:hAnsi="仿宋" w:cs="仿宋" w:hint="eastAsia"/>
                <w:sz w:val="24"/>
              </w:rPr>
              <w:t>、</w:t>
            </w:r>
            <w:r>
              <w:rPr>
                <w:rFonts w:ascii="仿宋" w:eastAsia="仿宋" w:hAnsi="仿宋" w:cs="仿宋" w:hint="eastAsia"/>
                <w:sz w:val="24"/>
              </w:rPr>
              <w:t>VDE</w:t>
            </w:r>
            <w:r>
              <w:rPr>
                <w:rFonts w:ascii="仿宋" w:eastAsia="仿宋" w:hAnsi="仿宋" w:cs="仿宋" w:hint="eastAsia"/>
                <w:sz w:val="24"/>
              </w:rPr>
              <w:t>、</w:t>
            </w:r>
            <w:r>
              <w:rPr>
                <w:rFonts w:ascii="仿宋" w:eastAsia="仿宋" w:hAnsi="仿宋" w:cs="仿宋" w:hint="eastAsia"/>
                <w:sz w:val="24"/>
              </w:rPr>
              <w:t>CB</w:t>
            </w:r>
            <w:r>
              <w:rPr>
                <w:rFonts w:ascii="仿宋" w:eastAsia="仿宋" w:hAnsi="仿宋" w:cs="仿宋" w:hint="eastAsia"/>
                <w:sz w:val="24"/>
              </w:rPr>
              <w:t>、</w:t>
            </w:r>
            <w:r>
              <w:rPr>
                <w:rFonts w:ascii="仿宋" w:eastAsia="仿宋" w:hAnsi="仿宋" w:cs="仿宋" w:hint="eastAsia"/>
                <w:sz w:val="24"/>
              </w:rPr>
              <w:t>CQC</w:t>
            </w:r>
            <w:r>
              <w:rPr>
                <w:rFonts w:ascii="仿宋" w:eastAsia="仿宋" w:hAnsi="仿宋" w:cs="仿宋" w:hint="eastAsia"/>
                <w:sz w:val="24"/>
              </w:rPr>
              <w:t>、</w:t>
            </w:r>
            <w:r>
              <w:rPr>
                <w:rFonts w:ascii="仿宋" w:eastAsia="仿宋" w:hAnsi="仿宋" w:cs="仿宋" w:hint="eastAsia"/>
                <w:sz w:val="24"/>
              </w:rPr>
              <w:t>KC</w:t>
            </w:r>
            <w:r>
              <w:rPr>
                <w:rFonts w:ascii="仿宋" w:eastAsia="仿宋" w:hAnsi="仿宋" w:cs="仿宋" w:hint="eastAsia"/>
                <w:sz w:val="24"/>
              </w:rPr>
              <w:t>、</w:t>
            </w:r>
            <w:r>
              <w:rPr>
                <w:rFonts w:ascii="仿宋" w:eastAsia="仿宋" w:hAnsi="仿宋" w:cs="仿宋" w:hint="eastAsia"/>
                <w:sz w:val="24"/>
              </w:rPr>
              <w:t>TUV</w:t>
            </w:r>
            <w:r>
              <w:rPr>
                <w:rFonts w:ascii="仿宋" w:eastAsia="仿宋" w:hAnsi="仿宋" w:cs="仿宋" w:hint="eastAsia"/>
                <w:sz w:val="24"/>
              </w:rPr>
              <w:t>、</w:t>
            </w:r>
            <w:r>
              <w:rPr>
                <w:rFonts w:ascii="仿宋" w:eastAsia="仿宋" w:hAnsi="仿宋" w:cs="仿宋" w:hint="eastAsia"/>
                <w:sz w:val="24"/>
              </w:rPr>
              <w:t>TS16949</w:t>
            </w:r>
            <w:r>
              <w:rPr>
                <w:rFonts w:ascii="仿宋" w:eastAsia="仿宋" w:hAnsi="仿宋" w:cs="仿宋" w:hint="eastAsia"/>
                <w:sz w:val="24"/>
              </w:rPr>
              <w:t>、</w:t>
            </w:r>
            <w:r>
              <w:rPr>
                <w:rFonts w:ascii="仿宋" w:eastAsia="仿宋" w:hAnsi="仿宋" w:cs="仿宋" w:hint="eastAsia"/>
                <w:sz w:val="24"/>
              </w:rPr>
              <w:t>14000</w:t>
            </w:r>
            <w:r>
              <w:rPr>
                <w:rFonts w:ascii="仿宋" w:eastAsia="仿宋" w:hAnsi="仿宋" w:cs="仿宋" w:hint="eastAsia"/>
                <w:sz w:val="24"/>
              </w:rPr>
              <w:t>、</w:t>
            </w:r>
            <w:r>
              <w:rPr>
                <w:rFonts w:ascii="仿宋" w:eastAsia="仿宋" w:hAnsi="仿宋" w:cs="仿宋" w:hint="eastAsia"/>
                <w:sz w:val="24"/>
              </w:rPr>
              <w:t>ISO9001-2008</w:t>
            </w:r>
            <w:r>
              <w:rPr>
                <w:rFonts w:ascii="仿宋" w:eastAsia="仿宋" w:hAnsi="仿宋" w:cs="仿宋" w:hint="eastAsia"/>
                <w:sz w:val="24"/>
              </w:rPr>
              <w:t>等相关认证证书。</w:t>
            </w:r>
          </w:p>
        </w:tc>
      </w:tr>
      <w:tr w:rsidR="00CE3EE2">
        <w:trPr>
          <w:trHeight w:val="1408"/>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kern w:val="0"/>
                <w:sz w:val="24"/>
              </w:rPr>
              <w:t>1</w:t>
            </w:r>
            <w:r>
              <w:rPr>
                <w:rFonts w:ascii="仿宋" w:eastAsia="仿宋" w:hAnsi="仿宋" w:cs="仿宋" w:hint="eastAsia"/>
                <w:kern w:val="0"/>
                <w:sz w:val="24"/>
              </w:rPr>
              <w:t>、目前我司已经与四川电子科技大学、武汉理工大学、江苏理工学院等国内高校开展了一定的技术合作，希望就需求内容中的项目进行研发合作。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kern w:val="0"/>
                <w:sz w:val="24"/>
                <w:u w:val="single"/>
              </w:rPr>
              <w:t>关键技术和材料</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146"/>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692"/>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52" w:name="_Toc20754654"/>
      <w:r>
        <w:lastRenderedPageBreak/>
        <w:t>13</w:t>
      </w:r>
      <w:r>
        <w:rPr>
          <w:rFonts w:hint="eastAsia"/>
        </w:rPr>
        <w:t>6</w:t>
      </w:r>
      <w:r>
        <w:rPr>
          <w:rFonts w:hint="eastAsia"/>
        </w:rPr>
        <w:t>、</w:t>
      </w:r>
      <w:r>
        <w:rPr>
          <w:rFonts w:hint="eastAsia"/>
        </w:rPr>
        <w:t>3201FAC015</w:t>
      </w:r>
      <w:r>
        <w:rPr>
          <w:rFonts w:hint="eastAsia"/>
        </w:rPr>
        <w:t>高性能单体浇铸尼龙的改性研究</w:t>
      </w:r>
      <w:bookmarkEnd w:id="15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rPr>
          <w:trHeight w:val="82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江苏易元新材料科技有限公司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91321023MA1NNX6C16</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jc w:val="center"/>
              <w:rPr>
                <w:rFonts w:ascii="仿宋" w:eastAsia="仿宋" w:hAnsi="仿宋" w:cs="仿宋"/>
                <w:sz w:val="24"/>
              </w:rPr>
            </w:pPr>
            <w:r>
              <w:rPr>
                <w:rFonts w:ascii="仿宋" w:eastAsia="仿宋" w:hAnsi="仿宋" w:cs="仿宋" w:hint="eastAsia"/>
                <w:szCs w:val="21"/>
              </w:rPr>
              <w:sym w:font="Wingdings 2" w:char="F052"/>
            </w:r>
            <w:r>
              <w:rPr>
                <w:rFonts w:ascii="仿宋" w:eastAsia="仿宋" w:hAnsi="仿宋" w:cs="仿宋" w:hint="eastAsia"/>
                <w:kern w:val="0"/>
                <w:szCs w:val="21"/>
              </w:rPr>
              <w:t>否</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rPr>
          <w:trHeight w:val="44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3375</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86</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F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F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rPr>
          <w:trHeight w:val="400"/>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高性能单体浇铸尼龙的改性研究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F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ind w:firstLineChars="200" w:firstLine="480"/>
              <w:rPr>
                <w:rFonts w:ascii="仿宋" w:eastAsia="仿宋" w:hAnsi="仿宋" w:cs="仿宋"/>
                <w:sz w:val="24"/>
              </w:rPr>
            </w:pPr>
            <w:r>
              <w:rPr>
                <w:rFonts w:ascii="仿宋" w:eastAsia="仿宋" w:hAnsi="仿宋" w:cs="仿宋" w:hint="eastAsia"/>
                <w:sz w:val="24"/>
              </w:rPr>
              <w:t>单体浇铸尼龙（简称</w:t>
            </w:r>
            <w:r>
              <w:rPr>
                <w:rFonts w:ascii="仿宋" w:eastAsia="仿宋" w:hAnsi="仿宋" w:cs="仿宋" w:hint="eastAsia"/>
                <w:sz w:val="24"/>
              </w:rPr>
              <w:t>MC</w:t>
            </w:r>
            <w:r>
              <w:rPr>
                <w:rFonts w:ascii="仿宋" w:eastAsia="仿宋" w:hAnsi="仿宋" w:cs="仿宋" w:hint="eastAsia"/>
                <w:sz w:val="24"/>
              </w:rPr>
              <w:t>尼龙），是一种应用广泛的高性能工程塑料。成型方法是在常压下，将熔融的原料己内酰胺单体用强碱性的物质作催化剂，与活化剂等助剂一起，直接注入预热到一定温度的模具中，物料在模具内很快地进行聚合反应，凝结成坚韧的固体坯件。</w:t>
            </w:r>
            <w:r>
              <w:rPr>
                <w:rFonts w:ascii="仿宋" w:eastAsia="仿宋" w:hAnsi="仿宋" w:cs="仿宋" w:hint="eastAsia"/>
                <w:sz w:val="24"/>
              </w:rPr>
              <w:t>MC</w:t>
            </w:r>
            <w:r>
              <w:rPr>
                <w:rFonts w:ascii="仿宋" w:eastAsia="仿宋" w:hAnsi="仿宋" w:cs="仿宋" w:hint="eastAsia"/>
                <w:sz w:val="24"/>
              </w:rPr>
              <w:t>尼龙是尼龙塑料中的一个特殊的品种，在分子结构上属于尼龙</w:t>
            </w:r>
            <w:r>
              <w:rPr>
                <w:rFonts w:ascii="仿宋" w:eastAsia="仿宋" w:hAnsi="仿宋" w:cs="仿宋" w:hint="eastAsia"/>
                <w:sz w:val="24"/>
              </w:rPr>
              <w:t>6</w:t>
            </w:r>
            <w:r>
              <w:rPr>
                <w:rFonts w:ascii="仿宋" w:eastAsia="仿宋" w:hAnsi="仿宋" w:cs="仿宋" w:hint="eastAsia"/>
                <w:sz w:val="24"/>
              </w:rPr>
              <w:t>，故性能上基本与尼龙</w:t>
            </w:r>
            <w:r>
              <w:rPr>
                <w:rFonts w:ascii="仿宋" w:eastAsia="仿宋" w:hAnsi="仿宋" w:cs="仿宋" w:hint="eastAsia"/>
                <w:sz w:val="24"/>
              </w:rPr>
              <w:t>6</w:t>
            </w:r>
            <w:r>
              <w:rPr>
                <w:rFonts w:ascii="仿宋" w:eastAsia="仿宋" w:hAnsi="仿宋" w:cs="仿宋" w:hint="eastAsia"/>
                <w:sz w:val="24"/>
              </w:rPr>
              <w:t>相似，但由于它是在较低的温度先快速聚合成型，具有较高的分子量和结晶度，因此各项物理性能、机械性能都</w:t>
            </w:r>
            <w:r>
              <w:rPr>
                <w:rFonts w:ascii="仿宋" w:eastAsia="仿宋" w:hAnsi="仿宋" w:cs="仿宋" w:hint="eastAsia"/>
                <w:sz w:val="24"/>
              </w:rPr>
              <w:t>要比尼龙</w:t>
            </w:r>
            <w:r>
              <w:rPr>
                <w:rFonts w:ascii="仿宋" w:eastAsia="仿宋" w:hAnsi="仿宋" w:cs="仿宋" w:hint="eastAsia"/>
                <w:sz w:val="24"/>
              </w:rPr>
              <w:t>6</w:t>
            </w:r>
            <w:r>
              <w:rPr>
                <w:rFonts w:ascii="仿宋" w:eastAsia="仿宋" w:hAnsi="仿宋" w:cs="仿宋" w:hint="eastAsia"/>
                <w:sz w:val="24"/>
              </w:rPr>
              <w:t>好。</w:t>
            </w:r>
            <w:r>
              <w:rPr>
                <w:rFonts w:ascii="仿宋" w:eastAsia="仿宋" w:hAnsi="仿宋" w:cs="仿宋" w:hint="eastAsia"/>
                <w:sz w:val="24"/>
              </w:rPr>
              <w:t>MC</w:t>
            </w:r>
            <w:r>
              <w:rPr>
                <w:rFonts w:ascii="仿宋" w:eastAsia="仿宋" w:hAnsi="仿宋" w:cs="仿宋" w:hint="eastAsia"/>
                <w:sz w:val="24"/>
              </w:rPr>
              <w:t>尼龙具有力学强度高、韧性好、电性能良好、耐磨、抗震吸音、耐油、耐弱酸弱碱及一些有机溶剂、成型加工等优良的综合性能，但是</w:t>
            </w:r>
            <w:r>
              <w:rPr>
                <w:rFonts w:ascii="仿宋" w:eastAsia="仿宋" w:hAnsi="仿宋" w:cs="仿宋" w:hint="eastAsia"/>
                <w:sz w:val="24"/>
              </w:rPr>
              <w:t>MC</w:t>
            </w:r>
            <w:r>
              <w:rPr>
                <w:rFonts w:ascii="仿宋" w:eastAsia="仿宋" w:hAnsi="仿宋" w:cs="仿宋" w:hint="eastAsia"/>
                <w:sz w:val="24"/>
              </w:rPr>
              <w:t>尼龙也存在着耐强酸强碱性差、干态和低温冲击强度低、吸水率大，从而影响制品尺寸的稳定性和电性能，容易燃烧等缺陷，这就限制了它的应用范围。</w:t>
            </w:r>
          </w:p>
          <w:p w:rsidR="00CE3EE2" w:rsidRDefault="00AB681D">
            <w:pPr>
              <w:ind w:firstLineChars="200" w:firstLine="480"/>
              <w:rPr>
                <w:rFonts w:ascii="仿宋" w:eastAsia="仿宋" w:hAnsi="仿宋" w:cs="仿宋"/>
                <w:sz w:val="24"/>
              </w:rPr>
            </w:pPr>
            <w:r>
              <w:rPr>
                <w:rFonts w:ascii="仿宋" w:eastAsia="仿宋" w:hAnsi="仿宋" w:cs="仿宋" w:hint="eastAsia"/>
                <w:sz w:val="24"/>
              </w:rPr>
              <w:t>预期的主要性能指标：</w:t>
            </w:r>
            <w:r>
              <w:rPr>
                <w:rFonts w:ascii="仿宋" w:eastAsia="仿宋" w:hAnsi="仿宋" w:cs="仿宋" w:hint="eastAsia"/>
                <w:sz w:val="24"/>
              </w:rPr>
              <w:t>(1)</w:t>
            </w:r>
            <w:r>
              <w:rPr>
                <w:rFonts w:ascii="仿宋" w:eastAsia="仿宋" w:hAnsi="仿宋" w:cs="仿宋" w:hint="eastAsia"/>
                <w:sz w:val="24"/>
              </w:rPr>
              <w:t>拉伸强度：≥</w:t>
            </w:r>
            <w:r>
              <w:rPr>
                <w:rFonts w:ascii="仿宋" w:eastAsia="仿宋" w:hAnsi="仿宋" w:cs="仿宋" w:hint="eastAsia"/>
                <w:sz w:val="24"/>
              </w:rPr>
              <w:t xml:space="preserve">90Mpa </w:t>
            </w: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压缩强度：≥</w:t>
            </w:r>
            <w:r>
              <w:rPr>
                <w:rFonts w:ascii="仿宋" w:eastAsia="仿宋" w:hAnsi="仿宋" w:cs="仿宋" w:hint="eastAsia"/>
                <w:sz w:val="24"/>
              </w:rPr>
              <w:t>90Mpa</w:t>
            </w: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弯曲强度：≥</w:t>
            </w:r>
            <w:r>
              <w:rPr>
                <w:rFonts w:ascii="仿宋" w:eastAsia="仿宋" w:hAnsi="仿宋" w:cs="仿宋" w:hint="eastAsia"/>
                <w:sz w:val="24"/>
              </w:rPr>
              <w:t xml:space="preserve">90Mpa </w:t>
            </w: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静磨擦系数（对钢材、润滑脂、一般润滑条件）：≤</w:t>
            </w:r>
            <w:r>
              <w:rPr>
                <w:rFonts w:ascii="仿宋" w:eastAsia="仿宋" w:hAnsi="仿宋" w:cs="仿宋" w:hint="eastAsia"/>
                <w:sz w:val="24"/>
              </w:rPr>
              <w:t xml:space="preserve"> 0.3</w:t>
            </w:r>
            <w:r>
              <w:rPr>
                <w:rFonts w:ascii="仿宋" w:eastAsia="仿宋" w:hAnsi="仿宋" w:cs="仿宋" w:hint="eastAsia"/>
                <w:sz w:val="24"/>
              </w:rPr>
              <w:t>。</w:t>
            </w:r>
          </w:p>
          <w:p w:rsidR="00CE3EE2" w:rsidRDefault="00AB681D">
            <w:pPr>
              <w:rPr>
                <w:rFonts w:ascii="仿宋" w:eastAsia="仿宋" w:hAnsi="仿宋" w:cs="仿宋"/>
                <w:sz w:val="24"/>
              </w:rPr>
            </w:pPr>
            <w:r>
              <w:rPr>
                <w:rFonts w:ascii="仿宋" w:eastAsia="仿宋" w:hAnsi="仿宋" w:cs="仿宋" w:hint="eastAsia"/>
                <w:sz w:val="24"/>
              </w:rPr>
              <w:t xml:space="preserve">   </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目前公司拥有微机控制电子万能试验机、热变形、微卡软化点温度测定</w:t>
            </w:r>
            <w:r>
              <w:rPr>
                <w:rFonts w:ascii="仿宋" w:eastAsia="仿宋" w:hAnsi="仿宋" w:cs="仿宋" w:hint="eastAsia"/>
                <w:sz w:val="24"/>
              </w:rPr>
              <w:lastRenderedPageBreak/>
              <w:t>仪、差示扫描量热仪（</w:t>
            </w:r>
            <w:r>
              <w:rPr>
                <w:rFonts w:ascii="仿宋" w:eastAsia="仿宋" w:hAnsi="仿宋" w:cs="仿宋" w:hint="eastAsia"/>
                <w:sz w:val="24"/>
              </w:rPr>
              <w:t>DSC</w:t>
            </w:r>
            <w:r>
              <w:rPr>
                <w:rFonts w:ascii="仿宋" w:eastAsia="仿宋" w:hAnsi="仿宋" w:cs="仿宋" w:hint="eastAsia"/>
                <w:sz w:val="24"/>
              </w:rPr>
              <w:t>）等各类检测检验和试验设备。目前公司的产品</w:t>
            </w:r>
            <w:r>
              <w:rPr>
                <w:rFonts w:ascii="仿宋" w:eastAsia="仿宋" w:hAnsi="仿宋" w:cs="仿宋" w:hint="eastAsia"/>
                <w:sz w:val="24"/>
              </w:rPr>
              <w:t>MC</w:t>
            </w:r>
            <w:r>
              <w:rPr>
                <w:rFonts w:ascii="仿宋" w:eastAsia="仿宋" w:hAnsi="仿宋" w:cs="仿宋" w:hint="eastAsia"/>
                <w:sz w:val="24"/>
              </w:rPr>
              <w:t>尼龙传动轮主要应用在电梯机械等领域，是机械传动的关键零部件，承担着动力传输的作用，公司的需求是根据</w:t>
            </w:r>
            <w:r>
              <w:rPr>
                <w:rFonts w:ascii="仿宋" w:eastAsia="仿宋" w:hAnsi="仿宋" w:cs="仿宋" w:hint="eastAsia"/>
                <w:sz w:val="24"/>
              </w:rPr>
              <w:t>MC</w:t>
            </w:r>
            <w:r>
              <w:rPr>
                <w:rFonts w:ascii="仿宋" w:eastAsia="仿宋" w:hAnsi="仿宋" w:cs="仿宋" w:hint="eastAsia"/>
                <w:sz w:val="24"/>
              </w:rPr>
              <w:t>尼龙的反应机理，研究并运用多种方法及工艺，一方面进一步优化产品性能，另一方面，开发出更多综合性能良好的产品，拓展</w:t>
            </w:r>
            <w:r>
              <w:rPr>
                <w:rFonts w:ascii="仿宋" w:eastAsia="仿宋" w:hAnsi="仿宋" w:cs="仿宋" w:hint="eastAsia"/>
                <w:sz w:val="24"/>
              </w:rPr>
              <w:t>MC</w:t>
            </w:r>
            <w:r>
              <w:rPr>
                <w:rFonts w:ascii="仿宋" w:eastAsia="仿宋" w:hAnsi="仿宋" w:cs="仿宋" w:hint="eastAsia"/>
                <w:sz w:val="24"/>
              </w:rPr>
              <w:t>尼龙的应用领域。主要能提高</w:t>
            </w:r>
            <w:r>
              <w:rPr>
                <w:rFonts w:ascii="仿宋" w:eastAsia="仿宋" w:hAnsi="仿宋" w:cs="仿宋" w:hint="eastAsia"/>
                <w:sz w:val="24"/>
              </w:rPr>
              <w:t>MC</w:t>
            </w:r>
            <w:r>
              <w:rPr>
                <w:rFonts w:ascii="仿宋" w:eastAsia="仿宋" w:hAnsi="仿宋" w:cs="仿宋" w:hint="eastAsia"/>
                <w:sz w:val="24"/>
              </w:rPr>
              <w:t>尼龙强度、韧性、耐磨性能。在提高某一方面的性能的同时，保证其他</w:t>
            </w:r>
            <w:r>
              <w:rPr>
                <w:rFonts w:ascii="仿宋" w:eastAsia="仿宋" w:hAnsi="仿宋" w:cs="仿宋" w:hint="eastAsia"/>
                <w:sz w:val="24"/>
              </w:rPr>
              <w:t>性能变化不大。</w:t>
            </w:r>
          </w:p>
        </w:tc>
      </w:tr>
      <w:tr w:rsidR="00CE3EE2">
        <w:trPr>
          <w:trHeight w:val="1173"/>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在新材料领域，特别是在尼龙材料领域中研发实力强的相关高校、科研院所合作。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F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F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F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F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F052"/>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法人代表：夏鑫</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 xml:space="preserve"> 8 </w:t>
            </w:r>
            <w:r>
              <w:rPr>
                <w:rFonts w:ascii="仿宋" w:eastAsia="仿宋" w:hAnsi="仿宋" w:cs="仿宋" w:hint="eastAsia"/>
                <w:kern w:val="0"/>
                <w:sz w:val="24"/>
              </w:rPr>
              <w:t>月</w:t>
            </w:r>
            <w:r>
              <w:rPr>
                <w:rFonts w:ascii="仿宋" w:eastAsia="仿宋" w:hAnsi="仿宋" w:cs="仿宋" w:hint="eastAsia"/>
                <w:kern w:val="0"/>
                <w:sz w:val="24"/>
              </w:rPr>
              <w:t xml:space="preserve"> 12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53" w:name="_Toc20754655"/>
      <w:r>
        <w:lastRenderedPageBreak/>
        <w:t>13</w:t>
      </w:r>
      <w:r>
        <w:rPr>
          <w:rFonts w:hint="eastAsia"/>
        </w:rPr>
        <w:t>7</w:t>
      </w:r>
      <w:r>
        <w:rPr>
          <w:rFonts w:hint="eastAsia"/>
        </w:rPr>
        <w:t>、</w:t>
      </w:r>
      <w:r>
        <w:rPr>
          <w:rFonts w:hint="eastAsia"/>
        </w:rPr>
        <w:t xml:space="preserve">3201FAC016  </w:t>
      </w:r>
      <w:r>
        <w:rPr>
          <w:rFonts w:hint="eastAsia"/>
        </w:rPr>
        <w:t>PTFE</w:t>
      </w:r>
      <w:r>
        <w:rPr>
          <w:rFonts w:hint="eastAsia"/>
        </w:rPr>
        <w:t>和含氟基膜的技术研究</w:t>
      </w:r>
      <w:bookmarkEnd w:id="15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宝应县润华静电涂装工程有限公司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91321023743944571T</w:t>
            </w:r>
          </w:p>
        </w:tc>
      </w:tr>
      <w:tr w:rsidR="00CE3EE2">
        <w:trPr>
          <w:trHeight w:val="42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1439</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35</w:t>
            </w:r>
            <w:r>
              <w:rPr>
                <w:rFonts w:ascii="仿宋" w:eastAsia="仿宋" w:hAnsi="仿宋" w:cs="仿宋" w:hint="eastAsia"/>
                <w:sz w:val="24"/>
              </w:rPr>
              <w:t>（人）</w:t>
            </w:r>
          </w:p>
        </w:tc>
      </w:tr>
      <w:tr w:rsidR="00CE3EE2">
        <w:trPr>
          <w:trHeight w:val="56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ascii="仿宋" w:eastAsia="仿宋" w:hAnsi="仿宋" w:cs="仿宋"/>
                <w:kern w:val="0"/>
                <w:sz w:val="24"/>
              </w:rPr>
            </w:pPr>
            <w:r>
              <w:rPr>
                <w:rFonts w:ascii="仿宋" w:eastAsia="仿宋" w:hAnsi="仿宋" w:cs="仿宋" w:hint="eastAsia"/>
                <w:sz w:val="24"/>
              </w:rPr>
              <w:t>PTFE</w:t>
            </w:r>
            <w:r>
              <w:rPr>
                <w:rFonts w:ascii="仿宋" w:eastAsia="仿宋" w:hAnsi="仿宋" w:cs="仿宋" w:hint="eastAsia"/>
                <w:sz w:val="24"/>
              </w:rPr>
              <w:t>和含氟基膜的技术研究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采用涂布复合的技术，将两种不同的基膜通过胶黏剂有效的复合在一起，解决</w:t>
            </w:r>
            <w:r>
              <w:rPr>
                <w:rFonts w:ascii="仿宋" w:eastAsia="仿宋" w:hAnsi="仿宋" w:cs="仿宋" w:hint="eastAsia"/>
                <w:sz w:val="24"/>
              </w:rPr>
              <w:t>PEM</w:t>
            </w:r>
            <w:r>
              <w:rPr>
                <w:rFonts w:ascii="仿宋" w:eastAsia="仿宋" w:hAnsi="仿宋" w:cs="仿宋" w:hint="eastAsia"/>
                <w:sz w:val="24"/>
              </w:rPr>
              <w:t>膜强度低以及在溶液中溶胀变形的问题。提高</w:t>
            </w:r>
            <w:r>
              <w:rPr>
                <w:rFonts w:ascii="仿宋" w:eastAsia="仿宋" w:hAnsi="仿宋" w:cs="仿宋" w:hint="eastAsia"/>
                <w:sz w:val="24"/>
              </w:rPr>
              <w:t>PEM</w:t>
            </w:r>
            <w:r>
              <w:rPr>
                <w:rFonts w:ascii="仿宋" w:eastAsia="仿宋" w:hAnsi="仿宋" w:cs="仿宋" w:hint="eastAsia"/>
                <w:sz w:val="24"/>
              </w:rPr>
              <w:t>膜的质子传导率，降低膜的成本，延长</w:t>
            </w:r>
            <w:r>
              <w:rPr>
                <w:rFonts w:ascii="仿宋" w:eastAsia="仿宋" w:hAnsi="仿宋" w:cs="仿宋" w:hint="eastAsia"/>
                <w:sz w:val="24"/>
              </w:rPr>
              <w:t>PEM</w:t>
            </w:r>
            <w:r>
              <w:rPr>
                <w:rFonts w:ascii="仿宋" w:eastAsia="仿宋" w:hAnsi="仿宋" w:cs="仿宋" w:hint="eastAsia"/>
                <w:sz w:val="24"/>
              </w:rPr>
              <w:t>膜的使用寿命。</w:t>
            </w:r>
          </w:p>
          <w:p w:rsidR="00CE3EE2" w:rsidRDefault="00AB681D">
            <w:pPr>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公司建有江苏省研究生工作站、扬州市企业技术中心、扬州市全氟磺酸离子交</w:t>
            </w:r>
            <w:r>
              <w:rPr>
                <w:rFonts w:ascii="仿宋" w:eastAsia="仿宋" w:hAnsi="仿宋" w:cs="仿宋" w:hint="eastAsia"/>
                <w:sz w:val="24"/>
              </w:rPr>
              <w:t>换膜工程技术研究中心；与中国科学院大连化学物理研究所、北京化工大学、上海交通大学及长春工业大学等单位建立了长期的、稳定的产学研合作关系。公司自成立以来，一直注重新产品的研发，共研制出新产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w:t>
            </w:r>
            <w:r>
              <w:rPr>
                <w:rFonts w:ascii="仿宋" w:eastAsia="仿宋" w:hAnsi="仿宋" w:cs="仿宋" w:hint="eastAsia"/>
                <w:sz w:val="24"/>
              </w:rPr>
              <w:lastRenderedPageBreak/>
              <w:t>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）公司主要资质：国家高新技术企业、江苏省两化融合试点企业、江苏省民营科技企业；建有江苏省研究生工作站、扬州市全氟磺离子交换膜工程技术研究中心、扬州市工程</w:t>
            </w:r>
            <w:r>
              <w:rPr>
                <w:rFonts w:ascii="仿宋" w:eastAsia="仿宋" w:hAnsi="仿宋" w:cs="仿宋" w:hint="eastAsia"/>
                <w:sz w:val="24"/>
              </w:rPr>
              <w:t>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、成熟度</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在能源逐步减少，全球重点发展燃料电池等新能源产业的今天，国外燃料电池质子交换膜的关键技术已基本解决，目前已应用于燃料电池动力汽车中，但其昂贵的价格（</w:t>
            </w:r>
            <w:r>
              <w:rPr>
                <w:rFonts w:ascii="仿宋" w:eastAsia="仿宋" w:hAnsi="仿宋" w:cs="仿宋" w:hint="eastAsia"/>
                <w:sz w:val="24"/>
              </w:rPr>
              <w:t>6000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㎡），一直是阻碍我国燃料电池发展的障碍。其质子交换膜主要由陶氏化学公司、</w:t>
            </w:r>
            <w:r>
              <w:rPr>
                <w:rFonts w:ascii="仿宋" w:eastAsia="仿宋" w:hAnsi="仿宋" w:cs="仿宋" w:hint="eastAsia"/>
                <w:sz w:val="24"/>
              </w:rPr>
              <w:t>3M</w:t>
            </w:r>
            <w:r>
              <w:rPr>
                <w:rFonts w:ascii="仿宋" w:eastAsia="仿宋" w:hAnsi="仿宋" w:cs="仿宋" w:hint="eastAsia"/>
                <w:sz w:val="24"/>
              </w:rPr>
              <w:t>公司、日本</w:t>
            </w:r>
            <w:r>
              <w:rPr>
                <w:rFonts w:ascii="仿宋" w:eastAsia="仿宋" w:hAnsi="仿宋" w:cs="仿宋" w:hint="eastAsia"/>
                <w:sz w:val="24"/>
              </w:rPr>
              <w:t>Flemion</w:t>
            </w:r>
            <w:r>
              <w:rPr>
                <w:rFonts w:ascii="仿宋" w:eastAsia="仿宋" w:hAnsi="仿宋" w:cs="仿宋" w:hint="eastAsia"/>
                <w:sz w:val="24"/>
              </w:rPr>
              <w:t>公司及美国杜邦公司所垄断。</w:t>
            </w:r>
            <w:r>
              <w:rPr>
                <w:rFonts w:ascii="仿宋" w:eastAsia="仿宋" w:hAnsi="仿宋" w:cs="仿宋" w:hint="eastAsia"/>
                <w:sz w:val="24"/>
              </w:rPr>
              <w:t>2014</w:t>
            </w:r>
            <w:r>
              <w:rPr>
                <w:rFonts w:ascii="仿宋" w:eastAsia="仿宋" w:hAnsi="仿宋" w:cs="仿宋" w:hint="eastAsia"/>
                <w:sz w:val="24"/>
              </w:rPr>
              <w:t>年，燃料电池质子膜在美国、</w:t>
            </w:r>
            <w:r>
              <w:rPr>
                <w:rFonts w:ascii="仿宋" w:eastAsia="仿宋" w:hAnsi="仿宋" w:cs="仿宋" w:hint="eastAsia"/>
                <w:sz w:val="24"/>
              </w:rPr>
              <w:t>日本均已实现产业化，我国山东东岳公司正处于研发阶段。我公司目前已处于小试与中试之间阶段。</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）江苏省工业支撑计划：流延法成型全氟磺酸质子膜的研发（</w:t>
            </w:r>
            <w:r>
              <w:rPr>
                <w:rFonts w:ascii="仿宋" w:eastAsia="仿宋" w:hAnsi="仿宋" w:cs="仿宋" w:hint="eastAsia"/>
                <w:sz w:val="24"/>
              </w:rPr>
              <w:t>BE2014130</w:t>
            </w:r>
            <w:r>
              <w:rPr>
                <w:rFonts w:ascii="仿宋" w:eastAsia="仿宋" w:hAnsi="仿宋" w:cs="仿宋" w:hint="eastAsia"/>
                <w:sz w:val="24"/>
              </w:rPr>
              <w:t>）已通过验收；</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）成果鉴定国内领先技术：流延法成型全氟磺酸质子膜—中科高技术企业发展评价中心（</w:t>
            </w:r>
            <w:r>
              <w:rPr>
                <w:rFonts w:ascii="仿宋" w:eastAsia="仿宋" w:hAnsi="仿宋" w:cs="仿宋" w:hint="eastAsia"/>
                <w:sz w:val="24"/>
              </w:rPr>
              <w:t>6012013Y0105</w:t>
            </w:r>
            <w:r>
              <w:rPr>
                <w:rFonts w:ascii="仿宋" w:eastAsia="仿宋" w:hAnsi="仿宋" w:cs="仿宋" w:hint="eastAsia"/>
                <w:sz w:val="24"/>
              </w:rPr>
              <w:t>）；</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）江苏省科技二等奖：燃料电池用全氟磺酸质子交换膜；</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）知识产权：已获授权发明专利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本项目的关键核心技术已获授权发明专利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）发明专利：</w:t>
            </w:r>
            <w:r>
              <w:rPr>
                <w:rFonts w:ascii="仿宋" w:eastAsia="仿宋" w:hAnsi="仿宋" w:cs="仿宋" w:hint="eastAsia"/>
                <w:sz w:val="24"/>
              </w:rPr>
              <w:t xml:space="preserve">3 </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一种流延法制备全</w:t>
            </w:r>
            <w:r>
              <w:rPr>
                <w:rFonts w:ascii="仿宋" w:eastAsia="仿宋" w:hAnsi="仿宋" w:cs="仿宋" w:hint="eastAsia"/>
                <w:sz w:val="24"/>
              </w:rPr>
              <w:t>氟质子膜的成膜系统及其成膜工艺（</w:t>
            </w:r>
            <w:r>
              <w:rPr>
                <w:rFonts w:ascii="仿宋" w:eastAsia="仿宋" w:hAnsi="仿宋" w:cs="仿宋" w:hint="eastAsia"/>
                <w:sz w:val="24"/>
              </w:rPr>
              <w:t>ZL201310168542.5</w:t>
            </w:r>
            <w:r>
              <w:rPr>
                <w:rFonts w:ascii="仿宋" w:eastAsia="仿宋" w:hAnsi="仿宋" w:cs="仿宋" w:hint="eastAsia"/>
                <w:sz w:val="24"/>
              </w:rPr>
              <w:t>）。此发明技术为项目团队制备含氟质子膜提供很多的技术基础，为今后提高产品的耐热性提供了前期的技术支持；</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一种质子交换膜燃料电池电极催化层及其制备</w:t>
            </w:r>
            <w:r>
              <w:rPr>
                <w:rFonts w:ascii="仿宋" w:eastAsia="仿宋" w:hAnsi="仿宋" w:cs="仿宋" w:hint="eastAsia"/>
                <w:sz w:val="24"/>
              </w:rPr>
              <w:lastRenderedPageBreak/>
              <w:t>（</w:t>
            </w:r>
            <w:r>
              <w:rPr>
                <w:rFonts w:ascii="仿宋" w:eastAsia="仿宋" w:hAnsi="仿宋" w:cs="仿宋" w:hint="eastAsia"/>
                <w:sz w:val="24"/>
              </w:rPr>
              <w:t>ZL200610047688.4</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一种高分散性有机</w:t>
            </w:r>
            <w:r>
              <w:rPr>
                <w:rFonts w:ascii="仿宋" w:eastAsia="仿宋" w:hAnsi="仿宋" w:cs="仿宋" w:hint="eastAsia"/>
                <w:sz w:val="24"/>
              </w:rPr>
              <w:t>-</w:t>
            </w:r>
            <w:r>
              <w:rPr>
                <w:rFonts w:ascii="仿宋" w:eastAsia="仿宋" w:hAnsi="仿宋" w:cs="仿宋" w:hint="eastAsia"/>
                <w:sz w:val="24"/>
              </w:rPr>
              <w:t>无机复合电解质膜的制备方法（</w:t>
            </w:r>
            <w:r>
              <w:rPr>
                <w:rFonts w:ascii="仿宋" w:eastAsia="仿宋" w:hAnsi="仿宋" w:cs="仿宋" w:hint="eastAsia"/>
                <w:sz w:val="24"/>
              </w:rPr>
              <w:t>ZL200910010869.3</w:t>
            </w:r>
            <w:r>
              <w:rPr>
                <w:rFonts w:ascii="仿宋" w:eastAsia="仿宋" w:hAnsi="仿宋" w:cs="仿宋" w:hint="eastAsia"/>
                <w:sz w:val="24"/>
              </w:rPr>
              <w:t>）此技术是解决含氟质子膜化学稳定性的重要手段和方法。</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流延机的辊压机构（</w:t>
            </w:r>
            <w:r>
              <w:rPr>
                <w:rFonts w:ascii="仿宋" w:eastAsia="仿宋" w:hAnsi="仿宋" w:cs="仿宋" w:hint="eastAsia"/>
                <w:sz w:val="24"/>
              </w:rPr>
              <w:t>ZL201320245931.9</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流延机挤出膜的头部整平装置（</w:t>
            </w:r>
            <w:r>
              <w:rPr>
                <w:rFonts w:ascii="仿宋" w:eastAsia="仿宋" w:hAnsi="仿宋" w:cs="仿宋" w:hint="eastAsia"/>
                <w:sz w:val="24"/>
              </w:rPr>
              <w:t>ZL201320250759.6</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流延法制备全氟质子膜的成膜系统（</w:t>
            </w:r>
            <w:r>
              <w:rPr>
                <w:rFonts w:ascii="仿宋" w:eastAsia="仿宋" w:hAnsi="仿宋" w:cs="仿宋" w:hint="eastAsia"/>
                <w:sz w:val="24"/>
              </w:rPr>
              <w:t>ZL201320250274.7</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）项目技术查新结论</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2018</w:t>
            </w:r>
            <w:r>
              <w:rPr>
                <w:rFonts w:ascii="仿宋" w:eastAsia="仿宋" w:hAnsi="仿宋" w:cs="仿宋" w:hint="eastAsia"/>
                <w:sz w:val="24"/>
              </w:rPr>
              <w:t>年</w:t>
            </w:r>
            <w:r>
              <w:rPr>
                <w:rFonts w:ascii="仿宋" w:eastAsia="仿宋" w:hAnsi="仿宋" w:cs="仿宋" w:hint="eastAsia"/>
                <w:sz w:val="24"/>
              </w:rPr>
              <w:t>3</w:t>
            </w:r>
            <w:r>
              <w:rPr>
                <w:rFonts w:ascii="仿宋" w:eastAsia="仿宋" w:hAnsi="仿宋" w:cs="仿宋" w:hint="eastAsia"/>
                <w:sz w:val="24"/>
              </w:rPr>
              <w:t>月，经教育部科技查新工作站查新，本项目以下三点内容在国内公开发表的中文文献中未见报道：</w:t>
            </w:r>
          </w:p>
          <w:p w:rsidR="00CE3EE2" w:rsidRDefault="00AB681D">
            <w:pPr>
              <w:spacing w:line="360" w:lineRule="auto"/>
              <w:ind w:firstLineChars="50" w:firstLine="120"/>
              <w:rPr>
                <w:rFonts w:ascii="仿宋" w:eastAsia="仿宋" w:hAnsi="仿宋" w:cs="仿宋"/>
                <w:kern w:val="0"/>
                <w:sz w:val="24"/>
              </w:rPr>
            </w:pPr>
            <w:r>
              <w:rPr>
                <w:rFonts w:ascii="仿宋" w:eastAsia="仿宋" w:hAnsi="仿宋" w:cs="仿宋" w:hint="eastAsia"/>
                <w:sz w:val="24"/>
              </w:rPr>
              <w:t>①采用涂布复合技术，将含氟基膜和</w:t>
            </w:r>
            <w:r>
              <w:rPr>
                <w:rFonts w:ascii="仿宋" w:eastAsia="仿宋" w:hAnsi="仿宋" w:cs="仿宋" w:hint="eastAsia"/>
                <w:sz w:val="24"/>
              </w:rPr>
              <w:t>PTFE</w:t>
            </w:r>
            <w:r>
              <w:rPr>
                <w:rFonts w:ascii="仿宋" w:eastAsia="仿宋" w:hAnsi="仿宋" w:cs="仿宋" w:hint="eastAsia"/>
                <w:sz w:val="24"/>
              </w:rPr>
              <w:t>两种不同的材料复合成含氟质子交换膜，改善膜的溶胀问题和破裂现象，提高质子交换膜的机械强度，使拉力达到</w:t>
            </w:r>
            <w:r>
              <w:rPr>
                <w:rFonts w:ascii="仿宋" w:eastAsia="仿宋" w:hAnsi="仿宋" w:cs="仿宋" w:hint="eastAsia"/>
                <w:sz w:val="24"/>
              </w:rPr>
              <w:t>30MPa</w:t>
            </w:r>
            <w:r>
              <w:rPr>
                <w:rFonts w:ascii="仿宋" w:eastAsia="仿宋" w:hAnsi="仿宋" w:cs="仿宋" w:hint="eastAsia"/>
                <w:sz w:val="24"/>
              </w:rPr>
              <w:t>以上。</w:t>
            </w:r>
          </w:p>
          <w:p w:rsidR="00CE3EE2" w:rsidRDefault="00AB681D">
            <w:pPr>
              <w:spacing w:line="360" w:lineRule="auto"/>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、成本</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我公司立项研发的含氟复合型技术将减少含氟树脂的含量，降低成本。项目实施后的成本低于</w:t>
            </w:r>
            <w:r>
              <w:rPr>
                <w:rFonts w:ascii="仿宋" w:eastAsia="仿宋" w:hAnsi="仿宋" w:cs="仿宋" w:hint="eastAsia"/>
                <w:sz w:val="24"/>
              </w:rPr>
              <w:t>2200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㎡，且制成的膜在拉伸强度、撕裂强度等方面于国外公司压延法制成的膜，价格约为国外产品价格的</w:t>
            </w:r>
            <w:r>
              <w:rPr>
                <w:rFonts w:ascii="仿宋" w:eastAsia="仿宋" w:hAnsi="仿宋" w:cs="仿宋" w:hint="eastAsia"/>
                <w:sz w:val="24"/>
              </w:rPr>
              <w:t>1/3</w:t>
            </w:r>
            <w:r>
              <w:rPr>
                <w:rFonts w:ascii="仿宋" w:eastAsia="仿宋" w:hAnsi="仿宋" w:cs="仿宋" w:hint="eastAsia"/>
                <w:sz w:val="24"/>
              </w:rPr>
              <w:t>，是今后的发展方向。</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、已开展的工作</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2013</w:t>
            </w:r>
            <w:r>
              <w:rPr>
                <w:rFonts w:ascii="仿宋" w:eastAsia="仿宋" w:hAnsi="仿宋" w:cs="仿宋" w:hint="eastAsia"/>
                <w:sz w:val="24"/>
              </w:rPr>
              <w:t>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2014</w:t>
            </w:r>
            <w:r>
              <w:rPr>
                <w:rFonts w:ascii="仿宋" w:eastAsia="仿宋" w:hAnsi="仿宋" w:cs="仿宋" w:hint="eastAsia"/>
                <w:sz w:val="24"/>
              </w:rPr>
              <w:t>年，我公司的溶液流延法成型全氟磺酸离子交换膜项目获得江苏省工业支撑计划的支持，目前已通过项目验收。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年，设计并研制出小批量生产全氟磺酸质子交换膜的加工成膜设备。当</w:t>
            </w:r>
            <w:r>
              <w:rPr>
                <w:rFonts w:ascii="仿宋" w:eastAsia="仿宋" w:hAnsi="仿宋" w:cs="仿宋" w:hint="eastAsia"/>
                <w:sz w:val="24"/>
              </w:rPr>
              <w:t>年，公司引进长春工业大学材料物理与化学专业博士生</w:t>
            </w:r>
            <w:r>
              <w:rPr>
                <w:rFonts w:ascii="仿宋" w:eastAsia="仿宋" w:hAnsi="仿宋" w:cs="仿宋" w:hint="eastAsia"/>
                <w:sz w:val="24"/>
              </w:rPr>
              <w:t>2</w:t>
            </w:r>
            <w:r>
              <w:rPr>
                <w:rFonts w:ascii="仿宋" w:eastAsia="仿宋" w:hAnsi="仿宋" w:cs="仿宋" w:hint="eastAsia"/>
                <w:sz w:val="24"/>
              </w:rPr>
              <w:t>名，</w:t>
            </w:r>
            <w:r>
              <w:rPr>
                <w:rFonts w:ascii="仿宋" w:eastAsia="仿宋" w:hAnsi="仿宋" w:cs="仿宋" w:hint="eastAsia"/>
                <w:sz w:val="24"/>
              </w:rPr>
              <w:lastRenderedPageBreak/>
              <w:t>加入公司研发团队。</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年，进一步强化生产工艺，采用了溶液钢带流延的方法制备出全氟磺酸离子膜；项目技术被评定为扬州市科技一等奖；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w:t>
            </w:r>
            <w:r>
              <w:rPr>
                <w:rFonts w:ascii="仿宋" w:eastAsia="仿宋" w:hAnsi="仿宋" w:cs="仿宋" w:hint="eastAsia"/>
                <w:sz w:val="24"/>
              </w:rPr>
              <w:t>9</w:t>
            </w:r>
            <w:r>
              <w:rPr>
                <w:rFonts w:ascii="仿宋" w:eastAsia="仿宋" w:hAnsi="仿宋" w:cs="仿宋" w:hint="eastAsia"/>
                <w:sz w:val="24"/>
              </w:rPr>
              <w:t>月，我公司与中国科学院大连化学物理研究所签订了《氢能源燃料电池含氟复合型质子交换膜关键技术研发》的技术开发合同。</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w:t>
            </w:r>
            <w:r>
              <w:rPr>
                <w:rFonts w:ascii="仿宋" w:eastAsia="仿宋" w:hAnsi="仿宋" w:cs="仿宋" w:hint="eastAsia"/>
                <w:sz w:val="24"/>
              </w:rPr>
              <w:t>的地位。</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年燃料电池课题组用有机</w:t>
            </w:r>
            <w:r>
              <w:rPr>
                <w:rFonts w:ascii="仿宋" w:eastAsia="仿宋" w:hAnsi="仿宋" w:cs="仿宋" w:hint="eastAsia"/>
                <w:sz w:val="24"/>
              </w:rPr>
              <w:t>/</w:t>
            </w:r>
            <w:r>
              <w:rPr>
                <w:rFonts w:ascii="仿宋" w:eastAsia="仿宋" w:hAnsi="仿宋" w:cs="仿宋" w:hint="eastAsia"/>
                <w:sz w:val="24"/>
              </w:rPr>
              <w:t>无机材料复合了质子交换膜，依靠氟磺酸材料颗粒尺寸小和比表面积大的特点，提高了复合膜的保水能力，从而扩大了质子交换膜工作温度范围。</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年邵志刚团队对质子交换膜的骨架材料进行改进，针对目前最常用的</w:t>
            </w:r>
            <w:r>
              <w:rPr>
                <w:rFonts w:ascii="仿宋" w:eastAsia="仿宋" w:hAnsi="仿宋" w:cs="仿宋" w:hint="eastAsia"/>
                <w:sz w:val="24"/>
              </w:rPr>
              <w:t>Nafion&amp;reg</w:t>
            </w:r>
            <w:r>
              <w:rPr>
                <w:rFonts w:ascii="仿宋" w:eastAsia="仿宋" w:hAnsi="仿宋" w:cs="仿宋" w:hint="eastAsia"/>
                <w:sz w:val="24"/>
              </w:rPr>
              <w:t>膜的缺点，采用了聚四氟乙烯（</w:t>
            </w:r>
            <w:r>
              <w:rPr>
                <w:rFonts w:ascii="仿宋" w:eastAsia="仿宋" w:hAnsi="仿宋" w:cs="仿宋" w:hint="eastAsia"/>
                <w:sz w:val="24"/>
              </w:rPr>
              <w:t>PTFE</w:t>
            </w:r>
            <w:r>
              <w:rPr>
                <w:rFonts w:ascii="仿宋" w:eastAsia="仿宋" w:hAnsi="仿宋" w:cs="仿宋" w:hint="eastAsia"/>
                <w:sz w:val="24"/>
              </w:rPr>
              <w:t>）作为新型的骨架材料。</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年至</w:t>
            </w:r>
            <w:r>
              <w:rPr>
                <w:rFonts w:ascii="仿宋" w:eastAsia="仿宋" w:hAnsi="仿宋" w:cs="仿宋" w:hint="eastAsia"/>
                <w:sz w:val="24"/>
              </w:rPr>
              <w:t>2018</w:t>
            </w:r>
            <w:r>
              <w:rPr>
                <w:rFonts w:ascii="仿宋" w:eastAsia="仿宋" w:hAnsi="仿宋" w:cs="仿宋" w:hint="eastAsia"/>
                <w:sz w:val="24"/>
              </w:rPr>
              <w:t>年，公司研发团队对质子交换膜的内部结构进行调整，特别是增加了膜其中的微孔，以使成膜方便，并解决了制备过程中催化剂中毒的问题。</w:t>
            </w:r>
          </w:p>
          <w:p w:rsidR="00CE3EE2" w:rsidRDefault="00AB681D">
            <w:pPr>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、所处阶段</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小试与中试阶段</w:t>
            </w:r>
          </w:p>
          <w:p w:rsidR="00CE3EE2" w:rsidRDefault="00AB681D">
            <w:pPr>
              <w:rPr>
                <w:rFonts w:ascii="仿宋" w:eastAsia="仿宋" w:hAnsi="仿宋" w:cs="仿宋"/>
                <w:b/>
                <w:kern w:val="0"/>
                <w:sz w:val="24"/>
              </w:rPr>
            </w:pPr>
            <w:r>
              <w:rPr>
                <w:rFonts w:ascii="仿宋" w:eastAsia="仿宋" w:hAnsi="仿宋" w:cs="仿宋" w:hint="eastAsia"/>
                <w:b/>
                <w:sz w:val="24"/>
              </w:rPr>
              <w:t>3</w:t>
            </w:r>
            <w:r>
              <w:rPr>
                <w:rFonts w:ascii="仿宋" w:eastAsia="仿宋" w:hAnsi="仿宋" w:cs="仿宋" w:hint="eastAsia"/>
                <w:b/>
                <w:sz w:val="24"/>
              </w:rPr>
              <w:t>、投入资</w:t>
            </w:r>
            <w:r>
              <w:rPr>
                <w:rFonts w:ascii="仿宋" w:eastAsia="仿宋" w:hAnsi="仿宋" w:cs="仿宋" w:hint="eastAsia"/>
                <w:b/>
                <w:sz w:val="24"/>
              </w:rPr>
              <w:t>金和人力</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经过多年持续高速发展，公司已拥有注册资金</w:t>
            </w:r>
            <w:r>
              <w:rPr>
                <w:rFonts w:ascii="仿宋" w:eastAsia="仿宋" w:hAnsi="仿宋" w:cs="仿宋" w:hint="eastAsia"/>
                <w:sz w:val="24"/>
              </w:rPr>
              <w:t>1150</w:t>
            </w:r>
            <w:r>
              <w:rPr>
                <w:rFonts w:ascii="仿宋" w:eastAsia="仿宋" w:hAnsi="仿宋" w:cs="仿宋" w:hint="eastAsia"/>
                <w:sz w:val="24"/>
              </w:rPr>
              <w:t>万元，资产近</w:t>
            </w:r>
            <w:r>
              <w:rPr>
                <w:rFonts w:ascii="仿宋" w:eastAsia="仿宋" w:hAnsi="仿宋" w:cs="仿宋" w:hint="eastAsia"/>
                <w:sz w:val="24"/>
              </w:rPr>
              <w:t>2000</w:t>
            </w:r>
            <w:r>
              <w:rPr>
                <w:rFonts w:ascii="仿宋" w:eastAsia="仿宋" w:hAnsi="仿宋" w:cs="仿宋" w:hint="eastAsia"/>
                <w:sz w:val="24"/>
              </w:rPr>
              <w:t>万元。近三年来，公司每年用于科研项目经费的投入超过</w:t>
            </w:r>
            <w:r>
              <w:rPr>
                <w:rFonts w:ascii="仿宋" w:eastAsia="仿宋" w:hAnsi="仿宋" w:cs="仿宋" w:hint="eastAsia"/>
                <w:sz w:val="24"/>
              </w:rPr>
              <w:t>240</w:t>
            </w:r>
            <w:r>
              <w:rPr>
                <w:rFonts w:ascii="仿宋" w:eastAsia="仿宋" w:hAnsi="仿宋" w:cs="仿宋" w:hint="eastAsia"/>
                <w:sz w:val="24"/>
              </w:rPr>
              <w:t>万元。加之公司为国家高新技术企业，从事国家重点支持的前沿发展项目的研发及生产，是地方和金融部门的扶持重点，项目融资有保障。本项目前期已投入</w:t>
            </w:r>
            <w:r>
              <w:rPr>
                <w:rFonts w:ascii="仿宋" w:eastAsia="仿宋" w:hAnsi="仿宋" w:cs="仿宋" w:hint="eastAsia"/>
                <w:sz w:val="24"/>
              </w:rPr>
              <w:t>1650</w:t>
            </w:r>
            <w:r>
              <w:rPr>
                <w:rFonts w:ascii="仿宋" w:eastAsia="仿宋" w:hAnsi="仿宋" w:cs="仿宋" w:hint="eastAsia"/>
                <w:sz w:val="24"/>
              </w:rPr>
              <w:t>万元，为保证项目的实施，计划新增投入</w:t>
            </w:r>
            <w:r>
              <w:rPr>
                <w:rFonts w:ascii="仿宋" w:eastAsia="仿宋" w:hAnsi="仿宋" w:cs="仿宋" w:hint="eastAsia"/>
                <w:sz w:val="24"/>
              </w:rPr>
              <w:t>650</w:t>
            </w:r>
            <w:r>
              <w:rPr>
                <w:rFonts w:ascii="仿宋" w:eastAsia="仿宋" w:hAnsi="仿宋" w:cs="仿宋" w:hint="eastAsia"/>
                <w:sz w:val="24"/>
              </w:rPr>
              <w:t>万元</w:t>
            </w:r>
            <w:r>
              <w:rPr>
                <w:rFonts w:ascii="仿宋" w:eastAsia="仿宋" w:hAnsi="仿宋" w:cs="仿宋" w:hint="eastAsia"/>
                <w:sz w:val="24"/>
              </w:rPr>
              <w:t>.</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本项目团队人员</w:t>
            </w:r>
            <w:r>
              <w:rPr>
                <w:rFonts w:ascii="仿宋" w:eastAsia="仿宋" w:hAnsi="仿宋" w:cs="仿宋" w:hint="eastAsia"/>
                <w:sz w:val="24"/>
              </w:rPr>
              <w:t>10</w:t>
            </w:r>
            <w:r>
              <w:rPr>
                <w:rFonts w:ascii="仿宋" w:eastAsia="仿宋" w:hAnsi="仿宋" w:cs="仿宋" w:hint="eastAsia"/>
                <w:sz w:val="24"/>
              </w:rPr>
              <w:t>人，博士</w:t>
            </w:r>
            <w:r>
              <w:rPr>
                <w:rFonts w:ascii="仿宋" w:eastAsia="仿宋" w:hAnsi="仿宋" w:cs="仿宋" w:hint="eastAsia"/>
                <w:sz w:val="24"/>
              </w:rPr>
              <w:t>6</w:t>
            </w:r>
            <w:r>
              <w:rPr>
                <w:rFonts w:ascii="仿宋" w:eastAsia="仿宋" w:hAnsi="仿宋" w:cs="仿宋" w:hint="eastAsia"/>
                <w:sz w:val="24"/>
              </w:rPr>
              <w:t>人，高级职称</w:t>
            </w:r>
            <w:r>
              <w:rPr>
                <w:rFonts w:ascii="仿宋" w:eastAsia="仿宋" w:hAnsi="仿宋" w:cs="仿宋" w:hint="eastAsia"/>
                <w:sz w:val="24"/>
              </w:rPr>
              <w:t>6</w:t>
            </w:r>
            <w:r>
              <w:rPr>
                <w:rFonts w:ascii="仿宋" w:eastAsia="仿宋" w:hAnsi="仿宋" w:cs="仿宋" w:hint="eastAsia"/>
                <w:sz w:val="24"/>
              </w:rPr>
              <w:t>人。</w:t>
            </w:r>
          </w:p>
          <w:p w:rsidR="00CE3EE2" w:rsidRDefault="00AB681D">
            <w:pPr>
              <w:spacing w:line="360" w:lineRule="auto"/>
              <w:rPr>
                <w:rFonts w:ascii="仿宋" w:eastAsia="仿宋" w:hAnsi="仿宋" w:cs="仿宋"/>
                <w:b/>
                <w:sz w:val="24"/>
              </w:rPr>
            </w:pPr>
            <w:r>
              <w:rPr>
                <w:rFonts w:ascii="仿宋" w:eastAsia="仿宋" w:hAnsi="仿宋" w:cs="仿宋" w:hint="eastAsia"/>
                <w:b/>
                <w:kern w:val="0"/>
                <w:sz w:val="24"/>
              </w:rPr>
              <w:t>4</w:t>
            </w:r>
            <w:r>
              <w:rPr>
                <w:rFonts w:ascii="仿宋" w:eastAsia="仿宋" w:hAnsi="仿宋" w:cs="仿宋" w:hint="eastAsia"/>
                <w:b/>
                <w:kern w:val="0"/>
                <w:sz w:val="24"/>
              </w:rPr>
              <w:t>、</w:t>
            </w:r>
            <w:r>
              <w:rPr>
                <w:rFonts w:ascii="仿宋" w:eastAsia="仿宋" w:hAnsi="仿宋" w:cs="仿宋" w:hint="eastAsia"/>
                <w:b/>
                <w:sz w:val="24"/>
              </w:rPr>
              <w:t>仪器设备</w:t>
            </w:r>
          </w:p>
          <w:p w:rsidR="00CE3EE2" w:rsidRDefault="00AB681D">
            <w:pPr>
              <w:spacing w:line="360" w:lineRule="auto"/>
              <w:ind w:firstLineChars="200" w:firstLine="482"/>
              <w:jc w:val="center"/>
              <w:rPr>
                <w:rFonts w:ascii="仿宋" w:eastAsia="仿宋" w:hAnsi="仿宋" w:cs="仿宋"/>
                <w:b/>
                <w:sz w:val="24"/>
              </w:rPr>
            </w:pPr>
            <w:r>
              <w:rPr>
                <w:rFonts w:ascii="仿宋" w:eastAsia="仿宋" w:hAnsi="仿宋" w:cs="仿宋" w:hint="eastAsia"/>
                <w:b/>
                <w:sz w:val="24"/>
              </w:rPr>
              <w:t>已购置的部分研发、检测及试验设备</w:t>
            </w:r>
          </w:p>
          <w:tbl>
            <w:tblPr>
              <w:tblW w:w="7913"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373"/>
              <w:gridCol w:w="1097"/>
              <w:gridCol w:w="1288"/>
              <w:gridCol w:w="2022"/>
            </w:tblGrid>
            <w:tr w:rsidR="00CE3EE2">
              <w:trPr>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序号</w:t>
                  </w:r>
                </w:p>
              </w:tc>
              <w:tc>
                <w:tcPr>
                  <w:tcW w:w="2351"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名</w:t>
                  </w:r>
                  <w:r>
                    <w:rPr>
                      <w:rFonts w:ascii="仿宋" w:eastAsia="仿宋" w:hAnsi="仿宋" w:cs="仿宋" w:hint="eastAsia"/>
                      <w:sz w:val="24"/>
                    </w:rPr>
                    <w:t xml:space="preserve">  </w:t>
                  </w:r>
                  <w:r>
                    <w:rPr>
                      <w:rFonts w:ascii="仿宋" w:eastAsia="仿宋" w:hAnsi="仿宋" w:cs="仿宋" w:hint="eastAsia"/>
                      <w:sz w:val="24"/>
                    </w:rPr>
                    <w:t>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规格</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数量</w:t>
                  </w:r>
                </w:p>
              </w:tc>
              <w:tc>
                <w:tcPr>
                  <w:tcW w:w="1989"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用途</w:t>
                  </w:r>
                </w:p>
              </w:tc>
            </w:tr>
            <w:tr w:rsidR="00CE3EE2">
              <w:trPr>
                <w:trHeight w:val="29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lastRenderedPageBreak/>
                    <w:t>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基膜流延机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DQ1201</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条</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基膜制备</w:t>
                  </w:r>
                </w:p>
              </w:tc>
            </w:tr>
            <w:tr w:rsidR="00CE3EE2">
              <w:trPr>
                <w:trHeight w:val="460"/>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输送机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产品输送</w:t>
                  </w:r>
                </w:p>
              </w:tc>
            </w:tr>
            <w:tr w:rsidR="00CE3EE2">
              <w:trPr>
                <w:trHeight w:val="43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振动压料器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辅助加料</w:t>
                  </w:r>
                </w:p>
              </w:tc>
            </w:tr>
            <w:tr w:rsidR="00CE3EE2">
              <w:trPr>
                <w:trHeight w:val="43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辊压下喷式装置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送料</w:t>
                  </w:r>
                </w:p>
              </w:tc>
            </w:tr>
            <w:tr w:rsidR="00CE3EE2">
              <w:trPr>
                <w:trHeight w:val="43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流延辊</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25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6</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溶液静电喷涂机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内置式</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涂层喷涂</w:t>
                  </w:r>
                </w:p>
              </w:tc>
            </w:tr>
            <w:tr w:rsidR="00CE3EE2">
              <w:trPr>
                <w:trHeight w:val="40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7</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厚度控制仪</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NIR</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测量膜厚</w:t>
                  </w:r>
                </w:p>
              </w:tc>
            </w:tr>
            <w:tr w:rsidR="00CE3EE2">
              <w:trPr>
                <w:trHeight w:val="39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8</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37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9</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电控平台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控制</w:t>
                  </w:r>
                </w:p>
              </w:tc>
            </w:tr>
            <w:tr w:rsidR="00CE3EE2">
              <w:trPr>
                <w:trHeight w:val="32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10</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复合机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FEC</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收卷</w:t>
                  </w:r>
                </w:p>
              </w:tc>
            </w:tr>
            <w:tr w:rsidR="00CE3EE2">
              <w:trPr>
                <w:trHeight w:val="375"/>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磁力搅拌机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料液均匀</w:t>
                  </w:r>
                </w:p>
              </w:tc>
            </w:tr>
            <w:tr w:rsidR="00CE3EE2">
              <w:trPr>
                <w:trHeight w:val="35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恒温水箱</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HZ006</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材料加温烘干</w:t>
                  </w:r>
                </w:p>
              </w:tc>
            </w:tr>
            <w:tr w:rsidR="00CE3EE2">
              <w:trPr>
                <w:trHeight w:val="26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拉力试验机</w:t>
                  </w:r>
                </w:p>
              </w:tc>
              <w:tc>
                <w:tcPr>
                  <w:tcW w:w="1075" w:type="dxa"/>
                  <w:vAlign w:val="center"/>
                </w:tcPr>
                <w:p w:rsidR="00CE3EE2" w:rsidRDefault="00AB681D">
                  <w:pPr>
                    <w:jc w:val="center"/>
                    <w:rPr>
                      <w:rFonts w:ascii="仿宋" w:eastAsia="仿宋" w:hAnsi="仿宋" w:cs="仿宋"/>
                    </w:rPr>
                  </w:pPr>
                  <w:r>
                    <w:rPr>
                      <w:rFonts w:ascii="仿宋" w:eastAsia="仿宋" w:hAnsi="仿宋" w:cs="仿宋" w:hint="eastAsia"/>
                      <w:sz w:val="24"/>
                    </w:rPr>
                    <w:t>DN2000</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拉力测试</w:t>
                  </w:r>
                </w:p>
              </w:tc>
            </w:tr>
            <w:tr w:rsidR="00CE3EE2">
              <w:trPr>
                <w:trHeight w:val="31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空气净化器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车间净化</w:t>
                  </w:r>
                </w:p>
              </w:tc>
            </w:tr>
            <w:tr w:rsidR="00CE3EE2">
              <w:trPr>
                <w:trHeight w:val="38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电加热送风器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降低出线温差</w:t>
                  </w:r>
                </w:p>
              </w:tc>
            </w:tr>
          </w:tbl>
          <w:p w:rsidR="00CE3EE2" w:rsidRDefault="00AB681D">
            <w:pPr>
              <w:spacing w:line="360" w:lineRule="auto"/>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、生产条件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w:t>
            </w:r>
            <w:r>
              <w:rPr>
                <w:rFonts w:ascii="仿宋" w:eastAsia="仿宋" w:hAnsi="仿宋" w:cs="仿宋" w:hint="eastAsia"/>
                <w:sz w:val="24"/>
              </w:rPr>
              <w:t>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w:t>
            </w:r>
            <w:r>
              <w:rPr>
                <w:rFonts w:ascii="仿宋" w:eastAsia="仿宋" w:hAnsi="仿宋" w:cs="仿宋" w:hint="eastAsia"/>
                <w:sz w:val="24"/>
              </w:rPr>
              <w:lastRenderedPageBreak/>
              <w:t>业、江苏省民营科技企业；建有江苏省研究生工作站、扬州市全氟磺离子交换膜工程技术研究中心、扬州市工程中心。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希望与国内从事离子膜研发的单位进行合作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rPr>
              <w:t>√</w:t>
            </w: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rPr>
              <w:t>√</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046"/>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54" w:name="_Toc20754656"/>
      <w:r>
        <w:lastRenderedPageBreak/>
        <w:t>13</w:t>
      </w:r>
      <w:r>
        <w:rPr>
          <w:rFonts w:hint="eastAsia"/>
        </w:rPr>
        <w:t>8</w:t>
      </w:r>
      <w:r>
        <w:rPr>
          <w:rFonts w:hint="eastAsia"/>
        </w:rPr>
        <w:t>、</w:t>
      </w:r>
      <w:r>
        <w:rPr>
          <w:rFonts w:hint="eastAsia"/>
        </w:rPr>
        <w:t xml:space="preserve">3201FAC017 </w:t>
      </w:r>
      <w:r>
        <w:rPr>
          <w:rFonts w:hint="eastAsia"/>
        </w:rPr>
        <w:t>含氟材料和聚酯材料共混后流延成含氟基膜的技术研究</w:t>
      </w:r>
      <w:bookmarkEnd w:id="154"/>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宝应县润华静电涂装工程有限公司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91321023743944571T</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1439</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35</w:t>
            </w:r>
            <w:r>
              <w:rPr>
                <w:rFonts w:ascii="仿宋" w:eastAsia="仿宋" w:hAnsi="仿宋" w:cs="仿宋" w:hint="eastAsia"/>
                <w:sz w:val="24"/>
              </w:rPr>
              <w:t>（人）</w:t>
            </w:r>
          </w:p>
        </w:tc>
      </w:tr>
      <w:tr w:rsidR="00CE3EE2">
        <w:trPr>
          <w:trHeight w:val="56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ascii="仿宋" w:eastAsia="仿宋" w:hAnsi="仿宋" w:cs="仿宋"/>
                <w:kern w:val="0"/>
                <w:sz w:val="24"/>
              </w:rPr>
            </w:pPr>
            <w:r>
              <w:rPr>
                <w:rFonts w:ascii="仿宋" w:eastAsia="仿宋" w:hAnsi="仿宋" w:cs="仿宋" w:hint="eastAsia"/>
                <w:sz w:val="24"/>
              </w:rPr>
              <w:t>含氟材料和聚酯材料共混后流延成含氟基膜的技术研究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360" w:lineRule="auto"/>
              <w:ind w:firstLineChars="200" w:firstLine="480"/>
              <w:rPr>
                <w:rFonts w:ascii="仿宋" w:eastAsia="仿宋" w:hAnsi="仿宋" w:cs="仿宋"/>
                <w:b/>
                <w:sz w:val="24"/>
              </w:rPr>
            </w:pPr>
            <w:r>
              <w:rPr>
                <w:rFonts w:ascii="仿宋" w:eastAsia="仿宋" w:hAnsi="仿宋" w:cs="仿宋" w:hint="eastAsia"/>
                <w:sz w:val="24"/>
              </w:rPr>
              <w:t>通过聚合物共混改性技术，有效的将两种组分的材料加工成更均匀更实用的基膜材料，从而达到符合质子交换膜性能要求的混合材料。通过</w:t>
            </w:r>
            <w:r>
              <w:rPr>
                <w:rFonts w:ascii="仿宋" w:eastAsia="仿宋" w:hAnsi="仿宋" w:cs="仿宋" w:hint="eastAsia"/>
                <w:sz w:val="24"/>
              </w:rPr>
              <w:t>X</w:t>
            </w:r>
            <w:r>
              <w:rPr>
                <w:rFonts w:ascii="仿宋" w:eastAsia="仿宋" w:hAnsi="仿宋" w:cs="仿宋" w:hint="eastAsia"/>
                <w:sz w:val="24"/>
              </w:rPr>
              <w:t>射线在线测厚反馈技术，解决了含氟基膜厚度的不均匀的问题，确保含氟基膜的机械性能。</w:t>
            </w:r>
          </w:p>
          <w:p w:rsidR="00CE3EE2" w:rsidRDefault="00AB681D">
            <w:pPr>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w:t>
            </w:r>
            <w:r>
              <w:rPr>
                <w:rFonts w:ascii="仿宋" w:eastAsia="仿宋" w:hAnsi="仿宋" w:cs="仿宋" w:hint="eastAsia"/>
                <w:sz w:val="24"/>
              </w:rPr>
              <w:t>技术中心、扬州市全氟磺酸离子交换膜工程技术研究中心；与中国科学院大连化学物理研究所、北京化工大学、上海交通大学及长春工业大学等单位建立了长期的、稳定</w:t>
            </w:r>
            <w:r>
              <w:rPr>
                <w:rFonts w:ascii="仿宋" w:eastAsia="仿宋" w:hAnsi="仿宋" w:cs="仿宋" w:hint="eastAsia"/>
                <w:sz w:val="24"/>
              </w:rPr>
              <w:lastRenderedPageBreak/>
              <w:t>的产学研合作关系。公司自成立以来，一直注重新产品的研发，共研制出新产品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）公司主要资质：国家高新技术企业、江苏省两化融合试点企业、江苏省民营科技企业；建有江苏省研究生工作站、扬州市全氟磺离子交换</w:t>
            </w:r>
            <w:r>
              <w:rPr>
                <w:rFonts w:ascii="仿宋" w:eastAsia="仿宋" w:hAnsi="仿宋" w:cs="仿宋" w:hint="eastAsia"/>
                <w:sz w:val="24"/>
              </w:rPr>
              <w:t>膜工程技术研究中心、扬州市工程中心。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、成熟度</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在能源逐步减少，全球重点发展燃料电池等新能源产业的今天，国外燃料电池质子交换膜的关键技术已基本解决，目前已应用于燃料电池动力汽车中，但其昂贵的价格（</w:t>
            </w:r>
            <w:r>
              <w:rPr>
                <w:rFonts w:ascii="仿宋" w:eastAsia="仿宋" w:hAnsi="仿宋" w:cs="仿宋" w:hint="eastAsia"/>
                <w:sz w:val="24"/>
              </w:rPr>
              <w:t>6000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㎡），一直是阻碍我国燃料电池发展的障碍。其质子交换膜主要由陶氏化学公司、</w:t>
            </w:r>
            <w:r>
              <w:rPr>
                <w:rFonts w:ascii="仿宋" w:eastAsia="仿宋" w:hAnsi="仿宋" w:cs="仿宋" w:hint="eastAsia"/>
                <w:sz w:val="24"/>
              </w:rPr>
              <w:t>3M</w:t>
            </w:r>
            <w:r>
              <w:rPr>
                <w:rFonts w:ascii="仿宋" w:eastAsia="仿宋" w:hAnsi="仿宋" w:cs="仿宋" w:hint="eastAsia"/>
                <w:sz w:val="24"/>
              </w:rPr>
              <w:t>公司、日本</w:t>
            </w:r>
            <w:r>
              <w:rPr>
                <w:rFonts w:ascii="仿宋" w:eastAsia="仿宋" w:hAnsi="仿宋" w:cs="仿宋" w:hint="eastAsia"/>
                <w:sz w:val="24"/>
              </w:rPr>
              <w:t>Flemion</w:t>
            </w:r>
            <w:r>
              <w:rPr>
                <w:rFonts w:ascii="仿宋" w:eastAsia="仿宋" w:hAnsi="仿宋" w:cs="仿宋" w:hint="eastAsia"/>
                <w:sz w:val="24"/>
              </w:rPr>
              <w:t>公司及美国杜邦公司所垄断。</w:t>
            </w:r>
            <w:r>
              <w:rPr>
                <w:rFonts w:ascii="仿宋" w:eastAsia="仿宋" w:hAnsi="仿宋" w:cs="仿宋" w:hint="eastAsia"/>
                <w:sz w:val="24"/>
              </w:rPr>
              <w:t>2014</w:t>
            </w:r>
            <w:r>
              <w:rPr>
                <w:rFonts w:ascii="仿宋" w:eastAsia="仿宋" w:hAnsi="仿宋" w:cs="仿宋" w:hint="eastAsia"/>
                <w:sz w:val="24"/>
              </w:rPr>
              <w:t>年，燃料电池质子膜在美国、日本均已实现产业化，我国山东东岳公司正处于研发阶段。我公司目前已处于小试与中试之间阶段。</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）江苏省工业支撑计划：流延法成型全氟磺酸质子膜的研发（</w:t>
            </w:r>
            <w:r>
              <w:rPr>
                <w:rFonts w:ascii="仿宋" w:eastAsia="仿宋" w:hAnsi="仿宋" w:cs="仿宋" w:hint="eastAsia"/>
                <w:sz w:val="24"/>
              </w:rPr>
              <w:t>BE2014130</w:t>
            </w:r>
            <w:r>
              <w:rPr>
                <w:rFonts w:ascii="仿宋" w:eastAsia="仿宋" w:hAnsi="仿宋" w:cs="仿宋" w:hint="eastAsia"/>
                <w:sz w:val="24"/>
              </w:rPr>
              <w:t>）已通过验收；</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）成果</w:t>
            </w:r>
            <w:r>
              <w:rPr>
                <w:rFonts w:ascii="仿宋" w:eastAsia="仿宋" w:hAnsi="仿宋" w:cs="仿宋" w:hint="eastAsia"/>
                <w:sz w:val="24"/>
              </w:rPr>
              <w:t>鉴定国内领先技术：流延法成型全氟磺酸质子膜—中科高技术企业发展评价中心（</w:t>
            </w:r>
            <w:r>
              <w:rPr>
                <w:rFonts w:ascii="仿宋" w:eastAsia="仿宋" w:hAnsi="仿宋" w:cs="仿宋" w:hint="eastAsia"/>
                <w:sz w:val="24"/>
              </w:rPr>
              <w:t>6012013Y0105</w:t>
            </w:r>
            <w:r>
              <w:rPr>
                <w:rFonts w:ascii="仿宋" w:eastAsia="仿宋" w:hAnsi="仿宋" w:cs="仿宋" w:hint="eastAsia"/>
                <w:sz w:val="24"/>
              </w:rPr>
              <w:t>）；</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）江苏省科技二等奖：燃料电池用全氟磺酸质子交换膜；</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）知识产权：已获授权发明专利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本项目的关键核心技术已获授权发明专利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）发明专利：</w:t>
            </w:r>
            <w:r>
              <w:rPr>
                <w:rFonts w:ascii="仿宋" w:eastAsia="仿宋" w:hAnsi="仿宋" w:cs="仿宋" w:hint="eastAsia"/>
                <w:sz w:val="24"/>
              </w:rPr>
              <w:t xml:space="preserve">3 </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一种流延法制备全氟质子膜的成膜系统及其成膜工艺（</w:t>
            </w:r>
            <w:r>
              <w:rPr>
                <w:rFonts w:ascii="仿宋" w:eastAsia="仿宋" w:hAnsi="仿宋" w:cs="仿宋" w:hint="eastAsia"/>
                <w:sz w:val="24"/>
              </w:rPr>
              <w:t>ZL201310168542.5</w:t>
            </w:r>
            <w:r>
              <w:rPr>
                <w:rFonts w:ascii="仿宋" w:eastAsia="仿宋" w:hAnsi="仿宋" w:cs="仿宋" w:hint="eastAsia"/>
                <w:sz w:val="24"/>
              </w:rPr>
              <w:t>）。此发明技术为项目团队制备含氟质子膜提供很</w:t>
            </w:r>
            <w:r>
              <w:rPr>
                <w:rFonts w:ascii="仿宋" w:eastAsia="仿宋" w:hAnsi="仿宋" w:cs="仿宋" w:hint="eastAsia"/>
                <w:sz w:val="24"/>
              </w:rPr>
              <w:lastRenderedPageBreak/>
              <w:t>多的技术基础，为今后提高产品的耐热性提供了前期的技术支持；</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一种质子交换膜燃料电</w:t>
            </w:r>
            <w:r>
              <w:rPr>
                <w:rFonts w:ascii="仿宋" w:eastAsia="仿宋" w:hAnsi="仿宋" w:cs="仿宋" w:hint="eastAsia"/>
                <w:sz w:val="24"/>
              </w:rPr>
              <w:t>池电极催化层及其制备（</w:t>
            </w:r>
            <w:r>
              <w:rPr>
                <w:rFonts w:ascii="仿宋" w:eastAsia="仿宋" w:hAnsi="仿宋" w:cs="仿宋" w:hint="eastAsia"/>
                <w:sz w:val="24"/>
              </w:rPr>
              <w:t>ZL200610047688.4</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一种高分散性有机</w:t>
            </w:r>
            <w:r>
              <w:rPr>
                <w:rFonts w:ascii="仿宋" w:eastAsia="仿宋" w:hAnsi="仿宋" w:cs="仿宋" w:hint="eastAsia"/>
                <w:sz w:val="24"/>
              </w:rPr>
              <w:t>-</w:t>
            </w:r>
            <w:r>
              <w:rPr>
                <w:rFonts w:ascii="仿宋" w:eastAsia="仿宋" w:hAnsi="仿宋" w:cs="仿宋" w:hint="eastAsia"/>
                <w:sz w:val="24"/>
              </w:rPr>
              <w:t>无机复合电解质膜的制备方法（</w:t>
            </w:r>
            <w:r>
              <w:rPr>
                <w:rFonts w:ascii="仿宋" w:eastAsia="仿宋" w:hAnsi="仿宋" w:cs="仿宋" w:hint="eastAsia"/>
                <w:sz w:val="24"/>
              </w:rPr>
              <w:t>ZL200910010869.3</w:t>
            </w:r>
            <w:r>
              <w:rPr>
                <w:rFonts w:ascii="仿宋" w:eastAsia="仿宋" w:hAnsi="仿宋" w:cs="仿宋" w:hint="eastAsia"/>
                <w:sz w:val="24"/>
              </w:rPr>
              <w:t>）此技术是解决含氟质子膜化学稳定性的重要手段和方法。</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流延机的辊压机构（</w:t>
            </w:r>
            <w:r>
              <w:rPr>
                <w:rFonts w:ascii="仿宋" w:eastAsia="仿宋" w:hAnsi="仿宋" w:cs="仿宋" w:hint="eastAsia"/>
                <w:sz w:val="24"/>
              </w:rPr>
              <w:t>ZL201320245931.9</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流延机挤出膜的头部整平装置（</w:t>
            </w:r>
            <w:r>
              <w:rPr>
                <w:rFonts w:ascii="仿宋" w:eastAsia="仿宋" w:hAnsi="仿宋" w:cs="仿宋" w:hint="eastAsia"/>
                <w:sz w:val="24"/>
              </w:rPr>
              <w:t>ZL201320250759.6</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流延法制备全氟质子膜的成膜系统（</w:t>
            </w:r>
            <w:r>
              <w:rPr>
                <w:rFonts w:ascii="仿宋" w:eastAsia="仿宋" w:hAnsi="仿宋" w:cs="仿宋" w:hint="eastAsia"/>
                <w:sz w:val="24"/>
              </w:rPr>
              <w:t>ZL201320250274.7</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）项目技术查新结论</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2018</w:t>
            </w:r>
            <w:r>
              <w:rPr>
                <w:rFonts w:ascii="仿宋" w:eastAsia="仿宋" w:hAnsi="仿宋" w:cs="仿宋" w:hint="eastAsia"/>
                <w:sz w:val="24"/>
              </w:rPr>
              <w:t>年</w:t>
            </w:r>
            <w:r>
              <w:rPr>
                <w:rFonts w:ascii="仿宋" w:eastAsia="仿宋" w:hAnsi="仿宋" w:cs="仿宋" w:hint="eastAsia"/>
                <w:sz w:val="24"/>
              </w:rPr>
              <w:t>3</w:t>
            </w:r>
            <w:r>
              <w:rPr>
                <w:rFonts w:ascii="仿宋" w:eastAsia="仿宋" w:hAnsi="仿宋" w:cs="仿宋" w:hint="eastAsia"/>
                <w:sz w:val="24"/>
              </w:rPr>
              <w:t>月，经教育部科技查新工作站查新，本项目以下三点内容在国内公开发表的中文文献中未见报道：</w:t>
            </w:r>
          </w:p>
          <w:p w:rsidR="00CE3EE2" w:rsidRDefault="00AB681D">
            <w:pPr>
              <w:spacing w:line="360" w:lineRule="auto"/>
              <w:ind w:firstLineChars="50" w:firstLine="120"/>
              <w:rPr>
                <w:rFonts w:ascii="仿宋" w:eastAsia="仿宋" w:hAnsi="仿宋" w:cs="仿宋"/>
                <w:kern w:val="0"/>
                <w:sz w:val="24"/>
              </w:rPr>
            </w:pPr>
            <w:r>
              <w:rPr>
                <w:rFonts w:ascii="仿宋" w:eastAsia="仿宋" w:hAnsi="仿宋" w:cs="仿宋" w:hint="eastAsia"/>
                <w:sz w:val="24"/>
              </w:rPr>
              <w:t>①用有机材料和无机树脂共混的方法，通过螺杆在最高</w:t>
            </w:r>
            <w:r>
              <w:rPr>
                <w:rFonts w:ascii="仿宋" w:eastAsia="仿宋" w:hAnsi="仿宋" w:cs="仿宋" w:hint="eastAsia"/>
                <w:sz w:val="24"/>
              </w:rPr>
              <w:t>180</w:t>
            </w:r>
            <w:r>
              <w:rPr>
                <w:rFonts w:ascii="仿宋" w:eastAsia="仿宋" w:hAnsi="仿宋" w:cs="仿宋" w:hint="eastAsia"/>
                <w:sz w:val="24"/>
              </w:rPr>
              <w:t>摄氏度的温度下，挤出流延；通过不同的配比材料的调节，最终达到增加质子膜的技术指标、降低膜的厚度，确保共混材料厚度控制在</w:t>
            </w:r>
            <w:r>
              <w:rPr>
                <w:rFonts w:ascii="仿宋" w:eastAsia="仿宋" w:hAnsi="仿宋" w:cs="仿宋" w:hint="eastAsia"/>
                <w:sz w:val="24"/>
              </w:rPr>
              <w:t>10-15</w:t>
            </w:r>
            <w:r>
              <w:rPr>
                <w:rFonts w:ascii="仿宋" w:eastAsia="仿宋" w:hAnsi="仿宋" w:cs="仿宋" w:hint="eastAsia"/>
                <w:sz w:val="24"/>
              </w:rPr>
              <w:t>微米之间，保证材料化学性能稳定；</w:t>
            </w:r>
          </w:p>
          <w:p w:rsidR="00CE3EE2" w:rsidRDefault="00AB681D">
            <w:pPr>
              <w:spacing w:line="360" w:lineRule="auto"/>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、成本</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我公司立项研发的含氟复合型技术将减少含氟树脂的含量，降低成本。项目实施后的成本低于</w:t>
            </w:r>
            <w:r>
              <w:rPr>
                <w:rFonts w:ascii="仿宋" w:eastAsia="仿宋" w:hAnsi="仿宋" w:cs="仿宋" w:hint="eastAsia"/>
                <w:sz w:val="24"/>
              </w:rPr>
              <w:t>2200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㎡，且制成的膜在拉伸强度、撕裂强度等方面于国外公司压延法制成的膜，价格约为国外产品价格的</w:t>
            </w:r>
            <w:r>
              <w:rPr>
                <w:rFonts w:ascii="仿宋" w:eastAsia="仿宋" w:hAnsi="仿宋" w:cs="仿宋" w:hint="eastAsia"/>
                <w:sz w:val="24"/>
              </w:rPr>
              <w:t>1/</w:t>
            </w:r>
            <w:r>
              <w:rPr>
                <w:rFonts w:ascii="仿宋" w:eastAsia="仿宋" w:hAnsi="仿宋" w:cs="仿宋" w:hint="eastAsia"/>
                <w:sz w:val="24"/>
              </w:rPr>
              <w:t>3</w:t>
            </w:r>
            <w:r>
              <w:rPr>
                <w:rFonts w:ascii="仿宋" w:eastAsia="仿宋" w:hAnsi="仿宋" w:cs="仿宋" w:hint="eastAsia"/>
                <w:sz w:val="24"/>
              </w:rPr>
              <w:t>，是今后的发展方向。</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、已开展的工作</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2013</w:t>
            </w:r>
            <w:r>
              <w:rPr>
                <w:rFonts w:ascii="仿宋" w:eastAsia="仿宋" w:hAnsi="仿宋" w:cs="仿宋" w:hint="eastAsia"/>
                <w:sz w:val="24"/>
              </w:rPr>
              <w:t>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2014</w:t>
            </w:r>
            <w:r>
              <w:rPr>
                <w:rFonts w:ascii="仿宋" w:eastAsia="仿宋" w:hAnsi="仿宋" w:cs="仿宋" w:hint="eastAsia"/>
                <w:sz w:val="24"/>
              </w:rPr>
              <w:t>年，我公司的溶液流延法成型全氟磺酸离子交换膜项目获得</w:t>
            </w:r>
            <w:r>
              <w:rPr>
                <w:rFonts w:ascii="仿宋" w:eastAsia="仿宋" w:hAnsi="仿宋" w:cs="仿宋" w:hint="eastAsia"/>
                <w:sz w:val="24"/>
              </w:rPr>
              <w:lastRenderedPageBreak/>
              <w:t>江苏省工业支撑计划的支持，目前已通过项目验收。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年，设计并研制出小批量生产全氟磺酸质子交换膜的加工成膜设备。当年，公司引进长春工业大学材料物理与化学专业博士生</w:t>
            </w:r>
            <w:r>
              <w:rPr>
                <w:rFonts w:ascii="仿宋" w:eastAsia="仿宋" w:hAnsi="仿宋" w:cs="仿宋" w:hint="eastAsia"/>
                <w:sz w:val="24"/>
              </w:rPr>
              <w:t>2</w:t>
            </w:r>
            <w:r>
              <w:rPr>
                <w:rFonts w:ascii="仿宋" w:eastAsia="仿宋" w:hAnsi="仿宋" w:cs="仿宋" w:hint="eastAsia"/>
                <w:sz w:val="24"/>
              </w:rPr>
              <w:t>名，加入公司研发团队。</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w:t>
            </w:r>
            <w:r>
              <w:rPr>
                <w:rFonts w:ascii="仿宋" w:eastAsia="仿宋" w:hAnsi="仿宋" w:cs="仿宋" w:hint="eastAsia"/>
                <w:sz w:val="24"/>
              </w:rPr>
              <w:t>进一步强化生产工艺，采用了溶液钢带流延的方法制备出全氟磺酸离子膜；项目技术被评定为扬州市科技一等奖；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w:t>
            </w:r>
            <w:r>
              <w:rPr>
                <w:rFonts w:ascii="仿宋" w:eastAsia="仿宋" w:hAnsi="仿宋" w:cs="仿宋" w:hint="eastAsia"/>
                <w:sz w:val="24"/>
              </w:rPr>
              <w:t>9</w:t>
            </w:r>
            <w:r>
              <w:rPr>
                <w:rFonts w:ascii="仿宋" w:eastAsia="仿宋" w:hAnsi="仿宋" w:cs="仿宋" w:hint="eastAsia"/>
                <w:sz w:val="24"/>
              </w:rPr>
              <w:t>月，我公司与中国科学院大连化学物理研究所签订了《氢能源燃料电池含氟复合型质子交换膜关键技术研发》的技术开发合同。</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的地位。</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年燃料电池课题组用有机</w:t>
            </w:r>
            <w:r>
              <w:rPr>
                <w:rFonts w:ascii="仿宋" w:eastAsia="仿宋" w:hAnsi="仿宋" w:cs="仿宋" w:hint="eastAsia"/>
                <w:sz w:val="24"/>
              </w:rPr>
              <w:t>/</w:t>
            </w:r>
            <w:r>
              <w:rPr>
                <w:rFonts w:ascii="仿宋" w:eastAsia="仿宋" w:hAnsi="仿宋" w:cs="仿宋" w:hint="eastAsia"/>
                <w:sz w:val="24"/>
              </w:rPr>
              <w:t>无机材料复合了质子交换膜，依靠氟磺酸材料颗粒</w:t>
            </w:r>
            <w:r>
              <w:rPr>
                <w:rFonts w:ascii="仿宋" w:eastAsia="仿宋" w:hAnsi="仿宋" w:cs="仿宋" w:hint="eastAsia"/>
                <w:sz w:val="24"/>
              </w:rPr>
              <w:t>尺寸小和比表面积大的特点，提高了复合膜的保水能力，从而扩大了质子交换膜工作温度范围。</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年邵志刚团队对质子交换膜的骨架材料进行改进，针对目前最常用的</w:t>
            </w:r>
            <w:r>
              <w:rPr>
                <w:rFonts w:ascii="仿宋" w:eastAsia="仿宋" w:hAnsi="仿宋" w:cs="仿宋" w:hint="eastAsia"/>
                <w:sz w:val="24"/>
              </w:rPr>
              <w:t>Nafion&amp;reg</w:t>
            </w:r>
            <w:r>
              <w:rPr>
                <w:rFonts w:ascii="仿宋" w:eastAsia="仿宋" w:hAnsi="仿宋" w:cs="仿宋" w:hint="eastAsia"/>
                <w:sz w:val="24"/>
              </w:rPr>
              <w:t>膜的缺点，采用了聚四氟乙烯（</w:t>
            </w:r>
            <w:r>
              <w:rPr>
                <w:rFonts w:ascii="仿宋" w:eastAsia="仿宋" w:hAnsi="仿宋" w:cs="仿宋" w:hint="eastAsia"/>
                <w:sz w:val="24"/>
              </w:rPr>
              <w:t>PTFE</w:t>
            </w:r>
            <w:r>
              <w:rPr>
                <w:rFonts w:ascii="仿宋" w:eastAsia="仿宋" w:hAnsi="仿宋" w:cs="仿宋" w:hint="eastAsia"/>
                <w:sz w:val="24"/>
              </w:rPr>
              <w:t>）作为新型的骨架材料。</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年至</w:t>
            </w:r>
            <w:r>
              <w:rPr>
                <w:rFonts w:ascii="仿宋" w:eastAsia="仿宋" w:hAnsi="仿宋" w:cs="仿宋" w:hint="eastAsia"/>
                <w:sz w:val="24"/>
              </w:rPr>
              <w:t>2018</w:t>
            </w:r>
            <w:r>
              <w:rPr>
                <w:rFonts w:ascii="仿宋" w:eastAsia="仿宋" w:hAnsi="仿宋" w:cs="仿宋" w:hint="eastAsia"/>
                <w:sz w:val="24"/>
              </w:rPr>
              <w:t>年，公司研发团队对质子交换膜的内部结构进行调整，特别是增加了膜其中的微孔，以使成膜方便，并解决了制备过程中催化剂中毒的问题。</w:t>
            </w:r>
          </w:p>
          <w:p w:rsidR="00CE3EE2" w:rsidRDefault="00AB681D">
            <w:pPr>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、所处阶段</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小试与中试阶段</w:t>
            </w:r>
          </w:p>
          <w:p w:rsidR="00CE3EE2" w:rsidRDefault="00AB681D">
            <w:pPr>
              <w:rPr>
                <w:rFonts w:ascii="仿宋" w:eastAsia="仿宋" w:hAnsi="仿宋" w:cs="仿宋"/>
                <w:b/>
                <w:kern w:val="0"/>
                <w:sz w:val="24"/>
              </w:rPr>
            </w:pPr>
            <w:r>
              <w:rPr>
                <w:rFonts w:ascii="仿宋" w:eastAsia="仿宋" w:hAnsi="仿宋" w:cs="仿宋" w:hint="eastAsia"/>
                <w:b/>
                <w:sz w:val="24"/>
              </w:rPr>
              <w:t>3</w:t>
            </w:r>
            <w:r>
              <w:rPr>
                <w:rFonts w:ascii="仿宋" w:eastAsia="仿宋" w:hAnsi="仿宋" w:cs="仿宋" w:hint="eastAsia"/>
                <w:b/>
                <w:sz w:val="24"/>
              </w:rPr>
              <w:t>、投入资金和人力</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经过多年持续高速发展，公司已拥有注册资金</w:t>
            </w:r>
            <w:r>
              <w:rPr>
                <w:rFonts w:ascii="仿宋" w:eastAsia="仿宋" w:hAnsi="仿宋" w:cs="仿宋" w:hint="eastAsia"/>
                <w:sz w:val="24"/>
              </w:rPr>
              <w:t>1150</w:t>
            </w:r>
            <w:r>
              <w:rPr>
                <w:rFonts w:ascii="仿宋" w:eastAsia="仿宋" w:hAnsi="仿宋" w:cs="仿宋" w:hint="eastAsia"/>
                <w:sz w:val="24"/>
              </w:rPr>
              <w:t>万元，资产近</w:t>
            </w:r>
            <w:r>
              <w:rPr>
                <w:rFonts w:ascii="仿宋" w:eastAsia="仿宋" w:hAnsi="仿宋" w:cs="仿宋" w:hint="eastAsia"/>
                <w:sz w:val="24"/>
              </w:rPr>
              <w:t>2000</w:t>
            </w:r>
            <w:r>
              <w:rPr>
                <w:rFonts w:ascii="仿宋" w:eastAsia="仿宋" w:hAnsi="仿宋" w:cs="仿宋" w:hint="eastAsia"/>
                <w:sz w:val="24"/>
              </w:rPr>
              <w:t>万元。近三年来，公司每年用于科研项目经费的投入超过</w:t>
            </w:r>
            <w:r>
              <w:rPr>
                <w:rFonts w:ascii="仿宋" w:eastAsia="仿宋" w:hAnsi="仿宋" w:cs="仿宋" w:hint="eastAsia"/>
                <w:sz w:val="24"/>
              </w:rPr>
              <w:t>240</w:t>
            </w:r>
            <w:r>
              <w:rPr>
                <w:rFonts w:ascii="仿宋" w:eastAsia="仿宋" w:hAnsi="仿宋" w:cs="仿宋" w:hint="eastAsia"/>
                <w:sz w:val="24"/>
              </w:rPr>
              <w:t>万元。加之公司为国家高新技术企业，从事国家重点支持的前沿发展项目的研发及生产，是地方和金融部门的扶持重点，项目融资有保障。本项目前期已投入</w:t>
            </w:r>
            <w:r>
              <w:rPr>
                <w:rFonts w:ascii="仿宋" w:eastAsia="仿宋" w:hAnsi="仿宋" w:cs="仿宋" w:hint="eastAsia"/>
                <w:sz w:val="24"/>
              </w:rPr>
              <w:t>1650</w:t>
            </w:r>
            <w:r>
              <w:rPr>
                <w:rFonts w:ascii="仿宋" w:eastAsia="仿宋" w:hAnsi="仿宋" w:cs="仿宋" w:hint="eastAsia"/>
                <w:sz w:val="24"/>
              </w:rPr>
              <w:t>万元，为保证项目的实施，计划新增投入</w:t>
            </w:r>
            <w:r>
              <w:rPr>
                <w:rFonts w:ascii="仿宋" w:eastAsia="仿宋" w:hAnsi="仿宋" w:cs="仿宋" w:hint="eastAsia"/>
                <w:sz w:val="24"/>
              </w:rPr>
              <w:t>650</w:t>
            </w:r>
            <w:r>
              <w:rPr>
                <w:rFonts w:ascii="仿宋" w:eastAsia="仿宋" w:hAnsi="仿宋" w:cs="仿宋" w:hint="eastAsia"/>
                <w:sz w:val="24"/>
              </w:rPr>
              <w:t>万元</w:t>
            </w:r>
            <w:r>
              <w:rPr>
                <w:rFonts w:ascii="仿宋" w:eastAsia="仿宋" w:hAnsi="仿宋" w:cs="仿宋" w:hint="eastAsia"/>
                <w:sz w:val="24"/>
              </w:rPr>
              <w:t>.</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本项目团队人员</w:t>
            </w:r>
            <w:r>
              <w:rPr>
                <w:rFonts w:ascii="仿宋" w:eastAsia="仿宋" w:hAnsi="仿宋" w:cs="仿宋" w:hint="eastAsia"/>
                <w:sz w:val="24"/>
              </w:rPr>
              <w:t>10</w:t>
            </w:r>
            <w:r>
              <w:rPr>
                <w:rFonts w:ascii="仿宋" w:eastAsia="仿宋" w:hAnsi="仿宋" w:cs="仿宋" w:hint="eastAsia"/>
                <w:sz w:val="24"/>
              </w:rPr>
              <w:t>人，博士</w:t>
            </w:r>
            <w:r>
              <w:rPr>
                <w:rFonts w:ascii="仿宋" w:eastAsia="仿宋" w:hAnsi="仿宋" w:cs="仿宋" w:hint="eastAsia"/>
                <w:sz w:val="24"/>
              </w:rPr>
              <w:t>6</w:t>
            </w:r>
            <w:r>
              <w:rPr>
                <w:rFonts w:ascii="仿宋" w:eastAsia="仿宋" w:hAnsi="仿宋" w:cs="仿宋" w:hint="eastAsia"/>
                <w:sz w:val="24"/>
              </w:rPr>
              <w:t>人，高级职称</w:t>
            </w:r>
            <w:r>
              <w:rPr>
                <w:rFonts w:ascii="仿宋" w:eastAsia="仿宋" w:hAnsi="仿宋" w:cs="仿宋" w:hint="eastAsia"/>
                <w:sz w:val="24"/>
              </w:rPr>
              <w:t>6</w:t>
            </w:r>
            <w:r>
              <w:rPr>
                <w:rFonts w:ascii="仿宋" w:eastAsia="仿宋" w:hAnsi="仿宋" w:cs="仿宋" w:hint="eastAsia"/>
                <w:sz w:val="24"/>
              </w:rPr>
              <w:t>人。</w:t>
            </w:r>
          </w:p>
          <w:p w:rsidR="00CE3EE2" w:rsidRDefault="00AB681D">
            <w:pPr>
              <w:spacing w:line="360" w:lineRule="auto"/>
              <w:rPr>
                <w:rFonts w:ascii="仿宋" w:eastAsia="仿宋" w:hAnsi="仿宋" w:cs="仿宋"/>
                <w:b/>
                <w:sz w:val="24"/>
              </w:rPr>
            </w:pPr>
            <w:r>
              <w:rPr>
                <w:rFonts w:ascii="仿宋" w:eastAsia="仿宋" w:hAnsi="仿宋" w:cs="仿宋" w:hint="eastAsia"/>
                <w:b/>
                <w:kern w:val="0"/>
                <w:sz w:val="24"/>
              </w:rPr>
              <w:lastRenderedPageBreak/>
              <w:t>4</w:t>
            </w:r>
            <w:r>
              <w:rPr>
                <w:rFonts w:ascii="仿宋" w:eastAsia="仿宋" w:hAnsi="仿宋" w:cs="仿宋" w:hint="eastAsia"/>
                <w:b/>
                <w:kern w:val="0"/>
                <w:sz w:val="24"/>
              </w:rPr>
              <w:t>、</w:t>
            </w:r>
            <w:r>
              <w:rPr>
                <w:rFonts w:ascii="仿宋" w:eastAsia="仿宋" w:hAnsi="仿宋" w:cs="仿宋" w:hint="eastAsia"/>
                <w:b/>
                <w:sz w:val="24"/>
              </w:rPr>
              <w:t>仪器设备</w:t>
            </w:r>
          </w:p>
          <w:p w:rsidR="00CE3EE2" w:rsidRDefault="00AB681D">
            <w:pPr>
              <w:spacing w:line="360" w:lineRule="auto"/>
              <w:ind w:firstLineChars="200" w:firstLine="482"/>
              <w:jc w:val="center"/>
              <w:rPr>
                <w:rFonts w:ascii="仿宋" w:eastAsia="仿宋" w:hAnsi="仿宋" w:cs="仿宋"/>
                <w:b/>
                <w:sz w:val="24"/>
              </w:rPr>
            </w:pPr>
            <w:r>
              <w:rPr>
                <w:rFonts w:ascii="仿宋" w:eastAsia="仿宋" w:hAnsi="仿宋" w:cs="仿宋" w:hint="eastAsia"/>
                <w:b/>
                <w:sz w:val="24"/>
              </w:rPr>
              <w:t>已购置的部分研发、检测及试验设备</w:t>
            </w:r>
          </w:p>
          <w:tbl>
            <w:tblPr>
              <w:tblW w:w="7913"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373"/>
              <w:gridCol w:w="1097"/>
              <w:gridCol w:w="1288"/>
              <w:gridCol w:w="2022"/>
            </w:tblGrid>
            <w:tr w:rsidR="00CE3EE2">
              <w:trPr>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序号</w:t>
                  </w:r>
                </w:p>
              </w:tc>
              <w:tc>
                <w:tcPr>
                  <w:tcW w:w="2351"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名</w:t>
                  </w:r>
                  <w:r>
                    <w:rPr>
                      <w:rFonts w:ascii="仿宋" w:eastAsia="仿宋" w:hAnsi="仿宋" w:cs="仿宋" w:hint="eastAsia"/>
                      <w:sz w:val="24"/>
                    </w:rPr>
                    <w:t xml:space="preserve">  </w:t>
                  </w:r>
                  <w:r>
                    <w:rPr>
                      <w:rFonts w:ascii="仿宋" w:eastAsia="仿宋" w:hAnsi="仿宋" w:cs="仿宋" w:hint="eastAsia"/>
                      <w:sz w:val="24"/>
                    </w:rPr>
                    <w:t>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规格</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数量</w:t>
                  </w:r>
                </w:p>
              </w:tc>
              <w:tc>
                <w:tcPr>
                  <w:tcW w:w="1989"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用途</w:t>
                  </w:r>
                </w:p>
              </w:tc>
            </w:tr>
            <w:tr w:rsidR="00CE3EE2">
              <w:trPr>
                <w:trHeight w:val="29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基膜流延机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DQ1201</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条</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基膜制备</w:t>
                  </w:r>
                </w:p>
              </w:tc>
            </w:tr>
            <w:tr w:rsidR="00CE3EE2">
              <w:trPr>
                <w:trHeight w:val="460"/>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输送机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产品输送</w:t>
                  </w:r>
                </w:p>
              </w:tc>
            </w:tr>
            <w:tr w:rsidR="00CE3EE2">
              <w:trPr>
                <w:trHeight w:val="43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振动压料器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辅助加料</w:t>
                  </w:r>
                </w:p>
              </w:tc>
            </w:tr>
            <w:tr w:rsidR="00CE3EE2">
              <w:trPr>
                <w:trHeight w:val="43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辊压下喷式装置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送料</w:t>
                  </w:r>
                </w:p>
              </w:tc>
            </w:tr>
            <w:tr w:rsidR="00CE3EE2">
              <w:trPr>
                <w:trHeight w:val="43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流延辊</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25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6</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溶液静电喷涂机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内置式</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涂层喷涂</w:t>
                  </w:r>
                </w:p>
              </w:tc>
            </w:tr>
            <w:tr w:rsidR="00CE3EE2">
              <w:trPr>
                <w:trHeight w:val="40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7</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厚度控制仪</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NIR</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测量膜厚</w:t>
                  </w:r>
                </w:p>
              </w:tc>
            </w:tr>
            <w:tr w:rsidR="00CE3EE2">
              <w:trPr>
                <w:trHeight w:val="39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8</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37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9</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电控平台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控制</w:t>
                  </w:r>
                </w:p>
              </w:tc>
            </w:tr>
            <w:tr w:rsidR="00CE3EE2">
              <w:trPr>
                <w:trHeight w:val="32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10</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复合机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FEC</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收卷</w:t>
                  </w:r>
                </w:p>
              </w:tc>
            </w:tr>
            <w:tr w:rsidR="00CE3EE2">
              <w:trPr>
                <w:trHeight w:val="375"/>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磁力搅拌机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料液均匀</w:t>
                  </w:r>
                </w:p>
              </w:tc>
            </w:tr>
            <w:tr w:rsidR="00CE3EE2">
              <w:trPr>
                <w:trHeight w:val="35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恒温水箱</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HZ006</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材料加温烘干</w:t>
                  </w:r>
                </w:p>
              </w:tc>
            </w:tr>
            <w:tr w:rsidR="00CE3EE2">
              <w:trPr>
                <w:trHeight w:val="26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拉力试验机</w:t>
                  </w:r>
                </w:p>
              </w:tc>
              <w:tc>
                <w:tcPr>
                  <w:tcW w:w="1075" w:type="dxa"/>
                  <w:vAlign w:val="center"/>
                </w:tcPr>
                <w:p w:rsidR="00CE3EE2" w:rsidRDefault="00AB681D">
                  <w:pPr>
                    <w:jc w:val="center"/>
                    <w:rPr>
                      <w:rFonts w:ascii="仿宋" w:eastAsia="仿宋" w:hAnsi="仿宋" w:cs="仿宋"/>
                    </w:rPr>
                  </w:pPr>
                  <w:r>
                    <w:rPr>
                      <w:rFonts w:ascii="仿宋" w:eastAsia="仿宋" w:hAnsi="仿宋" w:cs="仿宋" w:hint="eastAsia"/>
                      <w:sz w:val="24"/>
                    </w:rPr>
                    <w:t>DN2000</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拉力测试</w:t>
                  </w:r>
                </w:p>
              </w:tc>
            </w:tr>
            <w:tr w:rsidR="00CE3EE2">
              <w:trPr>
                <w:trHeight w:val="31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空气净化器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车间净化</w:t>
                  </w:r>
                </w:p>
              </w:tc>
            </w:tr>
            <w:tr w:rsidR="00CE3EE2">
              <w:trPr>
                <w:trHeight w:val="38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电加热送风器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降低出线温差</w:t>
                  </w:r>
                </w:p>
              </w:tc>
            </w:tr>
          </w:tbl>
          <w:p w:rsidR="00CE3EE2" w:rsidRDefault="00AB681D">
            <w:pPr>
              <w:spacing w:line="360" w:lineRule="auto"/>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、生产条件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w:t>
            </w:r>
            <w:r>
              <w:rPr>
                <w:rFonts w:ascii="仿宋" w:eastAsia="仿宋" w:hAnsi="仿宋" w:cs="仿宋" w:hint="eastAsia"/>
                <w:sz w:val="24"/>
              </w:rPr>
              <w:t>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w:t>
            </w:r>
            <w:r>
              <w:rPr>
                <w:rFonts w:ascii="仿宋" w:eastAsia="仿宋" w:hAnsi="仿宋" w:cs="仿宋" w:hint="eastAsia"/>
                <w:sz w:val="24"/>
              </w:rPr>
              <w:lastRenderedPageBreak/>
              <w:t>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）公司主要资质：国家高新技术企业、江苏省两化融合试点企业、江苏省民营科技企业；建有江苏省研究生工作站、扬州市全氟磺离子交换膜工程技术研究中心、扬州市工程中心。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希望与国内从事离子膜研发的单位进行合作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rPr>
              <w:t>√</w:t>
            </w: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rPr>
              <w:t>√</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052"/>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508"/>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55" w:name="_Toc20754657"/>
      <w:r>
        <w:lastRenderedPageBreak/>
        <w:t>13</w:t>
      </w:r>
      <w:r>
        <w:rPr>
          <w:rFonts w:hint="eastAsia"/>
        </w:rPr>
        <w:t>9</w:t>
      </w:r>
      <w:r>
        <w:rPr>
          <w:rFonts w:hint="eastAsia"/>
        </w:rPr>
        <w:t>、</w:t>
      </w:r>
      <w:r>
        <w:rPr>
          <w:rFonts w:hint="eastAsia"/>
        </w:rPr>
        <w:t xml:space="preserve">3201FAC018  </w:t>
      </w:r>
      <w:r>
        <w:rPr>
          <w:rFonts w:hint="eastAsia"/>
        </w:rPr>
        <w:t>静电喷涂在含氟基膜表面喷涂的技术研究</w:t>
      </w:r>
      <w:bookmarkEnd w:id="155"/>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宝应县润华静电涂装工程有限公司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91321023743944571T</w:t>
            </w:r>
          </w:p>
        </w:tc>
      </w:tr>
      <w:tr w:rsidR="00CE3EE2">
        <w:trPr>
          <w:trHeight w:val="3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宝应</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1439</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35</w:t>
            </w:r>
            <w:r>
              <w:rPr>
                <w:rFonts w:ascii="仿宋" w:eastAsia="仿宋" w:hAnsi="仿宋" w:cs="仿宋" w:hint="eastAsia"/>
                <w:sz w:val="24"/>
              </w:rPr>
              <w:t>（人）</w:t>
            </w:r>
          </w:p>
        </w:tc>
      </w:tr>
      <w:tr w:rsidR="00CE3EE2">
        <w:trPr>
          <w:trHeight w:val="56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ascii="仿宋" w:eastAsia="仿宋" w:hAnsi="仿宋" w:cs="仿宋"/>
                <w:kern w:val="0"/>
                <w:sz w:val="24"/>
              </w:rPr>
            </w:pPr>
            <w:r>
              <w:rPr>
                <w:rFonts w:ascii="仿宋" w:eastAsia="仿宋" w:hAnsi="仿宋" w:cs="仿宋" w:hint="eastAsia"/>
                <w:sz w:val="24"/>
              </w:rPr>
              <w:t>静电喷涂在含氟基膜表面喷涂的技术研究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通过研究</w:t>
            </w:r>
            <w:r>
              <w:rPr>
                <w:rFonts w:ascii="仿宋" w:eastAsia="仿宋" w:hAnsi="仿宋" w:cs="仿宋" w:hint="eastAsia"/>
                <w:sz w:val="24"/>
              </w:rPr>
              <w:t>PEM</w:t>
            </w:r>
            <w:r>
              <w:rPr>
                <w:rFonts w:ascii="仿宋" w:eastAsia="仿宋" w:hAnsi="仿宋" w:cs="仿宋" w:hint="eastAsia"/>
                <w:sz w:val="24"/>
              </w:rPr>
              <w:t>膜的耐温特性，应用静电喷涂技术，将耐温涂料喷涂在含氟基膜上，解决耐温涂料和含氟基膜互不吸附的问题，确保耐温涂料有效的喷涂在含氟基膜上。通过研究静电频率和电流对上料率的影响，研究制定出符合项目要求的喷涂电压、频率及气压的大小，使含氟基膜表面增加一层有效的耐高温涂料，增加抗冲击能力。</w:t>
            </w:r>
          </w:p>
          <w:p w:rsidR="00CE3EE2" w:rsidRDefault="00AB681D">
            <w:pPr>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公司建有江苏省研究生工作站、扬州市企业技术中心、扬州市全氟磺酸离子交换膜工程技术研究中心；与中国科学院大连化学物理研究所、北京化工大学、上海交通大学及长春工业大学等单位建立了长期的、稳定</w:t>
            </w:r>
            <w:r>
              <w:rPr>
                <w:rFonts w:ascii="仿宋" w:eastAsia="仿宋" w:hAnsi="仿宋" w:cs="仿宋" w:hint="eastAsia"/>
                <w:sz w:val="24"/>
              </w:rPr>
              <w:lastRenderedPageBreak/>
              <w:t>的产学研合作关系。公司自成立以来，一直注重新产品的研发，共研制出新产</w:t>
            </w:r>
            <w:r>
              <w:rPr>
                <w:rFonts w:ascii="仿宋" w:eastAsia="仿宋" w:hAnsi="仿宋" w:cs="仿宋" w:hint="eastAsia"/>
                <w:sz w:val="24"/>
              </w:rPr>
              <w:t>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）公司主要资质：国家高新技术企业、江苏省两化融合试点企业、江苏省民营科技企业；建有江苏省研究生工作站、扬州市全氟磺离子交换膜工程技术研究中心、扬州市工程中心。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、成</w:t>
            </w:r>
            <w:r>
              <w:rPr>
                <w:rFonts w:ascii="仿宋" w:eastAsia="仿宋" w:hAnsi="仿宋" w:cs="仿宋" w:hint="eastAsia"/>
                <w:sz w:val="24"/>
              </w:rPr>
              <w:t>熟度</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在能源逐步减少，全球重点发展燃料电池等新能源产业的今天，国外燃料电池质子交换膜的关键技术已基本解决，目前已应用于燃料电池动力汽车中，但其昂贵的价格（</w:t>
            </w:r>
            <w:r>
              <w:rPr>
                <w:rFonts w:ascii="仿宋" w:eastAsia="仿宋" w:hAnsi="仿宋" w:cs="仿宋" w:hint="eastAsia"/>
                <w:sz w:val="24"/>
              </w:rPr>
              <w:t>6000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㎡），一直是阻碍我国燃料电池发展的障碍。其质子交换膜主要由陶氏化学公司、</w:t>
            </w:r>
            <w:r>
              <w:rPr>
                <w:rFonts w:ascii="仿宋" w:eastAsia="仿宋" w:hAnsi="仿宋" w:cs="仿宋" w:hint="eastAsia"/>
                <w:sz w:val="24"/>
              </w:rPr>
              <w:t>3M</w:t>
            </w:r>
            <w:r>
              <w:rPr>
                <w:rFonts w:ascii="仿宋" w:eastAsia="仿宋" w:hAnsi="仿宋" w:cs="仿宋" w:hint="eastAsia"/>
                <w:sz w:val="24"/>
              </w:rPr>
              <w:t>公司、日本</w:t>
            </w:r>
            <w:r>
              <w:rPr>
                <w:rFonts w:ascii="仿宋" w:eastAsia="仿宋" w:hAnsi="仿宋" w:cs="仿宋" w:hint="eastAsia"/>
                <w:sz w:val="24"/>
              </w:rPr>
              <w:t>Flemion</w:t>
            </w:r>
            <w:r>
              <w:rPr>
                <w:rFonts w:ascii="仿宋" w:eastAsia="仿宋" w:hAnsi="仿宋" w:cs="仿宋" w:hint="eastAsia"/>
                <w:sz w:val="24"/>
              </w:rPr>
              <w:t>公司及美国杜邦公司所垄断。</w:t>
            </w:r>
            <w:r>
              <w:rPr>
                <w:rFonts w:ascii="仿宋" w:eastAsia="仿宋" w:hAnsi="仿宋" w:cs="仿宋" w:hint="eastAsia"/>
                <w:sz w:val="24"/>
              </w:rPr>
              <w:t>2014</w:t>
            </w:r>
            <w:r>
              <w:rPr>
                <w:rFonts w:ascii="仿宋" w:eastAsia="仿宋" w:hAnsi="仿宋" w:cs="仿宋" w:hint="eastAsia"/>
                <w:sz w:val="24"/>
              </w:rPr>
              <w:t>年，燃料电池质子膜在美国、日本均已实现产业化，我国山东东岳公司正处于研发阶段。我公司目前已处于小试与中试之间阶段。</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）江苏省工业支撑计划：流延法成型全氟磺酸质子膜的研发（</w:t>
            </w:r>
            <w:r>
              <w:rPr>
                <w:rFonts w:ascii="仿宋" w:eastAsia="仿宋" w:hAnsi="仿宋" w:cs="仿宋" w:hint="eastAsia"/>
                <w:sz w:val="24"/>
              </w:rPr>
              <w:t>BE2014130</w:t>
            </w:r>
            <w:r>
              <w:rPr>
                <w:rFonts w:ascii="仿宋" w:eastAsia="仿宋" w:hAnsi="仿宋" w:cs="仿宋" w:hint="eastAsia"/>
                <w:sz w:val="24"/>
              </w:rPr>
              <w:t>）已通过验收；</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）成果鉴定国内领先技术：流延法成型全氟磺酸质子膜—中科高技术企业发展评价中心（</w:t>
            </w:r>
            <w:r>
              <w:rPr>
                <w:rFonts w:ascii="仿宋" w:eastAsia="仿宋" w:hAnsi="仿宋" w:cs="仿宋" w:hint="eastAsia"/>
                <w:sz w:val="24"/>
              </w:rPr>
              <w:t>6012013Y0105</w:t>
            </w:r>
            <w:r>
              <w:rPr>
                <w:rFonts w:ascii="仿宋" w:eastAsia="仿宋" w:hAnsi="仿宋" w:cs="仿宋" w:hint="eastAsia"/>
                <w:sz w:val="24"/>
              </w:rPr>
              <w:t>）；</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）江苏省科技二等奖：燃料电池用全氟磺酸质子交换膜；</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）知识产权：已获授权发明专利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本项目的关键核心技术已获授权发明专利</w:t>
            </w:r>
            <w:r>
              <w:rPr>
                <w:rFonts w:ascii="仿宋" w:eastAsia="仿宋" w:hAnsi="仿宋" w:cs="仿宋" w:hint="eastAsia"/>
                <w:sz w:val="24"/>
              </w:rPr>
              <w:t>3</w:t>
            </w:r>
            <w:r>
              <w:rPr>
                <w:rFonts w:ascii="仿宋" w:eastAsia="仿宋" w:hAnsi="仿宋" w:cs="仿宋" w:hint="eastAsia"/>
                <w:sz w:val="24"/>
              </w:rPr>
              <w:t>项、实用新型专利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）发明专利：</w:t>
            </w:r>
            <w:r>
              <w:rPr>
                <w:rFonts w:ascii="仿宋" w:eastAsia="仿宋" w:hAnsi="仿宋" w:cs="仿宋" w:hint="eastAsia"/>
                <w:sz w:val="24"/>
              </w:rPr>
              <w:t xml:space="preserve">3 </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一种流延法制备全氟质子膜的成膜系统及其成膜工艺（</w:t>
            </w:r>
            <w:r>
              <w:rPr>
                <w:rFonts w:ascii="仿宋" w:eastAsia="仿宋" w:hAnsi="仿宋" w:cs="仿宋" w:hint="eastAsia"/>
                <w:sz w:val="24"/>
              </w:rPr>
              <w:t>ZL201310168542.5</w:t>
            </w:r>
            <w:r>
              <w:rPr>
                <w:rFonts w:ascii="仿宋" w:eastAsia="仿宋" w:hAnsi="仿宋" w:cs="仿宋" w:hint="eastAsia"/>
                <w:sz w:val="24"/>
              </w:rPr>
              <w:t>）。此发明技术为项目团队制备含氟质子膜提供很</w:t>
            </w:r>
            <w:r>
              <w:rPr>
                <w:rFonts w:ascii="仿宋" w:eastAsia="仿宋" w:hAnsi="仿宋" w:cs="仿宋" w:hint="eastAsia"/>
                <w:sz w:val="24"/>
              </w:rPr>
              <w:lastRenderedPageBreak/>
              <w:t>多的技术基础，为今后提高产品的耐热性提供了前期的技术支持；</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一种质子交换膜</w:t>
            </w:r>
            <w:r>
              <w:rPr>
                <w:rFonts w:ascii="仿宋" w:eastAsia="仿宋" w:hAnsi="仿宋" w:cs="仿宋" w:hint="eastAsia"/>
                <w:sz w:val="24"/>
              </w:rPr>
              <w:t>燃料电池电极催化层及其制备（</w:t>
            </w:r>
            <w:r>
              <w:rPr>
                <w:rFonts w:ascii="仿宋" w:eastAsia="仿宋" w:hAnsi="仿宋" w:cs="仿宋" w:hint="eastAsia"/>
                <w:sz w:val="24"/>
              </w:rPr>
              <w:t>ZL200610047688.4</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一种高分散性有机</w:t>
            </w:r>
            <w:r>
              <w:rPr>
                <w:rFonts w:ascii="仿宋" w:eastAsia="仿宋" w:hAnsi="仿宋" w:cs="仿宋" w:hint="eastAsia"/>
                <w:sz w:val="24"/>
              </w:rPr>
              <w:t>-</w:t>
            </w:r>
            <w:r>
              <w:rPr>
                <w:rFonts w:ascii="仿宋" w:eastAsia="仿宋" w:hAnsi="仿宋" w:cs="仿宋" w:hint="eastAsia"/>
                <w:sz w:val="24"/>
              </w:rPr>
              <w:t>无机复合电解质膜的制备方法（</w:t>
            </w:r>
            <w:r>
              <w:rPr>
                <w:rFonts w:ascii="仿宋" w:eastAsia="仿宋" w:hAnsi="仿宋" w:cs="仿宋" w:hint="eastAsia"/>
                <w:sz w:val="24"/>
              </w:rPr>
              <w:t>ZL200910010869.3</w:t>
            </w:r>
            <w:r>
              <w:rPr>
                <w:rFonts w:ascii="仿宋" w:eastAsia="仿宋" w:hAnsi="仿宋" w:cs="仿宋" w:hint="eastAsia"/>
                <w:sz w:val="24"/>
              </w:rPr>
              <w:t>）此技术是解决含氟质子膜化学稳定性的重要手段和方法。</w:t>
            </w:r>
          </w:p>
          <w:p w:rsidR="00CE3EE2" w:rsidRDefault="00AB681D">
            <w:pPr>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）实用新型专利：</w:t>
            </w:r>
            <w:r>
              <w:rPr>
                <w:rFonts w:ascii="仿宋" w:eastAsia="仿宋" w:hAnsi="仿宋" w:cs="仿宋" w:hint="eastAsia"/>
                <w:sz w:val="24"/>
              </w:rPr>
              <w:t>3</w:t>
            </w:r>
            <w:r>
              <w:rPr>
                <w:rFonts w:ascii="仿宋" w:eastAsia="仿宋" w:hAnsi="仿宋" w:cs="仿宋" w:hint="eastAsia"/>
                <w:sz w:val="24"/>
              </w:rPr>
              <w:t>项</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①</w:t>
            </w:r>
            <w:r>
              <w:rPr>
                <w:rFonts w:ascii="仿宋" w:eastAsia="仿宋" w:hAnsi="仿宋" w:cs="仿宋" w:hint="eastAsia"/>
                <w:sz w:val="24"/>
              </w:rPr>
              <w:t xml:space="preserve"> </w:t>
            </w:r>
            <w:r>
              <w:rPr>
                <w:rFonts w:ascii="仿宋" w:eastAsia="仿宋" w:hAnsi="仿宋" w:cs="仿宋" w:hint="eastAsia"/>
                <w:sz w:val="24"/>
              </w:rPr>
              <w:t>流延机的辊压机构（</w:t>
            </w:r>
            <w:r>
              <w:rPr>
                <w:rFonts w:ascii="仿宋" w:eastAsia="仿宋" w:hAnsi="仿宋" w:cs="仿宋" w:hint="eastAsia"/>
                <w:sz w:val="24"/>
              </w:rPr>
              <w:t>ZL201320245931.9</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②</w:t>
            </w:r>
            <w:r>
              <w:rPr>
                <w:rFonts w:ascii="仿宋" w:eastAsia="仿宋" w:hAnsi="仿宋" w:cs="仿宋" w:hint="eastAsia"/>
                <w:sz w:val="24"/>
              </w:rPr>
              <w:t xml:space="preserve"> </w:t>
            </w:r>
            <w:r>
              <w:rPr>
                <w:rFonts w:ascii="仿宋" w:eastAsia="仿宋" w:hAnsi="仿宋" w:cs="仿宋" w:hint="eastAsia"/>
                <w:sz w:val="24"/>
              </w:rPr>
              <w:t>流延机挤出膜的头部整平装置（</w:t>
            </w:r>
            <w:r>
              <w:rPr>
                <w:rFonts w:ascii="仿宋" w:eastAsia="仿宋" w:hAnsi="仿宋" w:cs="仿宋" w:hint="eastAsia"/>
                <w:sz w:val="24"/>
              </w:rPr>
              <w:t>ZL201320250759.6</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③</w:t>
            </w:r>
            <w:r>
              <w:rPr>
                <w:rFonts w:ascii="仿宋" w:eastAsia="仿宋" w:hAnsi="仿宋" w:cs="仿宋" w:hint="eastAsia"/>
                <w:sz w:val="24"/>
              </w:rPr>
              <w:t xml:space="preserve"> </w:t>
            </w:r>
            <w:r>
              <w:rPr>
                <w:rFonts w:ascii="仿宋" w:eastAsia="仿宋" w:hAnsi="仿宋" w:cs="仿宋" w:hint="eastAsia"/>
                <w:sz w:val="24"/>
              </w:rPr>
              <w:t>流延法制备全氟质子膜的成膜系统（</w:t>
            </w:r>
            <w:r>
              <w:rPr>
                <w:rFonts w:ascii="仿宋" w:eastAsia="仿宋" w:hAnsi="仿宋" w:cs="仿宋" w:hint="eastAsia"/>
                <w:sz w:val="24"/>
              </w:rPr>
              <w:t>ZL201320250274.7</w:t>
            </w:r>
            <w:r>
              <w:rPr>
                <w:rFonts w:ascii="仿宋" w:eastAsia="仿宋" w:hAnsi="仿宋" w:cs="仿宋" w:hint="eastAsia"/>
                <w:sz w:val="24"/>
              </w:rPr>
              <w:t>）。</w:t>
            </w:r>
          </w:p>
          <w:p w:rsidR="00CE3EE2" w:rsidRDefault="00AB681D">
            <w:pPr>
              <w:spacing w:line="360" w:lineRule="auto"/>
              <w:ind w:firstLineChars="50" w:firstLine="12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）项目技术查新结论</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2018</w:t>
            </w:r>
            <w:r>
              <w:rPr>
                <w:rFonts w:ascii="仿宋" w:eastAsia="仿宋" w:hAnsi="仿宋" w:cs="仿宋" w:hint="eastAsia"/>
                <w:sz w:val="24"/>
              </w:rPr>
              <w:t>年</w:t>
            </w:r>
            <w:r>
              <w:rPr>
                <w:rFonts w:ascii="仿宋" w:eastAsia="仿宋" w:hAnsi="仿宋" w:cs="仿宋" w:hint="eastAsia"/>
                <w:sz w:val="24"/>
              </w:rPr>
              <w:t>3</w:t>
            </w:r>
            <w:r>
              <w:rPr>
                <w:rFonts w:ascii="仿宋" w:eastAsia="仿宋" w:hAnsi="仿宋" w:cs="仿宋" w:hint="eastAsia"/>
                <w:sz w:val="24"/>
              </w:rPr>
              <w:t>月，经教育部科技查新工作站查新，本项目以下三点内容在国内公开发表的中文文献中未见报道：</w:t>
            </w:r>
          </w:p>
          <w:p w:rsidR="00CE3EE2" w:rsidRDefault="00AB681D">
            <w:pPr>
              <w:spacing w:line="360" w:lineRule="auto"/>
              <w:ind w:firstLineChars="50" w:firstLine="120"/>
              <w:rPr>
                <w:rFonts w:ascii="仿宋" w:eastAsia="仿宋" w:hAnsi="仿宋" w:cs="仿宋"/>
                <w:kern w:val="0"/>
                <w:sz w:val="24"/>
              </w:rPr>
            </w:pPr>
            <w:r>
              <w:rPr>
                <w:rFonts w:ascii="仿宋" w:eastAsia="仿宋" w:hAnsi="仿宋" w:cs="仿宋" w:hint="eastAsia"/>
                <w:sz w:val="24"/>
              </w:rPr>
              <w:t>①采用静电喷涂技术，通过频率的控制，达到喷涂厚度在</w:t>
            </w:r>
            <w:r>
              <w:rPr>
                <w:rFonts w:ascii="仿宋" w:eastAsia="仿宋" w:hAnsi="仿宋" w:cs="仿宋" w:hint="eastAsia"/>
                <w:sz w:val="24"/>
              </w:rPr>
              <w:t>10</w:t>
            </w:r>
            <w:r>
              <w:rPr>
                <w:rFonts w:ascii="仿宋" w:eastAsia="仿宋" w:hAnsi="仿宋" w:cs="仿宋" w:hint="eastAsia"/>
                <w:sz w:val="24"/>
              </w:rPr>
              <w:t>微米左右，附着力达到</w:t>
            </w:r>
            <w:r>
              <w:rPr>
                <w:rFonts w:ascii="仿宋" w:eastAsia="仿宋" w:hAnsi="仿宋" w:cs="仿宋" w:hint="eastAsia"/>
                <w:sz w:val="24"/>
              </w:rPr>
              <w:t>2</w:t>
            </w:r>
            <w:r>
              <w:rPr>
                <w:rFonts w:ascii="仿宋" w:eastAsia="仿宋" w:hAnsi="仿宋" w:cs="仿宋" w:hint="eastAsia"/>
                <w:sz w:val="24"/>
              </w:rPr>
              <w:t>级，冲击力达到</w:t>
            </w:r>
            <w:r>
              <w:rPr>
                <w:rFonts w:ascii="仿宋" w:eastAsia="仿宋" w:hAnsi="仿宋" w:cs="仿宋" w:hint="eastAsia"/>
                <w:sz w:val="24"/>
              </w:rPr>
              <w:t>20kg</w:t>
            </w:r>
            <w:r>
              <w:rPr>
                <w:rFonts w:ascii="仿宋" w:eastAsia="仿宋" w:hAnsi="仿宋" w:cs="仿宋" w:hint="eastAsia"/>
                <w:sz w:val="24"/>
              </w:rPr>
              <w:t>，从而保证含氟膜的耐温性能；</w:t>
            </w:r>
          </w:p>
          <w:p w:rsidR="00CE3EE2" w:rsidRDefault="00AB681D">
            <w:pPr>
              <w:spacing w:line="360" w:lineRule="auto"/>
              <w:rPr>
                <w:rFonts w:ascii="仿宋" w:eastAsia="仿宋" w:hAnsi="仿宋" w:cs="仿宋"/>
                <w:b/>
                <w:sz w:val="24"/>
              </w:rPr>
            </w:pPr>
            <w:r>
              <w:rPr>
                <w:rFonts w:ascii="仿宋" w:eastAsia="仿宋" w:hAnsi="仿宋" w:cs="仿宋" w:hint="eastAsia"/>
                <w:b/>
                <w:sz w:val="24"/>
              </w:rPr>
              <w:t>4</w:t>
            </w:r>
            <w:r>
              <w:rPr>
                <w:rFonts w:ascii="仿宋" w:eastAsia="仿宋" w:hAnsi="仿宋" w:cs="仿宋" w:hint="eastAsia"/>
                <w:b/>
                <w:sz w:val="24"/>
              </w:rPr>
              <w:t>、成本</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我公司立项研发的含氟复合型技术将减少含氟树脂的含量，降低成本。项目实施后的成本低于</w:t>
            </w:r>
            <w:r>
              <w:rPr>
                <w:rFonts w:ascii="仿宋" w:eastAsia="仿宋" w:hAnsi="仿宋" w:cs="仿宋" w:hint="eastAsia"/>
                <w:sz w:val="24"/>
              </w:rPr>
              <w:t>2200</w:t>
            </w:r>
            <w:r>
              <w:rPr>
                <w:rFonts w:ascii="仿宋" w:eastAsia="仿宋" w:hAnsi="仿宋" w:cs="仿宋" w:hint="eastAsia"/>
                <w:sz w:val="24"/>
              </w:rPr>
              <w:t>元</w:t>
            </w:r>
            <w:r>
              <w:rPr>
                <w:rFonts w:ascii="仿宋" w:eastAsia="仿宋" w:hAnsi="仿宋" w:cs="仿宋" w:hint="eastAsia"/>
                <w:sz w:val="24"/>
              </w:rPr>
              <w:t>/</w:t>
            </w:r>
            <w:r>
              <w:rPr>
                <w:rFonts w:ascii="仿宋" w:eastAsia="仿宋" w:hAnsi="仿宋" w:cs="仿宋" w:hint="eastAsia"/>
                <w:sz w:val="24"/>
              </w:rPr>
              <w:t>㎡，且制成的膜在拉伸强度、撕裂强度等方面于国外公司压延法制成的膜，价格约为国外产品价格的</w:t>
            </w:r>
            <w:r>
              <w:rPr>
                <w:rFonts w:ascii="仿宋" w:eastAsia="仿宋" w:hAnsi="仿宋" w:cs="仿宋" w:hint="eastAsia"/>
                <w:sz w:val="24"/>
              </w:rPr>
              <w:t>1/3</w:t>
            </w:r>
            <w:r>
              <w:rPr>
                <w:rFonts w:ascii="仿宋" w:eastAsia="仿宋" w:hAnsi="仿宋" w:cs="仿宋" w:hint="eastAsia"/>
                <w:sz w:val="24"/>
              </w:rPr>
              <w:t>，是今后的发展方向。</w:t>
            </w:r>
          </w:p>
          <w:p w:rsidR="00CE3EE2" w:rsidRDefault="00CE3EE2">
            <w:pPr>
              <w:rPr>
                <w:rFonts w:ascii="仿宋" w:eastAsia="仿宋" w:hAnsi="仿宋" w:cs="仿宋"/>
                <w:sz w:val="24"/>
              </w:rPr>
            </w:pPr>
          </w:p>
        </w:tc>
      </w:tr>
      <w:tr w:rsidR="00CE3EE2">
        <w:trPr>
          <w:trHeight w:val="1091"/>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、已开展的工作</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2013</w:t>
            </w:r>
            <w:r>
              <w:rPr>
                <w:rFonts w:ascii="仿宋" w:eastAsia="仿宋" w:hAnsi="仿宋" w:cs="仿宋" w:hint="eastAsia"/>
                <w:sz w:val="24"/>
              </w:rPr>
              <w:t>年，我公司和北京化工大学进行了产学研合作，专门针对全氟磺酸树脂溶液及流延法制膜进行了基础性的研究开发，研制出磺酸树脂溶液的制备方法。产品通过了南京大学环境与再生能源检测中心的项目技术经鉴定，被认定为“国内领先”水平；同时，制定了企业标准。</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2014</w:t>
            </w:r>
            <w:r>
              <w:rPr>
                <w:rFonts w:ascii="仿宋" w:eastAsia="仿宋" w:hAnsi="仿宋" w:cs="仿宋" w:hint="eastAsia"/>
                <w:sz w:val="24"/>
              </w:rPr>
              <w:t>年，我公司的溶液流延法成型全氟磺酸离子交换膜项目获得江苏省工业支撑计划的支持，目前已通过项目验收。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年，设计并研制出小批量生产全氟磺酸质子交换膜的加工成</w:t>
            </w:r>
            <w:r>
              <w:rPr>
                <w:rFonts w:ascii="仿宋" w:eastAsia="仿宋" w:hAnsi="仿宋" w:cs="仿宋" w:hint="eastAsia"/>
                <w:sz w:val="24"/>
              </w:rPr>
              <w:lastRenderedPageBreak/>
              <w:t>膜设备。当</w:t>
            </w:r>
            <w:r>
              <w:rPr>
                <w:rFonts w:ascii="仿宋" w:eastAsia="仿宋" w:hAnsi="仿宋" w:cs="仿宋" w:hint="eastAsia"/>
                <w:sz w:val="24"/>
              </w:rPr>
              <w:t>年，公司引进长春工业大学材料物理与化学专业博士生</w:t>
            </w:r>
            <w:r>
              <w:rPr>
                <w:rFonts w:ascii="仿宋" w:eastAsia="仿宋" w:hAnsi="仿宋" w:cs="仿宋" w:hint="eastAsia"/>
                <w:sz w:val="24"/>
              </w:rPr>
              <w:t>2</w:t>
            </w:r>
            <w:r>
              <w:rPr>
                <w:rFonts w:ascii="仿宋" w:eastAsia="仿宋" w:hAnsi="仿宋" w:cs="仿宋" w:hint="eastAsia"/>
                <w:sz w:val="24"/>
              </w:rPr>
              <w:t>名，加入公司研发团队。</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年，进一步强化生产工艺，采用了溶液钢带流延的方法制备出全氟磺酸离子膜；项目技术被评定为扬州市科技一等奖；</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w:t>
            </w:r>
            <w:r>
              <w:rPr>
                <w:rFonts w:ascii="仿宋" w:eastAsia="仿宋" w:hAnsi="仿宋" w:cs="仿宋" w:hint="eastAsia"/>
                <w:sz w:val="24"/>
              </w:rPr>
              <w:t>9</w:t>
            </w:r>
            <w:r>
              <w:rPr>
                <w:rFonts w:ascii="仿宋" w:eastAsia="仿宋" w:hAnsi="仿宋" w:cs="仿宋" w:hint="eastAsia"/>
                <w:sz w:val="24"/>
              </w:rPr>
              <w:t>月，我公司与中国科学院大连化学物理研究所签订了《氢能源燃料电池含氟复合型质子交换膜关键技术研发》的技术开发合同。</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大连化物所是国内最早开展燃料电池技术的科研院所，经过多年的发展，特别是最近几年的快速发展，大连化物所在燃料电池领域积累了很夯实的技术基础，是公认的国内一流的燃料电池研发单位，并在国际同行中具有相当高的地位。</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2015</w:t>
            </w:r>
            <w:r>
              <w:rPr>
                <w:rFonts w:ascii="仿宋" w:eastAsia="仿宋" w:hAnsi="仿宋" w:cs="仿宋" w:hint="eastAsia"/>
                <w:sz w:val="24"/>
              </w:rPr>
              <w:t>年燃料电池课题组用有机</w:t>
            </w:r>
            <w:r>
              <w:rPr>
                <w:rFonts w:ascii="仿宋" w:eastAsia="仿宋" w:hAnsi="仿宋" w:cs="仿宋" w:hint="eastAsia"/>
                <w:sz w:val="24"/>
              </w:rPr>
              <w:t>/</w:t>
            </w:r>
            <w:r>
              <w:rPr>
                <w:rFonts w:ascii="仿宋" w:eastAsia="仿宋" w:hAnsi="仿宋" w:cs="仿宋" w:hint="eastAsia"/>
                <w:sz w:val="24"/>
              </w:rPr>
              <w:t>无机材料复合了质子交换膜，依靠氟磺酸材料颗粒尺寸小和比表面积大的特点，提高了复合膜的保水能力，从而扩大了质子交换膜工作温度范围。</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2016</w:t>
            </w:r>
            <w:r>
              <w:rPr>
                <w:rFonts w:ascii="仿宋" w:eastAsia="仿宋" w:hAnsi="仿宋" w:cs="仿宋" w:hint="eastAsia"/>
                <w:sz w:val="24"/>
              </w:rPr>
              <w:t>年邵志刚团队对质子交换膜的骨架材料进行改进，针对目前最常用的</w:t>
            </w:r>
            <w:r>
              <w:rPr>
                <w:rFonts w:ascii="仿宋" w:eastAsia="仿宋" w:hAnsi="仿宋" w:cs="仿宋" w:hint="eastAsia"/>
                <w:sz w:val="24"/>
              </w:rPr>
              <w:t>Nafion&amp;reg</w:t>
            </w:r>
            <w:r>
              <w:rPr>
                <w:rFonts w:ascii="仿宋" w:eastAsia="仿宋" w:hAnsi="仿宋" w:cs="仿宋" w:hint="eastAsia"/>
                <w:sz w:val="24"/>
              </w:rPr>
              <w:t>膜的缺点，采用了聚四氟乙烯（</w:t>
            </w:r>
            <w:r>
              <w:rPr>
                <w:rFonts w:ascii="仿宋" w:eastAsia="仿宋" w:hAnsi="仿宋" w:cs="仿宋" w:hint="eastAsia"/>
                <w:sz w:val="24"/>
              </w:rPr>
              <w:t>PTFE</w:t>
            </w:r>
            <w:r>
              <w:rPr>
                <w:rFonts w:ascii="仿宋" w:eastAsia="仿宋" w:hAnsi="仿宋" w:cs="仿宋" w:hint="eastAsia"/>
                <w:sz w:val="24"/>
              </w:rPr>
              <w:t>）作为新型的骨架材</w:t>
            </w:r>
            <w:r>
              <w:rPr>
                <w:rFonts w:ascii="仿宋" w:eastAsia="仿宋" w:hAnsi="仿宋" w:cs="仿宋" w:hint="eastAsia"/>
                <w:sz w:val="24"/>
              </w:rPr>
              <w:t>料。</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2017</w:t>
            </w:r>
            <w:r>
              <w:rPr>
                <w:rFonts w:ascii="仿宋" w:eastAsia="仿宋" w:hAnsi="仿宋" w:cs="仿宋" w:hint="eastAsia"/>
                <w:sz w:val="24"/>
              </w:rPr>
              <w:t>年至</w:t>
            </w:r>
            <w:r>
              <w:rPr>
                <w:rFonts w:ascii="仿宋" w:eastAsia="仿宋" w:hAnsi="仿宋" w:cs="仿宋" w:hint="eastAsia"/>
                <w:sz w:val="24"/>
              </w:rPr>
              <w:t>2018</w:t>
            </w:r>
            <w:r>
              <w:rPr>
                <w:rFonts w:ascii="仿宋" w:eastAsia="仿宋" w:hAnsi="仿宋" w:cs="仿宋" w:hint="eastAsia"/>
                <w:sz w:val="24"/>
              </w:rPr>
              <w:t>年，公司研发团队对质子交换膜的内部结构进行调整，特别是增加了膜其中的微孔，以使成膜方便，并解决了制备过程中催化剂中毒的问题。</w:t>
            </w:r>
          </w:p>
          <w:p w:rsidR="00CE3EE2" w:rsidRDefault="00AB681D">
            <w:pPr>
              <w:rPr>
                <w:rFonts w:ascii="仿宋" w:eastAsia="仿宋" w:hAnsi="仿宋" w:cs="仿宋"/>
                <w:b/>
                <w:kern w:val="0"/>
                <w:sz w:val="24"/>
              </w:rPr>
            </w:pPr>
            <w:r>
              <w:rPr>
                <w:rFonts w:ascii="仿宋" w:eastAsia="仿宋" w:hAnsi="仿宋" w:cs="仿宋" w:hint="eastAsia"/>
                <w:b/>
                <w:kern w:val="0"/>
                <w:sz w:val="24"/>
              </w:rPr>
              <w:t>2</w:t>
            </w:r>
            <w:r>
              <w:rPr>
                <w:rFonts w:ascii="仿宋" w:eastAsia="仿宋" w:hAnsi="仿宋" w:cs="仿宋" w:hint="eastAsia"/>
                <w:b/>
                <w:kern w:val="0"/>
                <w:sz w:val="24"/>
              </w:rPr>
              <w:t>、所处阶段</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小试与中试阶段</w:t>
            </w:r>
          </w:p>
          <w:p w:rsidR="00CE3EE2" w:rsidRDefault="00AB681D">
            <w:pPr>
              <w:rPr>
                <w:rFonts w:ascii="仿宋" w:eastAsia="仿宋" w:hAnsi="仿宋" w:cs="仿宋"/>
                <w:b/>
                <w:kern w:val="0"/>
                <w:sz w:val="24"/>
              </w:rPr>
            </w:pPr>
            <w:r>
              <w:rPr>
                <w:rFonts w:ascii="仿宋" w:eastAsia="仿宋" w:hAnsi="仿宋" w:cs="仿宋" w:hint="eastAsia"/>
                <w:b/>
                <w:sz w:val="24"/>
              </w:rPr>
              <w:t>3</w:t>
            </w:r>
            <w:r>
              <w:rPr>
                <w:rFonts w:ascii="仿宋" w:eastAsia="仿宋" w:hAnsi="仿宋" w:cs="仿宋" w:hint="eastAsia"/>
                <w:b/>
                <w:sz w:val="24"/>
              </w:rPr>
              <w:t>、投入资金和人力</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经过多年持续高速发展，公司已拥有注册资金</w:t>
            </w:r>
            <w:r>
              <w:rPr>
                <w:rFonts w:ascii="仿宋" w:eastAsia="仿宋" w:hAnsi="仿宋" w:cs="仿宋" w:hint="eastAsia"/>
                <w:sz w:val="24"/>
              </w:rPr>
              <w:t>1150</w:t>
            </w:r>
            <w:r>
              <w:rPr>
                <w:rFonts w:ascii="仿宋" w:eastAsia="仿宋" w:hAnsi="仿宋" w:cs="仿宋" w:hint="eastAsia"/>
                <w:sz w:val="24"/>
              </w:rPr>
              <w:t>万元，资产近</w:t>
            </w:r>
            <w:r>
              <w:rPr>
                <w:rFonts w:ascii="仿宋" w:eastAsia="仿宋" w:hAnsi="仿宋" w:cs="仿宋" w:hint="eastAsia"/>
                <w:sz w:val="24"/>
              </w:rPr>
              <w:t>2000</w:t>
            </w:r>
            <w:r>
              <w:rPr>
                <w:rFonts w:ascii="仿宋" w:eastAsia="仿宋" w:hAnsi="仿宋" w:cs="仿宋" w:hint="eastAsia"/>
                <w:sz w:val="24"/>
              </w:rPr>
              <w:t>万元。近三年来，公司每年用于科研项目经费的投入超过</w:t>
            </w:r>
            <w:r>
              <w:rPr>
                <w:rFonts w:ascii="仿宋" w:eastAsia="仿宋" w:hAnsi="仿宋" w:cs="仿宋" w:hint="eastAsia"/>
                <w:sz w:val="24"/>
              </w:rPr>
              <w:t>240</w:t>
            </w:r>
            <w:r>
              <w:rPr>
                <w:rFonts w:ascii="仿宋" w:eastAsia="仿宋" w:hAnsi="仿宋" w:cs="仿宋" w:hint="eastAsia"/>
                <w:sz w:val="24"/>
              </w:rPr>
              <w:t>万元。加之公司为国家高新技术企业，从事国家重点支持的前沿发展项目的研发及生产，是地方和金融部门的扶持重点，项目融资有保障。本项目前期已投入</w:t>
            </w:r>
            <w:r>
              <w:rPr>
                <w:rFonts w:ascii="仿宋" w:eastAsia="仿宋" w:hAnsi="仿宋" w:cs="仿宋" w:hint="eastAsia"/>
                <w:sz w:val="24"/>
              </w:rPr>
              <w:t>1650</w:t>
            </w:r>
            <w:r>
              <w:rPr>
                <w:rFonts w:ascii="仿宋" w:eastAsia="仿宋" w:hAnsi="仿宋" w:cs="仿宋" w:hint="eastAsia"/>
                <w:sz w:val="24"/>
              </w:rPr>
              <w:t>万元，为保证项目的实施，计划新增投</w:t>
            </w:r>
            <w:r>
              <w:rPr>
                <w:rFonts w:ascii="仿宋" w:eastAsia="仿宋" w:hAnsi="仿宋" w:cs="仿宋" w:hint="eastAsia"/>
                <w:sz w:val="24"/>
              </w:rPr>
              <w:t>入</w:t>
            </w:r>
            <w:r>
              <w:rPr>
                <w:rFonts w:ascii="仿宋" w:eastAsia="仿宋" w:hAnsi="仿宋" w:cs="仿宋" w:hint="eastAsia"/>
                <w:sz w:val="24"/>
              </w:rPr>
              <w:t>650</w:t>
            </w:r>
            <w:r>
              <w:rPr>
                <w:rFonts w:ascii="仿宋" w:eastAsia="仿宋" w:hAnsi="仿宋" w:cs="仿宋" w:hint="eastAsia"/>
                <w:sz w:val="24"/>
              </w:rPr>
              <w:t>万元</w:t>
            </w:r>
            <w:r>
              <w:rPr>
                <w:rFonts w:ascii="仿宋" w:eastAsia="仿宋" w:hAnsi="仿宋" w:cs="仿宋" w:hint="eastAsia"/>
                <w:sz w:val="24"/>
              </w:rPr>
              <w:t>.</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本项目团队人员</w:t>
            </w:r>
            <w:r>
              <w:rPr>
                <w:rFonts w:ascii="仿宋" w:eastAsia="仿宋" w:hAnsi="仿宋" w:cs="仿宋" w:hint="eastAsia"/>
                <w:sz w:val="24"/>
              </w:rPr>
              <w:t>10</w:t>
            </w:r>
            <w:r>
              <w:rPr>
                <w:rFonts w:ascii="仿宋" w:eastAsia="仿宋" w:hAnsi="仿宋" w:cs="仿宋" w:hint="eastAsia"/>
                <w:sz w:val="24"/>
              </w:rPr>
              <w:t>人，博士</w:t>
            </w:r>
            <w:r>
              <w:rPr>
                <w:rFonts w:ascii="仿宋" w:eastAsia="仿宋" w:hAnsi="仿宋" w:cs="仿宋" w:hint="eastAsia"/>
                <w:sz w:val="24"/>
              </w:rPr>
              <w:t>6</w:t>
            </w:r>
            <w:r>
              <w:rPr>
                <w:rFonts w:ascii="仿宋" w:eastAsia="仿宋" w:hAnsi="仿宋" w:cs="仿宋" w:hint="eastAsia"/>
                <w:sz w:val="24"/>
              </w:rPr>
              <w:t>人，高级职称</w:t>
            </w:r>
            <w:r>
              <w:rPr>
                <w:rFonts w:ascii="仿宋" w:eastAsia="仿宋" w:hAnsi="仿宋" w:cs="仿宋" w:hint="eastAsia"/>
                <w:sz w:val="24"/>
              </w:rPr>
              <w:t>6</w:t>
            </w:r>
            <w:r>
              <w:rPr>
                <w:rFonts w:ascii="仿宋" w:eastAsia="仿宋" w:hAnsi="仿宋" w:cs="仿宋" w:hint="eastAsia"/>
                <w:sz w:val="24"/>
              </w:rPr>
              <w:t>人。</w:t>
            </w:r>
          </w:p>
          <w:p w:rsidR="00CE3EE2" w:rsidRDefault="00AB681D">
            <w:pPr>
              <w:spacing w:line="360" w:lineRule="auto"/>
              <w:rPr>
                <w:rFonts w:ascii="仿宋" w:eastAsia="仿宋" w:hAnsi="仿宋" w:cs="仿宋"/>
                <w:b/>
                <w:sz w:val="24"/>
              </w:rPr>
            </w:pPr>
            <w:r>
              <w:rPr>
                <w:rFonts w:ascii="仿宋" w:eastAsia="仿宋" w:hAnsi="仿宋" w:cs="仿宋" w:hint="eastAsia"/>
                <w:b/>
                <w:kern w:val="0"/>
                <w:sz w:val="24"/>
              </w:rPr>
              <w:t>4</w:t>
            </w:r>
            <w:r>
              <w:rPr>
                <w:rFonts w:ascii="仿宋" w:eastAsia="仿宋" w:hAnsi="仿宋" w:cs="仿宋" w:hint="eastAsia"/>
                <w:b/>
                <w:kern w:val="0"/>
                <w:sz w:val="24"/>
              </w:rPr>
              <w:t>、</w:t>
            </w:r>
            <w:r>
              <w:rPr>
                <w:rFonts w:ascii="仿宋" w:eastAsia="仿宋" w:hAnsi="仿宋" w:cs="仿宋" w:hint="eastAsia"/>
                <w:b/>
                <w:sz w:val="24"/>
              </w:rPr>
              <w:t>仪器设备</w:t>
            </w:r>
          </w:p>
          <w:p w:rsidR="00CE3EE2" w:rsidRDefault="00AB681D">
            <w:pPr>
              <w:spacing w:line="360" w:lineRule="auto"/>
              <w:ind w:firstLineChars="200" w:firstLine="482"/>
              <w:jc w:val="center"/>
              <w:rPr>
                <w:rFonts w:ascii="仿宋" w:eastAsia="仿宋" w:hAnsi="仿宋" w:cs="仿宋"/>
                <w:b/>
                <w:sz w:val="24"/>
              </w:rPr>
            </w:pPr>
            <w:r>
              <w:rPr>
                <w:rFonts w:ascii="仿宋" w:eastAsia="仿宋" w:hAnsi="仿宋" w:cs="仿宋" w:hint="eastAsia"/>
                <w:b/>
                <w:sz w:val="24"/>
              </w:rPr>
              <w:t>已购置的部分研发、检测及试验设备</w:t>
            </w:r>
          </w:p>
          <w:tbl>
            <w:tblPr>
              <w:tblW w:w="7913" w:type="dxa"/>
              <w:jc w:val="center"/>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373"/>
              <w:gridCol w:w="1097"/>
              <w:gridCol w:w="1288"/>
              <w:gridCol w:w="2022"/>
            </w:tblGrid>
            <w:tr w:rsidR="00CE3EE2">
              <w:trPr>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lastRenderedPageBreak/>
                    <w:t>序号</w:t>
                  </w:r>
                </w:p>
              </w:tc>
              <w:tc>
                <w:tcPr>
                  <w:tcW w:w="2351"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名</w:t>
                  </w:r>
                  <w:r>
                    <w:rPr>
                      <w:rFonts w:ascii="仿宋" w:eastAsia="仿宋" w:hAnsi="仿宋" w:cs="仿宋" w:hint="eastAsia"/>
                      <w:sz w:val="24"/>
                    </w:rPr>
                    <w:t xml:space="preserve">  </w:t>
                  </w:r>
                  <w:r>
                    <w:rPr>
                      <w:rFonts w:ascii="仿宋" w:eastAsia="仿宋" w:hAnsi="仿宋" w:cs="仿宋" w:hint="eastAsia"/>
                      <w:sz w:val="24"/>
                    </w:rPr>
                    <w:t>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规格</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数量</w:t>
                  </w:r>
                </w:p>
              </w:tc>
              <w:tc>
                <w:tcPr>
                  <w:tcW w:w="1989"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用途</w:t>
                  </w:r>
                </w:p>
              </w:tc>
            </w:tr>
            <w:tr w:rsidR="00CE3EE2">
              <w:trPr>
                <w:trHeight w:val="29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基膜流延机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DQ1201</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条</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基膜制备</w:t>
                  </w:r>
                </w:p>
              </w:tc>
            </w:tr>
            <w:tr w:rsidR="00CE3EE2">
              <w:trPr>
                <w:trHeight w:val="460"/>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输送机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产品输送</w:t>
                  </w:r>
                </w:p>
              </w:tc>
            </w:tr>
            <w:tr w:rsidR="00CE3EE2">
              <w:trPr>
                <w:trHeight w:val="43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振动压料器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辅助加料</w:t>
                  </w:r>
                </w:p>
              </w:tc>
            </w:tr>
            <w:tr w:rsidR="00CE3EE2">
              <w:trPr>
                <w:trHeight w:val="43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辊压下喷式装置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送料</w:t>
                  </w:r>
                </w:p>
              </w:tc>
            </w:tr>
            <w:tr w:rsidR="00CE3EE2">
              <w:trPr>
                <w:trHeight w:val="43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流延辊</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25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6</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溶液静电喷涂机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内置式</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涂层喷涂</w:t>
                  </w:r>
                </w:p>
              </w:tc>
            </w:tr>
            <w:tr w:rsidR="00CE3EE2">
              <w:trPr>
                <w:trHeight w:val="40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7</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厚度控制仪</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NIR</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测量膜厚</w:t>
                  </w:r>
                </w:p>
              </w:tc>
            </w:tr>
            <w:tr w:rsidR="00CE3EE2">
              <w:trPr>
                <w:trHeight w:val="399"/>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8</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辊压装置</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辅件</w:t>
                  </w:r>
                </w:p>
              </w:tc>
            </w:tr>
            <w:tr w:rsidR="00CE3EE2">
              <w:trPr>
                <w:trHeight w:val="37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9</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电控平台</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控制</w:t>
                  </w:r>
                </w:p>
              </w:tc>
            </w:tr>
            <w:tr w:rsidR="00CE3EE2">
              <w:trPr>
                <w:trHeight w:val="327"/>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10</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复合机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FEC</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收卷</w:t>
                  </w:r>
                </w:p>
              </w:tc>
            </w:tr>
            <w:tr w:rsidR="00CE3EE2">
              <w:trPr>
                <w:trHeight w:val="375"/>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11</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磁力搅拌机</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料液均匀</w:t>
                  </w:r>
                </w:p>
              </w:tc>
            </w:tr>
            <w:tr w:rsidR="00CE3EE2">
              <w:trPr>
                <w:trHeight w:val="35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12</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恒温水箱</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HZ006</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套</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材料加温烘干</w:t>
                  </w:r>
                </w:p>
              </w:tc>
            </w:tr>
            <w:tr w:rsidR="00CE3EE2">
              <w:trPr>
                <w:trHeight w:val="266"/>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13</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拉力试验机</w:t>
                  </w:r>
                </w:p>
              </w:tc>
              <w:tc>
                <w:tcPr>
                  <w:tcW w:w="1075" w:type="dxa"/>
                  <w:vAlign w:val="center"/>
                </w:tcPr>
                <w:p w:rsidR="00CE3EE2" w:rsidRDefault="00AB681D">
                  <w:pPr>
                    <w:jc w:val="center"/>
                    <w:rPr>
                      <w:rFonts w:ascii="仿宋" w:eastAsia="仿宋" w:hAnsi="仿宋" w:cs="仿宋"/>
                    </w:rPr>
                  </w:pPr>
                  <w:r>
                    <w:rPr>
                      <w:rFonts w:ascii="仿宋" w:eastAsia="仿宋" w:hAnsi="仿宋" w:cs="仿宋" w:hint="eastAsia"/>
                      <w:sz w:val="24"/>
                    </w:rPr>
                    <w:t>DN2000</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拉力测试</w:t>
                  </w:r>
                </w:p>
              </w:tc>
            </w:tr>
            <w:tr w:rsidR="00CE3EE2">
              <w:trPr>
                <w:trHeight w:val="313"/>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14</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空气净化器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车间净化</w:t>
                  </w:r>
                </w:p>
              </w:tc>
            </w:tr>
            <w:tr w:rsidR="00CE3EE2">
              <w:trPr>
                <w:trHeight w:val="381"/>
                <w:tblCellSpacing w:w="11" w:type="dxa"/>
                <w:jc w:val="center"/>
              </w:trPr>
              <w:tc>
                <w:tcPr>
                  <w:tcW w:w="1100"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15</w:t>
                  </w:r>
                </w:p>
              </w:tc>
              <w:tc>
                <w:tcPr>
                  <w:tcW w:w="2351"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电加热送风器</w:t>
                  </w:r>
                </w:p>
              </w:tc>
              <w:tc>
                <w:tcPr>
                  <w:tcW w:w="1075"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非标</w:t>
                  </w:r>
                </w:p>
              </w:tc>
              <w:tc>
                <w:tcPr>
                  <w:tcW w:w="1266" w:type="dxa"/>
                  <w:vAlign w:val="center"/>
                </w:tcPr>
                <w:p w:rsidR="00CE3EE2" w:rsidRDefault="00AB681D">
                  <w:pPr>
                    <w:spacing w:line="360"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台</w:t>
                  </w:r>
                </w:p>
              </w:tc>
              <w:tc>
                <w:tcPr>
                  <w:tcW w:w="1989" w:type="dxa"/>
                  <w:vAlign w:val="center"/>
                </w:tcPr>
                <w:p w:rsidR="00CE3EE2" w:rsidRDefault="00AB681D">
                  <w:pPr>
                    <w:spacing w:line="360" w:lineRule="auto"/>
                    <w:rPr>
                      <w:rFonts w:ascii="仿宋" w:eastAsia="仿宋" w:hAnsi="仿宋" w:cs="仿宋"/>
                      <w:sz w:val="24"/>
                    </w:rPr>
                  </w:pPr>
                  <w:r>
                    <w:rPr>
                      <w:rFonts w:ascii="仿宋" w:eastAsia="仿宋" w:hAnsi="仿宋" w:cs="仿宋" w:hint="eastAsia"/>
                      <w:sz w:val="24"/>
                    </w:rPr>
                    <w:t>降低出线温差</w:t>
                  </w:r>
                </w:p>
              </w:tc>
            </w:tr>
          </w:tbl>
          <w:p w:rsidR="00CE3EE2" w:rsidRDefault="00AB681D">
            <w:pPr>
              <w:spacing w:line="360" w:lineRule="auto"/>
              <w:rPr>
                <w:rFonts w:ascii="仿宋" w:eastAsia="仿宋" w:hAnsi="仿宋" w:cs="仿宋"/>
                <w:b/>
                <w:sz w:val="24"/>
              </w:rPr>
            </w:pPr>
            <w:r>
              <w:rPr>
                <w:rFonts w:ascii="仿宋" w:eastAsia="仿宋" w:hAnsi="仿宋" w:cs="仿宋" w:hint="eastAsia"/>
                <w:b/>
                <w:sz w:val="24"/>
              </w:rPr>
              <w:t>5</w:t>
            </w:r>
            <w:r>
              <w:rPr>
                <w:rFonts w:ascii="仿宋" w:eastAsia="仿宋" w:hAnsi="仿宋" w:cs="仿宋" w:hint="eastAsia"/>
                <w:b/>
                <w:sz w:val="24"/>
              </w:rPr>
              <w:t>、生产条件</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宝应县润华静电涂装工程有限公司成立于</w:t>
            </w:r>
            <w:r>
              <w:rPr>
                <w:rFonts w:ascii="仿宋" w:eastAsia="仿宋" w:hAnsi="仿宋" w:cs="仿宋" w:hint="eastAsia"/>
                <w:sz w:val="24"/>
              </w:rPr>
              <w:t>2002</w:t>
            </w:r>
            <w:r>
              <w:rPr>
                <w:rFonts w:ascii="仿宋" w:eastAsia="仿宋" w:hAnsi="仿宋" w:cs="仿宋" w:hint="eastAsia"/>
                <w:sz w:val="24"/>
              </w:rPr>
              <w:t>年，是一家专业从事膜材料产品及环保设备的研发、生产和销售为一体的国家高新技术企业。公司注册资金</w:t>
            </w:r>
            <w:r>
              <w:rPr>
                <w:rFonts w:ascii="仿宋" w:eastAsia="仿宋" w:hAnsi="仿宋" w:cs="仿宋" w:hint="eastAsia"/>
                <w:sz w:val="24"/>
              </w:rPr>
              <w:t>1150</w:t>
            </w:r>
            <w:r>
              <w:rPr>
                <w:rFonts w:ascii="仿宋" w:eastAsia="仿宋" w:hAnsi="仿宋" w:cs="仿宋" w:hint="eastAsia"/>
                <w:sz w:val="24"/>
              </w:rPr>
              <w:t>万元，总资产约</w:t>
            </w:r>
            <w:r>
              <w:rPr>
                <w:rFonts w:ascii="仿宋" w:eastAsia="仿宋" w:hAnsi="仿宋" w:cs="仿宋" w:hint="eastAsia"/>
                <w:sz w:val="24"/>
              </w:rPr>
              <w:t>2000</w:t>
            </w:r>
            <w:r>
              <w:rPr>
                <w:rFonts w:ascii="仿宋" w:eastAsia="仿宋" w:hAnsi="仿宋" w:cs="仿宋" w:hint="eastAsia"/>
                <w:sz w:val="24"/>
              </w:rPr>
              <w:t>万元。已建有离子膜、太阳能背板膜、电子、电气、金工、焊接、喷涂等生产车间与检测中心。</w:t>
            </w:r>
            <w:r>
              <w:rPr>
                <w:rFonts w:ascii="仿宋" w:eastAsia="仿宋" w:hAnsi="仿宋" w:cs="仿宋" w:hint="eastAsia"/>
                <w:sz w:val="24"/>
              </w:rPr>
              <w:t xml:space="preserve">   </w:t>
            </w:r>
            <w:r>
              <w:rPr>
                <w:rFonts w:ascii="仿宋" w:eastAsia="仿宋" w:hAnsi="仿宋" w:cs="仿宋" w:hint="eastAsia"/>
                <w:sz w:val="24"/>
              </w:rPr>
              <w:t>公司建有江苏省研究生工作站、扬州市企业技术中心、扬州市全氟磺酸离子交换膜工程技术研究中心；与中国科学院大连化学物理研究所、北京化工大学、上海交通大学及长春工业大学等单位建立了长期的、稳定的产学研合作关系。公司自成立以来，一直注重新产品的研发，共研制出新产</w:t>
            </w:r>
            <w:r>
              <w:rPr>
                <w:rFonts w:ascii="仿宋" w:eastAsia="仿宋" w:hAnsi="仿宋" w:cs="仿宋" w:hint="eastAsia"/>
                <w:sz w:val="24"/>
              </w:rPr>
              <w:t>品</w:t>
            </w:r>
            <w:r>
              <w:rPr>
                <w:rFonts w:ascii="仿宋" w:eastAsia="仿宋" w:hAnsi="仿宋" w:cs="仿宋" w:hint="eastAsia"/>
                <w:sz w:val="24"/>
              </w:rPr>
              <w:t>20</w:t>
            </w:r>
            <w:r>
              <w:rPr>
                <w:rFonts w:ascii="仿宋" w:eastAsia="仿宋" w:hAnsi="仿宋" w:cs="仿宋" w:hint="eastAsia"/>
                <w:sz w:val="24"/>
              </w:rPr>
              <w:t>多项，其中，</w:t>
            </w:r>
            <w:r>
              <w:rPr>
                <w:rFonts w:ascii="仿宋" w:eastAsia="仿宋" w:hAnsi="仿宋" w:cs="仿宋" w:hint="eastAsia"/>
                <w:sz w:val="24"/>
              </w:rPr>
              <w:t>6</w:t>
            </w:r>
            <w:r>
              <w:rPr>
                <w:rFonts w:ascii="仿宋" w:eastAsia="仿宋" w:hAnsi="仿宋" w:cs="仿宋" w:hint="eastAsia"/>
                <w:sz w:val="24"/>
              </w:rPr>
              <w:t>项产品被认定为江苏省高新技术产品，</w:t>
            </w:r>
            <w:r>
              <w:rPr>
                <w:rFonts w:ascii="仿宋" w:eastAsia="仿宋" w:hAnsi="仿宋" w:cs="仿宋" w:hint="eastAsia"/>
                <w:sz w:val="24"/>
              </w:rPr>
              <w:t>1</w:t>
            </w:r>
            <w:r>
              <w:rPr>
                <w:rFonts w:ascii="仿宋" w:eastAsia="仿宋" w:hAnsi="仿宋" w:cs="仿宋" w:hint="eastAsia"/>
                <w:sz w:val="24"/>
              </w:rPr>
              <w:t>项产品被认定为江苏省专精特新产品，离子膜成型技术被鉴定“国内领先水平”，现有授权发明专利</w:t>
            </w:r>
            <w:r>
              <w:rPr>
                <w:rFonts w:ascii="仿宋" w:eastAsia="仿宋" w:hAnsi="仿宋" w:cs="仿宋" w:hint="eastAsia"/>
                <w:sz w:val="24"/>
              </w:rPr>
              <w:t>2</w:t>
            </w:r>
            <w:r>
              <w:rPr>
                <w:rFonts w:ascii="仿宋" w:eastAsia="仿宋" w:hAnsi="仿宋" w:cs="仿宋" w:hint="eastAsia"/>
                <w:sz w:val="24"/>
              </w:rPr>
              <w:t>项，实用新型专利</w:t>
            </w:r>
            <w:r>
              <w:rPr>
                <w:rFonts w:ascii="仿宋" w:eastAsia="仿宋" w:hAnsi="仿宋" w:cs="仿宋" w:hint="eastAsia"/>
                <w:sz w:val="24"/>
              </w:rPr>
              <w:t>6</w:t>
            </w:r>
            <w:r>
              <w:rPr>
                <w:rFonts w:ascii="仿宋" w:eastAsia="仿宋" w:hAnsi="仿宋" w:cs="仿宋" w:hint="eastAsia"/>
                <w:sz w:val="24"/>
              </w:rPr>
              <w:t>项。</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lastRenderedPageBreak/>
              <w:t>（</w:t>
            </w:r>
            <w:r>
              <w:rPr>
                <w:rFonts w:ascii="仿宋" w:eastAsia="仿宋" w:hAnsi="仿宋" w:cs="仿宋" w:hint="eastAsia"/>
                <w:sz w:val="24"/>
              </w:rPr>
              <w:t>1</w:t>
            </w:r>
            <w:r>
              <w:rPr>
                <w:rFonts w:ascii="仿宋" w:eastAsia="仿宋" w:hAnsi="仿宋" w:cs="仿宋" w:hint="eastAsia"/>
                <w:sz w:val="24"/>
              </w:rPr>
              <w:t>）公司主要资质：国家高新技术企业、江苏省两化融合试点企业、江苏省民营科技企业；建有江苏省研究生工作站、扬州市全氟磺离子交换膜工程技术研究中心、扬州市工程中心。</w:t>
            </w:r>
          </w:p>
          <w:p w:rsidR="00CE3EE2" w:rsidRDefault="00AB681D">
            <w:pPr>
              <w:spacing w:line="360" w:lineRule="auto"/>
              <w:ind w:firstLineChars="200" w:firstLine="48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）承担的项目：国家火炬计划产业化示范项目、江苏省工业支撑计划项目、江苏省重点研发计划、江苏省双创计划；</w:t>
            </w:r>
          </w:p>
          <w:p w:rsidR="00CE3EE2" w:rsidRDefault="00AB681D">
            <w:pPr>
              <w:spacing w:line="360" w:lineRule="auto"/>
              <w:ind w:firstLineChars="200" w:firstLine="480"/>
              <w:rPr>
                <w:rFonts w:ascii="仿宋" w:eastAsia="仿宋" w:hAnsi="仿宋" w:cs="仿宋"/>
                <w:b/>
                <w:kern w:val="0"/>
                <w:sz w:val="24"/>
              </w:rPr>
            </w:pPr>
            <w:r>
              <w:rPr>
                <w:rFonts w:ascii="仿宋" w:eastAsia="仿宋" w:hAnsi="仿宋" w:cs="仿宋" w:hint="eastAsia"/>
                <w:sz w:val="24"/>
              </w:rPr>
              <w:t>（</w:t>
            </w:r>
            <w:r>
              <w:rPr>
                <w:rFonts w:ascii="仿宋" w:eastAsia="仿宋" w:hAnsi="仿宋" w:cs="仿宋" w:hint="eastAsia"/>
                <w:sz w:val="24"/>
              </w:rPr>
              <w:t>3</w:t>
            </w:r>
            <w:r>
              <w:rPr>
                <w:rFonts w:ascii="仿宋" w:eastAsia="仿宋" w:hAnsi="仿宋" w:cs="仿宋" w:hint="eastAsia"/>
                <w:sz w:val="24"/>
              </w:rPr>
              <w:t>）获得的主要科技奖项：江苏省科技二等奖、扬州市科技一等奖。</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希望与国内从事离子膜研发的单位进行合作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rPr>
              <w:t>√</w:t>
            </w: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rPr>
              <w:t>√</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058"/>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56" w:name="_Toc20754658"/>
      <w:r>
        <w:rPr>
          <w:rFonts w:hint="eastAsia"/>
        </w:rPr>
        <w:lastRenderedPageBreak/>
        <w:t>1</w:t>
      </w:r>
      <w:r>
        <w:t>4</w:t>
      </w:r>
      <w:r>
        <w:rPr>
          <w:rFonts w:hint="eastAsia"/>
        </w:rPr>
        <w:t>0</w:t>
      </w:r>
      <w:r>
        <w:rPr>
          <w:rFonts w:hint="eastAsia"/>
        </w:rPr>
        <w:t>、</w:t>
      </w:r>
      <w:r>
        <w:rPr>
          <w:rFonts w:hint="eastAsia"/>
        </w:rPr>
        <w:t>3201FAC034</w:t>
      </w:r>
      <w:r>
        <w:rPr>
          <w:rFonts w:hint="eastAsia"/>
        </w:rPr>
        <w:t>电子级硫酸生产成套技术与装备的研发</w:t>
      </w:r>
      <w:bookmarkEnd w:id="15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江苏庆峰工程集团有限公司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91321011793843744G</w:t>
            </w:r>
          </w:p>
        </w:tc>
      </w:tr>
      <w:tr w:rsidR="00CE3EE2">
        <w:trPr>
          <w:trHeight w:val="50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7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375"/>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17894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326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6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widowControl/>
              <w:jc w:val="center"/>
              <w:rPr>
                <w:rFonts w:ascii="Times New Roman" w:eastAsia="仿宋_GB2312" w:hAnsi="Times New Roman"/>
                <w:kern w:val="0"/>
                <w:sz w:val="24"/>
              </w:rPr>
            </w:pPr>
            <w:r>
              <w:rPr>
                <w:rFonts w:ascii="Times New Roman" w:eastAsia="仿宋_GB2312" w:hAnsi="Times New Roman" w:cs="宋体" w:hint="eastAsia"/>
                <w:sz w:val="24"/>
              </w:rPr>
              <w:t>电子级硫酸生产成套技术与装备的研发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20" w:lineRule="exact"/>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spacing w:line="320" w:lineRule="exact"/>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目前</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电子级硫酸的核心技术被德国、日本、美国等国家垄断，其关键技术的国内外文献报道甚少。在国际上能大规模生产电子级硫酸的公司仅有少数几家。</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尽管中国高纯试剂的研究起步较早，并取得了一定成果</w:t>
            </w:r>
            <w:r>
              <w:rPr>
                <w:rFonts w:ascii="Times New Roman" w:eastAsia="仿宋_GB2312" w:hAnsi="Times New Roman" w:cs="宋体" w:hint="eastAsia"/>
                <w:sz w:val="24"/>
              </w:rPr>
              <w:t>,</w:t>
            </w:r>
            <w:r>
              <w:rPr>
                <w:rFonts w:ascii="Times New Roman" w:eastAsia="仿宋_GB2312" w:hAnsi="Times New Roman" w:cs="宋体" w:hint="eastAsia"/>
                <w:sz w:val="24"/>
              </w:rPr>
              <w:t>但成果产业化速度较慢</w:t>
            </w:r>
            <w:r>
              <w:rPr>
                <w:rFonts w:ascii="Times New Roman" w:eastAsia="仿宋_GB2312" w:hAnsi="Times New Roman" w:cs="宋体" w:hint="eastAsia"/>
                <w:sz w:val="24"/>
              </w:rPr>
              <w:t>,</w:t>
            </w:r>
            <w:r>
              <w:rPr>
                <w:rFonts w:ascii="Times New Roman" w:eastAsia="仿宋_GB2312" w:hAnsi="Times New Roman" w:cs="宋体" w:hint="eastAsia"/>
                <w:sz w:val="24"/>
              </w:rPr>
              <w:t>还不能满足大规模生产的需求</w:t>
            </w:r>
            <w:r>
              <w:rPr>
                <w:rFonts w:ascii="Times New Roman" w:eastAsia="仿宋_GB2312" w:hAnsi="Times New Roman" w:cs="宋体" w:hint="eastAsia"/>
                <w:sz w:val="24"/>
              </w:rPr>
              <w:t>,</w:t>
            </w:r>
            <w:r>
              <w:rPr>
                <w:rFonts w:ascii="Times New Roman" w:eastAsia="仿宋_GB2312" w:hAnsi="Times New Roman" w:cs="宋体" w:hint="eastAsia"/>
                <w:sz w:val="24"/>
              </w:rPr>
              <w:t>与国际先进技术相比尚有一</w:t>
            </w:r>
            <w:r>
              <w:rPr>
                <w:rFonts w:ascii="Times New Roman" w:eastAsia="仿宋_GB2312" w:hAnsi="Times New Roman" w:cs="宋体" w:hint="eastAsia"/>
                <w:sz w:val="24"/>
              </w:rPr>
              <w:t>-</w:t>
            </w:r>
            <w:r>
              <w:rPr>
                <w:rFonts w:ascii="Times New Roman" w:eastAsia="仿宋_GB2312" w:hAnsi="Times New Roman" w:cs="宋体" w:hint="eastAsia"/>
                <w:sz w:val="24"/>
              </w:rPr>
              <w:t>定差距。目前</w:t>
            </w:r>
            <w:r>
              <w:rPr>
                <w:rFonts w:ascii="Times New Roman" w:eastAsia="仿宋_GB2312" w:hAnsi="Times New Roman" w:cs="宋体" w:hint="eastAsia"/>
                <w:sz w:val="24"/>
              </w:rPr>
              <w:t>,MOS</w:t>
            </w:r>
            <w:r>
              <w:rPr>
                <w:rFonts w:ascii="Times New Roman" w:eastAsia="仿宋_GB2312" w:hAnsi="Times New Roman" w:cs="宋体" w:hint="eastAsia"/>
                <w:sz w:val="24"/>
              </w:rPr>
              <w:t>级试剂的生产技术已经成熟，中国现有超净高纯试剂生产厂家大多生产这个档次的产品，</w:t>
            </w:r>
            <w:r>
              <w:rPr>
                <w:rFonts w:ascii="Times New Roman" w:eastAsia="仿宋_GB2312" w:hAnsi="Times New Roman" w:cs="宋体" w:hint="eastAsia"/>
                <w:sz w:val="24"/>
              </w:rPr>
              <w:t>BV_</w:t>
            </w:r>
            <w:r>
              <w:rPr>
                <w:rFonts w:ascii="Times New Roman" w:eastAsia="仿宋_GB2312" w:hAnsi="Times New Roman" w:cs="宋体" w:hint="eastAsia"/>
                <w:sz w:val="24"/>
              </w:rPr>
              <w:t>皿级电子级硫酸也已形成年产千吨级的规模</w:t>
            </w:r>
            <w:r>
              <w:rPr>
                <w:rFonts w:ascii="Times New Roman" w:eastAsia="仿宋_GB2312" w:hAnsi="Times New Roman" w:cs="宋体" w:hint="eastAsia"/>
                <w:sz w:val="24"/>
              </w:rPr>
              <w:t>,</w:t>
            </w:r>
            <w:r>
              <w:rPr>
                <w:rFonts w:ascii="Times New Roman" w:eastAsia="仿宋_GB2312" w:hAnsi="Times New Roman" w:cs="宋体" w:hint="eastAsia"/>
                <w:sz w:val="24"/>
              </w:rPr>
              <w:t>高规格的</w:t>
            </w:r>
            <w:r>
              <w:rPr>
                <w:rFonts w:ascii="Times New Roman" w:eastAsia="仿宋_GB2312" w:hAnsi="Times New Roman" w:cs="宋体" w:hint="eastAsia"/>
                <w:sz w:val="24"/>
              </w:rPr>
              <w:t>BV-IV</w:t>
            </w:r>
            <w:r>
              <w:rPr>
                <w:rFonts w:ascii="Times New Roman" w:eastAsia="仿宋_GB2312" w:hAnsi="Times New Roman" w:cs="宋体" w:hint="eastAsia"/>
                <w:sz w:val="24"/>
              </w:rPr>
              <w:t>、</w:t>
            </w:r>
            <w:r>
              <w:rPr>
                <w:rFonts w:ascii="Times New Roman" w:eastAsia="仿宋_GB2312" w:hAnsi="Times New Roman" w:cs="宋体" w:hint="eastAsia"/>
                <w:sz w:val="24"/>
              </w:rPr>
              <w:t>BV-V</w:t>
            </w:r>
            <w:r>
              <w:rPr>
                <w:rFonts w:ascii="Times New Roman" w:eastAsia="仿宋_GB2312" w:hAnsi="Times New Roman" w:cs="宋体" w:hint="eastAsia"/>
                <w:sz w:val="24"/>
              </w:rPr>
              <w:t>级产品则主要依赖进口。目前，仍然高规格电子级硫酸生产工艺受支撑条件落后、工艺技术</w:t>
            </w:r>
            <w:r>
              <w:rPr>
                <w:rFonts w:ascii="Times New Roman" w:eastAsia="仿宋_GB2312" w:hAnsi="Times New Roman" w:cs="宋体" w:hint="eastAsia"/>
                <w:sz w:val="24"/>
              </w:rPr>
              <w:t>不完善、配套设施及材料基础差等客观因素的制约，关键的工艺设备、分析测试用仪器设备和包装容器等必须依赖进口</w:t>
            </w:r>
            <w:r>
              <w:rPr>
                <w:rFonts w:ascii="Times New Roman" w:eastAsia="仿宋_GB2312" w:hAnsi="Times New Roman" w:cs="宋体" w:hint="eastAsia"/>
                <w:sz w:val="24"/>
              </w:rPr>
              <w:t>,</w:t>
            </w:r>
            <w:r>
              <w:rPr>
                <w:rFonts w:ascii="Times New Roman" w:eastAsia="仿宋_GB2312" w:hAnsi="Times New Roman" w:cs="宋体" w:hint="eastAsia"/>
                <w:sz w:val="24"/>
              </w:rPr>
              <w:t>这也导致真正要实现</w:t>
            </w:r>
            <w:r>
              <w:rPr>
                <w:rFonts w:ascii="Times New Roman" w:eastAsia="仿宋_GB2312" w:hAnsi="Times New Roman" w:cs="宋体" w:hint="eastAsia"/>
                <w:sz w:val="24"/>
              </w:rPr>
              <w:t>BV-V</w:t>
            </w:r>
            <w:r>
              <w:rPr>
                <w:rFonts w:ascii="Times New Roman" w:eastAsia="仿宋_GB2312" w:hAnsi="Times New Roman" w:cs="宋体" w:hint="eastAsia"/>
                <w:sz w:val="24"/>
              </w:rPr>
              <w:t>级试剂的工业化规模生产存在较大的差距。</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中国巨大的市场潜力和日趋完善的产业体系正吸引着世界集成电路制造业、封装测试业以及整机装配业向中国转移。作为集成电路制造业、封装测试业以及整机装配业原料供应的上游行业，高规格的电子级硫酸供不应求，本公司加强对电子级硫酸生产工艺技术的研究，适当引进国外先进的工艺和装置</w:t>
            </w:r>
            <w:r>
              <w:rPr>
                <w:rFonts w:ascii="Times New Roman" w:eastAsia="仿宋_GB2312" w:hAnsi="Times New Roman" w:cs="宋体" w:hint="eastAsia"/>
                <w:sz w:val="24"/>
              </w:rPr>
              <w:t>,</w:t>
            </w:r>
            <w:r>
              <w:rPr>
                <w:rFonts w:ascii="Times New Roman" w:eastAsia="仿宋_GB2312" w:hAnsi="Times New Roman" w:cs="宋体" w:hint="eastAsia"/>
                <w:sz w:val="24"/>
              </w:rPr>
              <w:t>早日生产出高规格、高附加值的产品，抢占国内外电子级硫酸市场</w:t>
            </w:r>
            <w:r>
              <w:rPr>
                <w:rFonts w:ascii="Times New Roman" w:eastAsia="仿宋_GB2312" w:hAnsi="Times New Roman" w:cs="宋体" w:hint="eastAsia"/>
                <w:sz w:val="24"/>
              </w:rPr>
              <w:t>,</w:t>
            </w:r>
            <w:r>
              <w:rPr>
                <w:rFonts w:ascii="Times New Roman" w:eastAsia="仿宋_GB2312" w:hAnsi="Times New Roman" w:cs="宋体" w:hint="eastAsia"/>
                <w:sz w:val="24"/>
              </w:rPr>
              <w:t>促进中国电子</w:t>
            </w:r>
            <w:r>
              <w:rPr>
                <w:rFonts w:ascii="Times New Roman" w:eastAsia="仿宋_GB2312" w:hAnsi="Times New Roman" w:cs="宋体" w:hint="eastAsia"/>
                <w:sz w:val="24"/>
              </w:rPr>
              <w:t>级硫酸工业的发展。</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公司具备分析纯试剂级硫酸生产成套技术与装备设计、生产、安装能力。</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集团连续多年被评为“江苏省重合同守信用企业”、“江苏省国际咨询</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rsidR="00CE3EE2">
        <w:trPr>
          <w:trHeight w:val="1173"/>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能够有相关研究方向的专家给予指导、合作。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57" w:name="_Toc20754659"/>
      <w:r>
        <w:rPr>
          <w:rFonts w:hint="eastAsia"/>
        </w:rPr>
        <w:lastRenderedPageBreak/>
        <w:t>1</w:t>
      </w:r>
      <w:r>
        <w:t>4</w:t>
      </w:r>
      <w:r>
        <w:rPr>
          <w:rFonts w:hint="eastAsia"/>
        </w:rPr>
        <w:t>1</w:t>
      </w:r>
      <w:r>
        <w:rPr>
          <w:rFonts w:hint="eastAsia"/>
        </w:rPr>
        <w:t>、</w:t>
      </w:r>
      <w:r>
        <w:rPr>
          <w:rFonts w:hint="eastAsia"/>
        </w:rPr>
        <w:t>3201FAC075  POD</w:t>
      </w:r>
      <w:r>
        <w:rPr>
          <w:rFonts w:hint="eastAsia"/>
        </w:rPr>
        <w:t>乳液的制备</w:t>
      </w:r>
      <w:bookmarkEnd w:id="15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江苏扬瑞新型材料股份有限公司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91321012789080051N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kern w:val="0"/>
                <w:szCs w:val="21"/>
              </w:rPr>
              <w:t>江苏省扬州市江都区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_GB2312"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化工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27541.9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154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heme="minorEastAsia" w:hAnsiTheme="minorEastAsia"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_GB2312"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666"/>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POD</w:t>
            </w:r>
            <w:r>
              <w:rPr>
                <w:rFonts w:ascii="Times New Roman" w:eastAsia="仿宋_GB2312" w:hAnsi="Times New Roman" w:cs="宋体" w:hint="eastAsia"/>
                <w:sz w:val="24"/>
              </w:rPr>
              <w:t>乳液的制备</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仿宋_GB2312" w:eastAsia="仿宋_GB2312" w:hAnsi="Times New Roman"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宋体" w:hAnsi="宋体"/>
                <w:b/>
                <w:sz w:val="24"/>
              </w:rPr>
            </w:pPr>
            <w:r>
              <w:rPr>
                <w:rFonts w:ascii="宋体" w:hAnsi="宋体" w:hint="eastAsia"/>
                <w:b/>
                <w:sz w:val="24"/>
              </w:rPr>
              <w:t>技术背景：</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聚烯烃分散体基于烯烃材料的特性，具有非常出色的稳定性、低温柔韧性和耐化学腐蚀性能；同时水性技术保证在涂料制备和涂层应用中能够匹配更多的添加剂和填料。聚烯烃溶剂在今后环保涂料、油墨、粘合剂等多个领域均有很大的应用机会。</w:t>
            </w:r>
          </w:p>
          <w:p w:rsidR="00CE3EE2" w:rsidRDefault="00AB681D">
            <w:pPr>
              <w:rPr>
                <w:rFonts w:ascii="宋体" w:hAnsi="宋体"/>
                <w:b/>
                <w:sz w:val="24"/>
              </w:rPr>
            </w:pPr>
            <w:r>
              <w:rPr>
                <w:rFonts w:ascii="宋体" w:hAnsi="宋体" w:hint="eastAsia"/>
                <w:b/>
                <w:sz w:val="24"/>
              </w:rPr>
              <w:t>研究内容：</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、优化聚烯烃树脂的乳化工艺（可提供聚烯烃树脂及乳化对照样品）</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、弥补现有产品加工性能的不足（</w:t>
            </w:r>
            <w:r>
              <w:rPr>
                <w:rFonts w:ascii="Times New Roman" w:eastAsia="仿宋_GB2312" w:hAnsi="Times New Roman" w:cs="宋体"/>
                <w:sz w:val="24"/>
              </w:rPr>
              <w:t>在</w:t>
            </w:r>
            <w:r>
              <w:rPr>
                <w:rFonts w:ascii="Times New Roman" w:eastAsia="仿宋_GB2312" w:hAnsi="Times New Roman" w:cs="宋体" w:hint="eastAsia"/>
                <w:sz w:val="24"/>
              </w:rPr>
              <w:t>121</w:t>
            </w:r>
            <w:r>
              <w:rPr>
                <w:rFonts w:ascii="Times New Roman" w:eastAsia="仿宋_GB2312" w:hAnsi="Times New Roman" w:cs="宋体" w:hint="eastAsia"/>
                <w:sz w:val="24"/>
              </w:rPr>
              <w:t>℃</w:t>
            </w:r>
            <w:r>
              <w:rPr>
                <w:rFonts w:ascii="Times New Roman" w:eastAsia="仿宋_GB2312" w:hAnsi="Times New Roman" w:cs="宋体" w:hint="eastAsia"/>
                <w:sz w:val="24"/>
              </w:rPr>
              <w:t>@30min</w:t>
            </w:r>
            <w:r>
              <w:rPr>
                <w:rFonts w:ascii="Times New Roman" w:eastAsia="仿宋_GB2312" w:hAnsi="Times New Roman" w:cs="宋体" w:hint="eastAsia"/>
                <w:sz w:val="24"/>
              </w:rPr>
              <w:t>的情况下，饮料罐缩颈部分与瓶盖黏连）</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、产品能够与标准样品达到相同的水分散性，柔韧性、耐化学性及食品卫生标准；</w:t>
            </w:r>
          </w:p>
          <w:p w:rsidR="00CE3EE2" w:rsidRDefault="00AB681D">
            <w:pPr>
              <w:rPr>
                <w:szCs w:val="21"/>
              </w:rPr>
            </w:pPr>
            <w:r>
              <w:rPr>
                <w:rFonts w:ascii="Times New Roman" w:eastAsia="仿宋_GB2312" w:hAnsi="Times New Roman" w:cs="宋体" w:hint="eastAsia"/>
                <w:sz w:val="24"/>
              </w:rPr>
              <w:t>4</w:t>
            </w:r>
            <w:r>
              <w:rPr>
                <w:rFonts w:ascii="Times New Roman" w:eastAsia="仿宋_GB2312" w:hAnsi="Times New Roman" w:cs="宋体" w:hint="eastAsia"/>
                <w:sz w:val="24"/>
              </w:rPr>
              <w:t>、降低生产成本，实现工业化。</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已开展工作</w:t>
            </w:r>
            <w:r>
              <w:rPr>
                <w:rFonts w:ascii="Times New Roman" w:eastAsia="仿宋_GB2312" w:hAnsi="Times New Roman" w:cs="宋体" w:hint="eastAsia"/>
                <w:kern w:val="0"/>
                <w:sz w:val="24"/>
              </w:rPr>
              <w:t>：</w:t>
            </w:r>
            <w:r>
              <w:rPr>
                <w:rFonts w:ascii="Times New Roman" w:eastAsia="仿宋_GB2312" w:hAnsi="Times New Roman" w:cs="宋体"/>
                <w:kern w:val="0"/>
                <w:sz w:val="24"/>
              </w:rPr>
              <w:t>样品已制作完成</w:t>
            </w:r>
            <w:r>
              <w:rPr>
                <w:rFonts w:ascii="Times New Roman" w:eastAsia="仿宋_GB2312" w:hAnsi="Times New Roman" w:cs="宋体" w:hint="eastAsia"/>
                <w:kern w:val="0"/>
                <w:sz w:val="24"/>
              </w:rPr>
              <w:t>，高温时出现黏连情况（</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的概率），无法大批量生产，初步判断为</w:t>
            </w:r>
            <w:r>
              <w:rPr>
                <w:rFonts w:ascii="Times New Roman" w:eastAsia="仿宋_GB2312" w:hAnsi="Times New Roman" w:cs="宋体" w:hint="eastAsia"/>
                <w:kern w:val="0"/>
                <w:sz w:val="24"/>
              </w:rPr>
              <w:t>POD</w:t>
            </w:r>
            <w:r>
              <w:rPr>
                <w:rFonts w:ascii="Times New Roman" w:eastAsia="仿宋_GB2312" w:hAnsi="Times New Roman" w:cs="宋体" w:hint="eastAsia"/>
                <w:kern w:val="0"/>
                <w:sz w:val="24"/>
              </w:rPr>
              <w:t>乳液的问题。</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江苏扬瑞新型材料股份有限公司，位于扬州市江都区仙城工业园区，致力于食品饮料金属包装涂料的研发、生产和销售，产品标准达到美国</w:t>
            </w:r>
            <w:r>
              <w:rPr>
                <w:rFonts w:ascii="Times New Roman" w:eastAsia="仿宋_GB2312" w:hAnsi="Times New Roman" w:cs="宋体" w:hint="eastAsia"/>
                <w:kern w:val="0"/>
                <w:sz w:val="24"/>
              </w:rPr>
              <w:t>FDA</w:t>
            </w:r>
            <w:r>
              <w:rPr>
                <w:rFonts w:ascii="Times New Roman" w:eastAsia="仿宋_GB2312" w:hAnsi="Times New Roman" w:cs="宋体" w:hint="eastAsia"/>
                <w:kern w:val="0"/>
                <w:sz w:val="24"/>
              </w:rPr>
              <w:t>和欧盟相关金属包装法规，产品市场涉及中国、东南亚及北</w:t>
            </w:r>
            <w:r>
              <w:rPr>
                <w:rFonts w:ascii="Times New Roman" w:eastAsia="仿宋_GB2312" w:hAnsi="Times New Roman" w:cs="宋体" w:hint="eastAsia"/>
                <w:kern w:val="0"/>
                <w:sz w:val="24"/>
              </w:rPr>
              <w:lastRenderedPageBreak/>
              <w:t>美。公司注册资本</w:t>
            </w:r>
            <w:r>
              <w:rPr>
                <w:rFonts w:ascii="Times New Roman" w:eastAsia="仿宋_GB2312" w:hAnsi="Times New Roman" w:cs="宋体" w:hint="eastAsia"/>
                <w:kern w:val="0"/>
                <w:sz w:val="24"/>
              </w:rPr>
              <w:t>3600</w:t>
            </w:r>
            <w:r>
              <w:rPr>
                <w:rFonts w:ascii="Times New Roman" w:eastAsia="仿宋_GB2312" w:hAnsi="Times New Roman" w:cs="宋体" w:hint="eastAsia"/>
                <w:kern w:val="0"/>
                <w:sz w:val="24"/>
              </w:rPr>
              <w:t>万元，占地面积约</w:t>
            </w:r>
            <w:r>
              <w:rPr>
                <w:rFonts w:ascii="Times New Roman" w:eastAsia="仿宋_GB2312" w:hAnsi="Times New Roman" w:cs="宋体" w:hint="eastAsia"/>
                <w:kern w:val="0"/>
                <w:sz w:val="24"/>
              </w:rPr>
              <w:t>19000</w:t>
            </w:r>
            <w:r>
              <w:rPr>
                <w:rFonts w:ascii="Times New Roman" w:eastAsia="仿宋_GB2312" w:hAnsi="Times New Roman" w:cs="宋体" w:hint="eastAsia"/>
                <w:kern w:val="0"/>
                <w:sz w:val="24"/>
              </w:rPr>
              <w:t>平方米，年销售量超</w:t>
            </w:r>
            <w:r>
              <w:rPr>
                <w:rFonts w:ascii="Times New Roman" w:eastAsia="仿宋_GB2312" w:hAnsi="Times New Roman" w:cs="宋体" w:hint="eastAsia"/>
                <w:kern w:val="0"/>
                <w:sz w:val="24"/>
              </w:rPr>
              <w:t>10000</w:t>
            </w:r>
            <w:r>
              <w:rPr>
                <w:rFonts w:ascii="Times New Roman" w:eastAsia="仿宋_GB2312" w:hAnsi="Times New Roman" w:cs="宋体" w:hint="eastAsia"/>
                <w:kern w:val="0"/>
                <w:sz w:val="24"/>
              </w:rPr>
              <w:t>吨，生产与销售占据细分市场的</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，在国内市场占有率居行业之首。公司专职研发人员</w:t>
            </w:r>
            <w:r>
              <w:rPr>
                <w:rFonts w:ascii="Times New Roman" w:eastAsia="仿宋_GB2312" w:hAnsi="Times New Roman" w:cs="宋体" w:hint="eastAsia"/>
                <w:kern w:val="0"/>
                <w:sz w:val="24"/>
              </w:rPr>
              <w:t>28</w:t>
            </w:r>
            <w:r>
              <w:rPr>
                <w:rFonts w:ascii="Times New Roman" w:eastAsia="仿宋_GB2312" w:hAnsi="Times New Roman" w:cs="宋体" w:hint="eastAsia"/>
                <w:kern w:val="0"/>
                <w:sz w:val="24"/>
              </w:rPr>
              <w:t>人，技术中心拥有烘房、配料间、合成间、仪器间、冲床间等实验室，研究开发和检测试验仪器设备数量有</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多台（套），原价值</w:t>
            </w:r>
            <w:r>
              <w:rPr>
                <w:rFonts w:ascii="Times New Roman" w:eastAsia="仿宋_GB2312" w:hAnsi="Times New Roman" w:cs="宋体" w:hint="eastAsia"/>
                <w:kern w:val="0"/>
                <w:sz w:val="24"/>
              </w:rPr>
              <w:t>500</w:t>
            </w:r>
            <w:r>
              <w:rPr>
                <w:rFonts w:ascii="Times New Roman" w:eastAsia="仿宋_GB2312" w:hAnsi="Times New Roman" w:cs="宋体" w:hint="eastAsia"/>
                <w:kern w:val="0"/>
                <w:sz w:val="24"/>
              </w:rPr>
              <w:t>余万元，已新增高效气相色谱、高效液相色谱等设备</w:t>
            </w:r>
            <w:r>
              <w:rPr>
                <w:rFonts w:ascii="Times New Roman" w:eastAsia="仿宋_GB2312" w:hAnsi="Times New Roman" w:cs="宋体" w:hint="eastAsia"/>
                <w:kern w:val="0"/>
                <w:sz w:val="24"/>
              </w:rPr>
              <w:t>，可对原材料及各批次产品进行全面检测，保证食品安全的需求，确保项目的顺利进行。</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、与树脂</w:t>
            </w:r>
            <w:r>
              <w:rPr>
                <w:rFonts w:ascii="Times New Roman" w:eastAsia="仿宋_GB2312" w:hAnsi="Times New Roman" w:cs="宋体"/>
                <w:sz w:val="24"/>
              </w:rPr>
              <w:t>材料方面的科研院所开展合作</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w:t>
            </w:r>
            <w:r>
              <w:rPr>
                <w:rFonts w:ascii="Times New Roman" w:eastAsia="仿宋_GB2312" w:hAnsi="Times New Roman" w:cs="宋体"/>
                <w:sz w:val="24"/>
              </w:rPr>
              <w:t>专家及团队所属领域在食品饮料金属罐涂料</w:t>
            </w:r>
            <w:r>
              <w:rPr>
                <w:rFonts w:ascii="Times New Roman" w:eastAsia="仿宋_GB2312" w:hAnsi="Times New Roman" w:cs="宋体" w:hint="eastAsia"/>
                <w:sz w:val="24"/>
              </w:rPr>
              <w:t>方向</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仿宋_GB2312" w:eastAsia="仿宋_GB2312" w:hAnsi="Times New Roman" w:cs="宋体" w:hint="eastAsia"/>
                <w:sz w:val="24"/>
                <w:szCs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仿宋_GB2312" w:eastAsia="仿宋_GB2312" w:hAnsi="Times New Roman" w:hint="eastAsia"/>
                <w:sz w:val="24"/>
                <w:szCs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 w:firstLine="120"/>
              <w:rPr>
                <w:rFonts w:ascii="Times New Roman" w:eastAsia="仿宋_GB2312" w:hAnsi="Times New Roman" w:cs="宋体"/>
                <w:kern w:val="0"/>
                <w:sz w:val="24"/>
              </w:rPr>
            </w:pPr>
            <w:r>
              <w:rPr>
                <w:rFonts w:ascii="仿宋_GB2312"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方雪明</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58" w:name="_Toc20754660"/>
      <w:r>
        <w:rPr>
          <w:rFonts w:hint="eastAsia"/>
        </w:rPr>
        <w:lastRenderedPageBreak/>
        <w:t>1</w:t>
      </w:r>
      <w:r>
        <w:t>4</w:t>
      </w:r>
      <w:r>
        <w:rPr>
          <w:rFonts w:hint="eastAsia"/>
        </w:rPr>
        <w:t>2</w:t>
      </w:r>
      <w:r>
        <w:rPr>
          <w:rFonts w:hint="eastAsia"/>
        </w:rPr>
        <w:t>、</w:t>
      </w:r>
      <w:r>
        <w:rPr>
          <w:rFonts w:hint="eastAsia"/>
        </w:rPr>
        <w:t xml:space="preserve">3201FAC076  </w:t>
      </w:r>
      <w:r>
        <w:rPr>
          <w:rFonts w:hint="eastAsia"/>
        </w:rPr>
        <w:t>优化</w:t>
      </w:r>
      <w:r>
        <w:rPr>
          <w:rFonts w:hint="eastAsia"/>
        </w:rPr>
        <w:t>BPA-Free</w:t>
      </w:r>
      <w:r>
        <w:rPr>
          <w:rFonts w:hint="eastAsia"/>
        </w:rPr>
        <w:t>欢颜树脂的合成</w:t>
      </w:r>
      <w:bookmarkEnd w:id="15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江苏扬瑞新型材料股份有限公司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91321012789080051N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AB681D">
            <w:pPr>
              <w:ind w:firstLineChars="500" w:firstLine="1050"/>
              <w:rPr>
                <w:kern w:val="0"/>
                <w:szCs w:val="21"/>
              </w:rPr>
            </w:pPr>
            <w:r>
              <w:rPr>
                <w:kern w:val="0"/>
                <w:szCs w:val="21"/>
              </w:rPr>
              <w:t>江苏省扬州市江都区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_GB2312"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化工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27541.9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154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heme="minorEastAsia" w:hAnsiTheme="minorEastAsia" w:cs="宋体" w:hint="eastAsia"/>
                <w:szCs w:val="21"/>
              </w:rPr>
              <w:t>■</w:t>
            </w:r>
            <w:r>
              <w:rPr>
                <w:rFonts w:ascii="Times New Roman" w:eastAsia="仿宋_GB2312" w:hAnsi="Times New Roman" w:cs="宋体" w:hint="eastAsia"/>
                <w:kern w:val="0"/>
                <w:szCs w:val="21"/>
              </w:rPr>
              <w:t>是</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ascii="仿宋_GB2312"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67"/>
        </w:trPr>
        <w:tc>
          <w:tcPr>
            <w:tcW w:w="1856" w:type="dxa"/>
            <w:gridSpan w:val="2"/>
            <w:tcBorders>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需求名称</w:t>
            </w:r>
            <w:r>
              <w:rPr>
                <w:rFonts w:hint="eastAsia"/>
                <w:kern w:val="0"/>
                <w:sz w:val="24"/>
              </w:rPr>
              <w:t>2</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优化</w:t>
            </w:r>
            <w:r>
              <w:rPr>
                <w:rFonts w:ascii="Times New Roman" w:eastAsia="仿宋_GB2312" w:hAnsi="Times New Roman" w:cs="宋体" w:hint="eastAsia"/>
                <w:sz w:val="24"/>
              </w:rPr>
              <w:t>BPA-Free</w:t>
            </w:r>
            <w:r>
              <w:rPr>
                <w:rFonts w:ascii="Times New Roman" w:eastAsia="仿宋_GB2312" w:hAnsi="Times New Roman" w:cs="宋体" w:hint="eastAsia"/>
                <w:sz w:val="24"/>
              </w:rPr>
              <w:t>欢颜树脂的合成</w:t>
            </w:r>
          </w:p>
        </w:tc>
      </w:tr>
      <w:tr w:rsidR="00CE3EE2">
        <w:trPr>
          <w:trHeight w:val="567"/>
        </w:trPr>
        <w:tc>
          <w:tcPr>
            <w:tcW w:w="980" w:type="dxa"/>
            <w:vMerge w:val="restart"/>
            <w:tcBorders>
              <w:left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仿宋_GB2312" w:eastAsia="仿宋_GB2312" w:hAnsi="Times New Roman"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仿宋_GB2312" w:eastAsia="仿宋_GB2312" w:hAnsi="Times New Roman"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567"/>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宋体" w:hAnsi="宋体"/>
                <w:b/>
                <w:sz w:val="24"/>
              </w:rPr>
            </w:pPr>
            <w:r>
              <w:rPr>
                <w:rFonts w:ascii="宋体" w:hAnsi="宋体"/>
                <w:b/>
                <w:sz w:val="24"/>
              </w:rPr>
              <w:t>技术背景</w:t>
            </w:r>
            <w:r>
              <w:rPr>
                <w:rFonts w:ascii="宋体" w:hAnsi="宋体" w:hint="eastAsia"/>
                <w:b/>
                <w:sz w:val="24"/>
              </w:rPr>
              <w:t>：</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2018</w:t>
            </w:r>
            <w:r>
              <w:rPr>
                <w:rFonts w:ascii="Times New Roman" w:eastAsia="仿宋_GB2312" w:hAnsi="Times New Roman" w:cs="宋体"/>
                <w:kern w:val="0"/>
                <w:sz w:val="24"/>
              </w:rPr>
              <w:t>年</w:t>
            </w:r>
            <w:r>
              <w:rPr>
                <w:rFonts w:ascii="Times New Roman" w:eastAsia="仿宋_GB2312" w:hAnsi="Times New Roman" w:cs="宋体"/>
                <w:kern w:val="0"/>
                <w:sz w:val="24"/>
              </w:rPr>
              <w:t>2</w:t>
            </w:r>
            <w:r>
              <w:rPr>
                <w:rFonts w:ascii="Times New Roman" w:eastAsia="仿宋_GB2312" w:hAnsi="Times New Roman" w:cs="宋体"/>
                <w:kern w:val="0"/>
                <w:sz w:val="24"/>
              </w:rPr>
              <w:t>月</w:t>
            </w:r>
            <w:r>
              <w:rPr>
                <w:rFonts w:ascii="Times New Roman" w:eastAsia="仿宋_GB2312" w:hAnsi="Times New Roman" w:cs="宋体"/>
                <w:kern w:val="0"/>
                <w:sz w:val="24"/>
              </w:rPr>
              <w:t>14</w:t>
            </w:r>
            <w:r>
              <w:rPr>
                <w:rFonts w:ascii="Times New Roman" w:eastAsia="仿宋_GB2312" w:hAnsi="Times New Roman" w:cs="宋体"/>
                <w:kern w:val="0"/>
                <w:sz w:val="24"/>
              </w:rPr>
              <w:t>日，欧盟发布双酚</w:t>
            </w:r>
            <w:r>
              <w:rPr>
                <w:rFonts w:ascii="Times New Roman" w:eastAsia="仿宋_GB2312" w:hAnsi="Times New Roman" w:cs="宋体"/>
                <w:kern w:val="0"/>
                <w:sz w:val="24"/>
              </w:rPr>
              <w:t>A</w:t>
            </w:r>
            <w:r>
              <w:rPr>
                <w:rFonts w:ascii="Times New Roman" w:eastAsia="仿宋_GB2312" w:hAnsi="Times New Roman" w:cs="宋体"/>
                <w:kern w:val="0"/>
                <w:sz w:val="24"/>
              </w:rPr>
              <w:t>管控新规，规定了食品接触用清漆、涂料中双酚</w:t>
            </w:r>
            <w:r>
              <w:rPr>
                <w:rFonts w:ascii="Times New Roman" w:eastAsia="仿宋_GB2312" w:hAnsi="Times New Roman" w:cs="宋体"/>
                <w:kern w:val="0"/>
                <w:sz w:val="24"/>
              </w:rPr>
              <w:t>A</w:t>
            </w:r>
            <w:r>
              <w:rPr>
                <w:rFonts w:ascii="Times New Roman" w:eastAsia="仿宋_GB2312" w:hAnsi="Times New Roman" w:cs="宋体"/>
                <w:kern w:val="0"/>
                <w:sz w:val="24"/>
              </w:rPr>
              <w:t>的要求，同时修订了</w:t>
            </w:r>
            <w:r>
              <w:rPr>
                <w:rFonts w:ascii="Times New Roman" w:eastAsia="仿宋_GB2312" w:hAnsi="Times New Roman" w:cs="宋体"/>
                <w:kern w:val="0"/>
                <w:sz w:val="24"/>
              </w:rPr>
              <w:t>(EU)No10/2011</w:t>
            </w:r>
            <w:r>
              <w:rPr>
                <w:rFonts w:ascii="Times New Roman" w:eastAsia="仿宋_GB2312" w:hAnsi="Times New Roman" w:cs="宋体"/>
                <w:kern w:val="0"/>
                <w:sz w:val="24"/>
              </w:rPr>
              <w:t>中双酚</w:t>
            </w:r>
            <w:r>
              <w:rPr>
                <w:rFonts w:ascii="Times New Roman" w:eastAsia="仿宋_GB2312" w:hAnsi="Times New Roman" w:cs="宋体"/>
                <w:kern w:val="0"/>
                <w:sz w:val="24"/>
              </w:rPr>
              <w:t>A</w:t>
            </w:r>
            <w:r>
              <w:rPr>
                <w:rFonts w:ascii="Times New Roman" w:eastAsia="仿宋_GB2312" w:hAnsi="Times New Roman" w:cs="宋体"/>
                <w:kern w:val="0"/>
                <w:sz w:val="24"/>
              </w:rPr>
              <w:t>的限量值，并引入符合性声明的要求，</w:t>
            </w:r>
            <w:r>
              <w:rPr>
                <w:rFonts w:ascii="Times New Roman" w:eastAsia="仿宋_GB2312" w:hAnsi="Times New Roman" w:cs="宋体"/>
                <w:kern w:val="0"/>
                <w:sz w:val="24"/>
              </w:rPr>
              <w:t>2018</w:t>
            </w:r>
            <w:r>
              <w:rPr>
                <w:rFonts w:ascii="Times New Roman" w:eastAsia="仿宋_GB2312" w:hAnsi="Times New Roman" w:cs="宋体"/>
                <w:kern w:val="0"/>
                <w:sz w:val="24"/>
              </w:rPr>
              <w:t>年</w:t>
            </w:r>
            <w:r>
              <w:rPr>
                <w:rFonts w:ascii="Times New Roman" w:eastAsia="仿宋_GB2312" w:hAnsi="Times New Roman" w:cs="宋体"/>
                <w:kern w:val="0"/>
                <w:sz w:val="24"/>
              </w:rPr>
              <w:t>9</w:t>
            </w:r>
            <w:r>
              <w:rPr>
                <w:rFonts w:ascii="Times New Roman" w:eastAsia="仿宋_GB2312" w:hAnsi="Times New Roman" w:cs="宋体"/>
                <w:kern w:val="0"/>
                <w:sz w:val="24"/>
              </w:rPr>
              <w:t>月</w:t>
            </w:r>
            <w:r>
              <w:rPr>
                <w:rFonts w:ascii="Times New Roman" w:eastAsia="仿宋_GB2312" w:hAnsi="Times New Roman" w:cs="宋体"/>
                <w:kern w:val="0"/>
                <w:sz w:val="24"/>
              </w:rPr>
              <w:t>6</w:t>
            </w:r>
            <w:r>
              <w:rPr>
                <w:rFonts w:ascii="Times New Roman" w:eastAsia="仿宋_GB2312" w:hAnsi="Times New Roman" w:cs="宋体"/>
                <w:kern w:val="0"/>
                <w:sz w:val="24"/>
              </w:rPr>
              <w:t>日该新规将正式开始实施。</w:t>
            </w:r>
          </w:p>
          <w:p w:rsidR="00CE3EE2" w:rsidRDefault="00AB681D">
            <w:pPr>
              <w:rPr>
                <w:rFonts w:ascii="宋体" w:hAnsi="宋体"/>
                <w:b/>
                <w:sz w:val="24"/>
              </w:rPr>
            </w:pPr>
            <w:r>
              <w:rPr>
                <w:rFonts w:ascii="宋体" w:hAnsi="宋体" w:hint="eastAsia"/>
                <w:b/>
                <w:sz w:val="24"/>
              </w:rPr>
              <w:t>研究内容：</w:t>
            </w:r>
          </w:p>
          <w:p w:rsidR="00CE3EE2" w:rsidRDefault="00AB681D">
            <w:pPr>
              <w:ind w:firstLineChars="200" w:firstLine="480"/>
              <w:rPr>
                <w:sz w:val="24"/>
              </w:rPr>
            </w:pPr>
            <w:r>
              <w:rPr>
                <w:rFonts w:ascii="Times New Roman" w:eastAsia="仿宋_GB2312" w:hAnsi="Times New Roman" w:cs="宋体" w:hint="eastAsia"/>
                <w:kern w:val="0"/>
                <w:sz w:val="24"/>
              </w:rPr>
              <w:t>优化</w:t>
            </w:r>
            <w:r>
              <w:rPr>
                <w:rFonts w:ascii="Times New Roman" w:eastAsia="仿宋_GB2312" w:hAnsi="Times New Roman" w:cs="宋体" w:hint="eastAsia"/>
                <w:kern w:val="0"/>
                <w:sz w:val="24"/>
              </w:rPr>
              <w:t>BPA-Free</w:t>
            </w:r>
            <w:r>
              <w:rPr>
                <w:rFonts w:ascii="Times New Roman" w:eastAsia="仿宋_GB2312" w:hAnsi="Times New Roman" w:cs="宋体" w:hint="eastAsia"/>
                <w:kern w:val="0"/>
                <w:sz w:val="24"/>
              </w:rPr>
              <w:t>环氧树脂的合成，满足工业化大批量生产，解决了现有环氧树脂涂料的</w:t>
            </w:r>
            <w:r>
              <w:rPr>
                <w:rFonts w:ascii="Times New Roman" w:eastAsia="仿宋_GB2312" w:hAnsi="Times New Roman" w:cs="宋体" w:hint="eastAsia"/>
                <w:kern w:val="0"/>
                <w:sz w:val="24"/>
              </w:rPr>
              <w:t>BPA</w:t>
            </w:r>
            <w:r>
              <w:rPr>
                <w:rFonts w:ascii="Times New Roman" w:eastAsia="仿宋_GB2312" w:hAnsi="Times New Roman" w:cs="宋体" w:hint="eastAsia"/>
                <w:kern w:val="0"/>
                <w:sz w:val="24"/>
              </w:rPr>
              <w:t>残留问题，避免导致的各种疾病（如：性早熟、糖尿病等）</w:t>
            </w:r>
            <w:r>
              <w:rPr>
                <w:rFonts w:ascii="宋体" w:hAnsi="宋体" w:hint="eastAsia"/>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kern w:val="0"/>
                <w:sz w:val="24"/>
              </w:rPr>
              <w:t>已开展工作</w:t>
            </w:r>
            <w:r>
              <w:rPr>
                <w:rFonts w:ascii="Times New Roman" w:eastAsia="仿宋_GB2312" w:hAnsi="Times New Roman" w:cs="宋体" w:hint="eastAsia"/>
                <w:kern w:val="0"/>
                <w:sz w:val="24"/>
              </w:rPr>
              <w:t>：</w:t>
            </w:r>
            <w:r>
              <w:rPr>
                <w:rFonts w:ascii="Times New Roman" w:eastAsia="仿宋_GB2312" w:hAnsi="Times New Roman" w:cs="宋体"/>
                <w:kern w:val="0"/>
                <w:sz w:val="24"/>
              </w:rPr>
              <w:t>相关知识产权已受理</w:t>
            </w:r>
            <w:r>
              <w:rPr>
                <w:rFonts w:ascii="Times New Roman" w:eastAsia="仿宋_GB2312" w:hAnsi="Times New Roman" w:cs="宋体" w:hint="eastAsia"/>
                <w:kern w:val="0"/>
                <w:sz w:val="24"/>
              </w:rPr>
              <w:t>，</w:t>
            </w:r>
            <w:r>
              <w:rPr>
                <w:rFonts w:ascii="Times New Roman" w:eastAsia="仿宋_GB2312" w:hAnsi="Times New Roman" w:cs="宋体"/>
                <w:kern w:val="0"/>
                <w:sz w:val="24"/>
              </w:rPr>
              <w:t>研究工作初步开展</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江苏扬瑞新型材料股份有限公司，位于扬州市江都区仙城工业园区，致力于食品饮料金属包装涂料的研发、生产和销售，产品标准达到美国</w:t>
            </w:r>
            <w:r>
              <w:rPr>
                <w:rFonts w:ascii="Times New Roman" w:eastAsia="仿宋_GB2312" w:hAnsi="Times New Roman" w:cs="宋体" w:hint="eastAsia"/>
                <w:kern w:val="0"/>
                <w:sz w:val="24"/>
              </w:rPr>
              <w:t>FDA</w:t>
            </w:r>
            <w:r>
              <w:rPr>
                <w:rFonts w:ascii="Times New Roman" w:eastAsia="仿宋_GB2312" w:hAnsi="Times New Roman" w:cs="宋体" w:hint="eastAsia"/>
                <w:kern w:val="0"/>
                <w:sz w:val="24"/>
              </w:rPr>
              <w:t>和欧盟相关金属包装法规，产品市场涉及中国、东南亚及北美。公司注册资本</w:t>
            </w:r>
            <w:r>
              <w:rPr>
                <w:rFonts w:ascii="Times New Roman" w:eastAsia="仿宋_GB2312" w:hAnsi="Times New Roman" w:cs="宋体" w:hint="eastAsia"/>
                <w:kern w:val="0"/>
                <w:sz w:val="24"/>
              </w:rPr>
              <w:t>3600</w:t>
            </w:r>
            <w:r>
              <w:rPr>
                <w:rFonts w:ascii="Times New Roman" w:eastAsia="仿宋_GB2312" w:hAnsi="Times New Roman" w:cs="宋体" w:hint="eastAsia"/>
                <w:kern w:val="0"/>
                <w:sz w:val="24"/>
              </w:rPr>
              <w:t>万元，占地面积约</w:t>
            </w:r>
            <w:r>
              <w:rPr>
                <w:rFonts w:ascii="Times New Roman" w:eastAsia="仿宋_GB2312" w:hAnsi="Times New Roman" w:cs="宋体" w:hint="eastAsia"/>
                <w:kern w:val="0"/>
                <w:sz w:val="24"/>
              </w:rPr>
              <w:t>19000</w:t>
            </w:r>
            <w:r>
              <w:rPr>
                <w:rFonts w:ascii="Times New Roman" w:eastAsia="仿宋_GB2312" w:hAnsi="Times New Roman" w:cs="宋体" w:hint="eastAsia"/>
                <w:kern w:val="0"/>
                <w:sz w:val="24"/>
              </w:rPr>
              <w:t>平方米，年销售量超</w:t>
            </w:r>
            <w:r>
              <w:rPr>
                <w:rFonts w:ascii="Times New Roman" w:eastAsia="仿宋_GB2312" w:hAnsi="Times New Roman" w:cs="宋体" w:hint="eastAsia"/>
                <w:kern w:val="0"/>
                <w:sz w:val="24"/>
              </w:rPr>
              <w:t>10000</w:t>
            </w:r>
            <w:r>
              <w:rPr>
                <w:rFonts w:ascii="Times New Roman" w:eastAsia="仿宋_GB2312" w:hAnsi="Times New Roman" w:cs="宋体" w:hint="eastAsia"/>
                <w:kern w:val="0"/>
                <w:sz w:val="24"/>
              </w:rPr>
              <w:t>吨，生产与销售占据细分市场的</w:t>
            </w:r>
            <w:r>
              <w:rPr>
                <w:rFonts w:ascii="Times New Roman" w:eastAsia="仿宋_GB2312" w:hAnsi="Times New Roman" w:cs="宋体" w:hint="eastAsia"/>
                <w:kern w:val="0"/>
                <w:sz w:val="24"/>
              </w:rPr>
              <w:t>60%</w:t>
            </w:r>
            <w:r>
              <w:rPr>
                <w:rFonts w:ascii="Times New Roman" w:eastAsia="仿宋_GB2312" w:hAnsi="Times New Roman" w:cs="宋体" w:hint="eastAsia"/>
                <w:kern w:val="0"/>
                <w:sz w:val="24"/>
              </w:rPr>
              <w:t>，在国内市场占有率居行业之首。公司专职研发人员</w:t>
            </w:r>
            <w:r>
              <w:rPr>
                <w:rFonts w:ascii="Times New Roman" w:eastAsia="仿宋_GB2312" w:hAnsi="Times New Roman" w:cs="宋体" w:hint="eastAsia"/>
                <w:kern w:val="0"/>
                <w:sz w:val="24"/>
              </w:rPr>
              <w:t>28</w:t>
            </w:r>
            <w:r>
              <w:rPr>
                <w:rFonts w:ascii="Times New Roman" w:eastAsia="仿宋_GB2312" w:hAnsi="Times New Roman" w:cs="宋体" w:hint="eastAsia"/>
                <w:kern w:val="0"/>
                <w:sz w:val="24"/>
              </w:rPr>
              <w:t>人，技术中心拥有烘房、配料间、合成间、仪器间、冲床间等实验室，研究开发和检测试验仪器设备数量有</w:t>
            </w:r>
            <w:r>
              <w:rPr>
                <w:rFonts w:ascii="Times New Roman" w:eastAsia="仿宋_GB2312" w:hAnsi="Times New Roman" w:cs="宋体" w:hint="eastAsia"/>
                <w:kern w:val="0"/>
                <w:sz w:val="24"/>
              </w:rPr>
              <w:t>100</w:t>
            </w:r>
            <w:r>
              <w:rPr>
                <w:rFonts w:ascii="Times New Roman" w:eastAsia="仿宋_GB2312" w:hAnsi="Times New Roman" w:cs="宋体" w:hint="eastAsia"/>
                <w:kern w:val="0"/>
                <w:sz w:val="24"/>
              </w:rPr>
              <w:t>多</w:t>
            </w:r>
            <w:r>
              <w:rPr>
                <w:rFonts w:ascii="Times New Roman" w:eastAsia="仿宋_GB2312" w:hAnsi="Times New Roman" w:cs="宋体" w:hint="eastAsia"/>
                <w:kern w:val="0"/>
                <w:sz w:val="24"/>
              </w:rPr>
              <w:lastRenderedPageBreak/>
              <w:t>台（套），原价值</w:t>
            </w:r>
            <w:r>
              <w:rPr>
                <w:rFonts w:ascii="Times New Roman" w:eastAsia="仿宋_GB2312" w:hAnsi="Times New Roman" w:cs="宋体" w:hint="eastAsia"/>
                <w:kern w:val="0"/>
                <w:sz w:val="24"/>
              </w:rPr>
              <w:t>500</w:t>
            </w:r>
            <w:r>
              <w:rPr>
                <w:rFonts w:ascii="Times New Roman" w:eastAsia="仿宋_GB2312" w:hAnsi="Times New Roman" w:cs="宋体" w:hint="eastAsia"/>
                <w:kern w:val="0"/>
                <w:sz w:val="24"/>
              </w:rPr>
              <w:t>余万元，已新增高效气相色谱、高效液相色谱等设备</w:t>
            </w:r>
            <w:r>
              <w:rPr>
                <w:rFonts w:ascii="Times New Roman" w:eastAsia="仿宋_GB2312" w:hAnsi="Times New Roman" w:cs="宋体" w:hint="eastAsia"/>
                <w:kern w:val="0"/>
                <w:sz w:val="24"/>
              </w:rPr>
              <w:t>，可对原材料及各批次产品进行全面检测，保证食品安全的需求，确保项目的顺利进行。</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、与树脂</w:t>
            </w:r>
            <w:r>
              <w:rPr>
                <w:rFonts w:ascii="Times New Roman" w:eastAsia="仿宋_GB2312" w:hAnsi="Times New Roman" w:cs="宋体"/>
                <w:sz w:val="24"/>
              </w:rPr>
              <w:t>材料方面的科研院所开展合作</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w:t>
            </w:r>
            <w:r>
              <w:rPr>
                <w:rFonts w:ascii="Times New Roman" w:eastAsia="仿宋_GB2312" w:hAnsi="Times New Roman" w:cs="宋体"/>
                <w:sz w:val="24"/>
              </w:rPr>
              <w:t>专家及团队所属领域在食品饮料金属罐涂料</w:t>
            </w:r>
            <w:r>
              <w:rPr>
                <w:rFonts w:ascii="Times New Roman" w:eastAsia="仿宋_GB2312" w:hAnsi="Times New Roman" w:cs="宋体" w:hint="eastAsia"/>
                <w:sz w:val="24"/>
              </w:rPr>
              <w:t>方向</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仿宋_GB2312" w:eastAsia="仿宋_GB2312" w:hAnsi="Times New Roman" w:cs="宋体" w:hint="eastAsia"/>
                <w:sz w:val="24"/>
                <w:szCs w:val="24"/>
              </w:rPr>
              <w:t>■</w:t>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仿宋_GB2312" w:eastAsia="仿宋_GB2312" w:hAnsi="Times New Roman" w:hint="eastAsia"/>
                <w:sz w:val="24"/>
                <w:szCs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 w:firstLine="120"/>
              <w:rPr>
                <w:rFonts w:ascii="Times New Roman" w:eastAsia="仿宋_GB2312" w:hAnsi="Times New Roman" w:cs="宋体"/>
                <w:kern w:val="0"/>
                <w:sz w:val="24"/>
              </w:rPr>
            </w:pPr>
            <w:r>
              <w:rPr>
                <w:rFonts w:ascii="仿宋_GB2312"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ind w:firstLineChars="50" w:firstLine="120"/>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仿宋_GB2312"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方雪明</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59" w:name="_Toc20754661"/>
      <w:r>
        <w:rPr>
          <w:rFonts w:hint="eastAsia"/>
        </w:rPr>
        <w:lastRenderedPageBreak/>
        <w:t>1</w:t>
      </w:r>
      <w:r>
        <w:t>4</w:t>
      </w:r>
      <w:r>
        <w:rPr>
          <w:rFonts w:hint="eastAsia"/>
        </w:rPr>
        <w:t>3</w:t>
      </w:r>
      <w:r>
        <w:rPr>
          <w:rFonts w:hint="eastAsia"/>
        </w:rPr>
        <w:t>、</w:t>
      </w:r>
      <w:r>
        <w:rPr>
          <w:rFonts w:hint="eastAsia"/>
        </w:rPr>
        <w:t xml:space="preserve">3201FBC077  </w:t>
      </w:r>
      <w:r>
        <w:rPr>
          <w:rFonts w:hint="eastAsia"/>
        </w:rPr>
        <w:t>微电子行业用关键材料半导体级</w:t>
      </w:r>
      <w:r>
        <w:rPr>
          <w:rFonts w:hint="eastAsia"/>
        </w:rPr>
        <w:t>PMA</w:t>
      </w:r>
      <w:r>
        <w:rPr>
          <w:rFonts w:hint="eastAsia"/>
        </w:rPr>
        <w:t>的研发与产业化</w:t>
      </w:r>
      <w:bookmarkEnd w:id="15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359"/>
        <w:gridCol w:w="2676"/>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宋体" w:hAnsi="宋体" w:cs="宋体" w:hint="eastAsia"/>
                <w:b/>
                <w:bCs/>
                <w:sz w:val="24"/>
              </w:rPr>
              <w:t>信息</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676"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Times New Roman" w:eastAsia="仿宋_GB2312" w:hAnsi="Times New Roman" w:cs="宋体" w:hint="eastAsia"/>
                <w:sz w:val="24"/>
              </w:rPr>
              <w:t>江苏华伦化工有限公司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 w:val="24"/>
              </w:rPr>
              <w:t>913210122529944359</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6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03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ascii="Times New Roman" w:eastAsia="仿宋_GB2312" w:hAnsi="Times New Roman" w:cs="宋体" w:hint="eastAsia"/>
                <w:sz w:val="24"/>
              </w:rPr>
              <w:t>江苏省（自治区、直辖市）</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扬州</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市（地）江都</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市（县）</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038"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6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 w:val="24"/>
              </w:rPr>
              <w:t>新材料</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6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204005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251 </w:t>
            </w:r>
            <w:r>
              <w:rPr>
                <w:rFonts w:cs="宋体" w:hint="eastAsia"/>
                <w:sz w:val="24"/>
              </w:rPr>
              <w:t>（人）</w:t>
            </w:r>
          </w:p>
        </w:tc>
      </w:tr>
      <w:tr w:rsidR="00CE3EE2">
        <w:tc>
          <w:tcPr>
            <w:tcW w:w="2399"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6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kern w:val="0"/>
                <w:sz w:val="24"/>
              </w:rPr>
            </w:pPr>
            <w:r>
              <w:rPr>
                <w:rFonts w:ascii="Times New Roman" w:eastAsia="仿宋_GB2312" w:hAnsi="Times New Roman" w:cs="宋体" w:hint="eastAsia"/>
                <w:sz w:val="24"/>
              </w:rPr>
              <w:t>微电子行业用关键材料半导体级</w:t>
            </w:r>
            <w:r>
              <w:rPr>
                <w:rFonts w:ascii="Times New Roman" w:eastAsia="仿宋_GB2312" w:hAnsi="Times New Roman" w:cs="宋体" w:hint="eastAsia"/>
                <w:sz w:val="24"/>
              </w:rPr>
              <w:t>PMA</w:t>
            </w:r>
            <w:r>
              <w:rPr>
                <w:rFonts w:ascii="Times New Roman" w:eastAsia="仿宋_GB2312" w:hAnsi="Times New Roman" w:cs="宋体" w:hint="eastAsia"/>
                <w:sz w:val="24"/>
              </w:rPr>
              <w:t>的研发与产业化</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A3"/>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背景：通过催化精馏复合多级亚沸蒸馏提升产品纯度，综合采用离子交换树脂、高分子膜、综合吸附等方案优化金属离子脱除技术，液体深层过滤技术去除产品颗粒物杂质，提高产品纯净度，快速检测方法完善、优化精密混配、自动分装技术，制备工艺简单、产品收率高、使用寿命长。</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指标要求：产品纯度</w:t>
            </w:r>
            <w:r>
              <w:rPr>
                <w:rFonts w:ascii="Times New Roman" w:eastAsia="仿宋_GB2312" w:hAnsi="Times New Roman" w:cs="宋体" w:hint="eastAsia"/>
                <w:sz w:val="24"/>
              </w:rPr>
              <w:t>(</w:t>
            </w:r>
            <w:r>
              <w:rPr>
                <w:rFonts w:ascii="Times New Roman" w:eastAsia="仿宋_GB2312" w:hAnsi="Times New Roman" w:cs="宋体" w:hint="eastAsia"/>
                <w:sz w:val="24"/>
              </w:rPr>
              <w:t>单峰丙二醇甲醚酷酸酯含量</w:t>
            </w:r>
            <w:r>
              <w:rPr>
                <w:rFonts w:ascii="Times New Roman" w:eastAsia="仿宋_GB2312" w:hAnsi="Times New Roman" w:cs="宋体" w:hint="eastAsia"/>
                <w:sz w:val="24"/>
              </w:rPr>
              <w:t>)</w:t>
            </w:r>
            <w:r>
              <w:rPr>
                <w:rFonts w:ascii="Times New Roman" w:eastAsia="仿宋_GB2312" w:hAnsi="Times New Roman" w:cs="宋体" w:hint="eastAsia"/>
                <w:sz w:val="24"/>
              </w:rPr>
              <w:t>≥</w:t>
            </w:r>
            <w:r>
              <w:rPr>
                <w:rFonts w:ascii="Times New Roman" w:eastAsia="仿宋_GB2312" w:hAnsi="Times New Roman" w:cs="宋体" w:hint="eastAsia"/>
                <w:sz w:val="24"/>
              </w:rPr>
              <w:t>99. 99%</w:t>
            </w:r>
            <w:r>
              <w:rPr>
                <w:rFonts w:ascii="Times New Roman" w:eastAsia="仿宋_GB2312" w:hAnsi="Times New Roman" w:cs="宋体" w:hint="eastAsia"/>
                <w:sz w:val="24"/>
              </w:rPr>
              <w:t>，单个金属离子含量≤</w:t>
            </w:r>
            <w:r>
              <w:rPr>
                <w:rFonts w:ascii="Times New Roman" w:eastAsia="仿宋_GB2312" w:hAnsi="Times New Roman" w:cs="宋体" w:hint="eastAsia"/>
                <w:sz w:val="24"/>
              </w:rPr>
              <w:t>1ppb</w:t>
            </w:r>
            <w:r>
              <w:rPr>
                <w:rFonts w:ascii="Times New Roman" w:eastAsia="仿宋_GB2312" w:hAnsi="Times New Roman" w:cs="宋体" w:hint="eastAsia"/>
                <w:sz w:val="24"/>
              </w:rPr>
              <w:t>，总含量≤</w:t>
            </w:r>
            <w:r>
              <w:rPr>
                <w:rFonts w:ascii="Times New Roman" w:eastAsia="仿宋_GB2312" w:hAnsi="Times New Roman" w:cs="宋体" w:hint="eastAsia"/>
                <w:sz w:val="24"/>
              </w:rPr>
              <w:t>20ppb</w:t>
            </w:r>
            <w:r>
              <w:rPr>
                <w:rFonts w:ascii="Times New Roman" w:eastAsia="仿宋_GB2312" w:hAnsi="Times New Roman" w:cs="宋体" w:hint="eastAsia"/>
                <w:sz w:val="24"/>
              </w:rPr>
              <w:t>。直径≥</w:t>
            </w:r>
            <w:r>
              <w:rPr>
                <w:rFonts w:ascii="Times New Roman" w:eastAsia="仿宋_GB2312" w:hAnsi="Times New Roman" w:cs="宋体" w:hint="eastAsia"/>
                <w:sz w:val="24"/>
              </w:rPr>
              <w:t>0.2</w:t>
            </w:r>
            <w:r>
              <w:rPr>
                <w:rFonts w:ascii="Times New Roman" w:eastAsia="仿宋_GB2312" w:hAnsi="Times New Roman" w:cs="宋体" w:hint="eastAsia"/>
                <w:sz w:val="24"/>
              </w:rPr>
              <w:t>μ</w:t>
            </w:r>
            <w:r>
              <w:rPr>
                <w:rFonts w:ascii="Times New Roman" w:eastAsia="仿宋_GB2312" w:hAnsi="Times New Roman" w:cs="宋体" w:hint="eastAsia"/>
                <w:sz w:val="24"/>
              </w:rPr>
              <w:t>m</w:t>
            </w:r>
            <w:r>
              <w:rPr>
                <w:rFonts w:ascii="Times New Roman" w:eastAsia="仿宋_GB2312" w:hAnsi="Times New Roman" w:cs="宋体" w:hint="eastAsia"/>
                <w:sz w:val="24"/>
              </w:rPr>
              <w:t>的颗粒数不超过</w:t>
            </w:r>
            <w:r>
              <w:rPr>
                <w:rFonts w:ascii="Times New Roman" w:eastAsia="仿宋_GB2312" w:hAnsi="Times New Roman" w:cs="宋体" w:hint="eastAsia"/>
                <w:sz w:val="24"/>
              </w:rPr>
              <w:t>200</w:t>
            </w:r>
            <w:r>
              <w:rPr>
                <w:rFonts w:ascii="Times New Roman" w:eastAsia="仿宋_GB2312" w:hAnsi="Times New Roman" w:cs="宋体" w:hint="eastAsia"/>
                <w:sz w:val="24"/>
              </w:rPr>
              <w:t>个</w:t>
            </w:r>
            <w:r>
              <w:rPr>
                <w:rFonts w:ascii="Times New Roman" w:eastAsia="仿宋_GB2312" w:hAnsi="Times New Roman" w:cs="宋体" w:hint="eastAsia"/>
                <w:sz w:val="24"/>
              </w:rPr>
              <w:t>/ml</w:t>
            </w:r>
            <w:r>
              <w:rPr>
                <w:rFonts w:ascii="Times New Roman" w:eastAsia="仿宋_GB2312" w:hAnsi="Times New Roman" w:cs="宋体" w:hint="eastAsia"/>
                <w:sz w:val="24"/>
              </w:rPr>
              <w:t>产品酸度</w:t>
            </w:r>
            <w:r>
              <w:rPr>
                <w:rFonts w:ascii="Times New Roman" w:eastAsia="仿宋_GB2312" w:hAnsi="Times New Roman" w:cs="宋体" w:hint="eastAsia"/>
                <w:sz w:val="24"/>
              </w:rPr>
              <w:t>(</w:t>
            </w:r>
            <w:r>
              <w:rPr>
                <w:rFonts w:ascii="Times New Roman" w:eastAsia="仿宋_GB2312" w:hAnsi="Times New Roman" w:cs="宋体" w:hint="eastAsia"/>
                <w:sz w:val="24"/>
              </w:rPr>
              <w:t>以醋酸计</w:t>
            </w:r>
            <w:r>
              <w:rPr>
                <w:rFonts w:ascii="Times New Roman" w:eastAsia="仿宋_GB2312" w:hAnsi="Times New Roman" w:cs="宋体" w:hint="eastAsia"/>
                <w:sz w:val="24"/>
              </w:rPr>
              <w:t>)%:</w:t>
            </w:r>
            <w:r>
              <w:rPr>
                <w:rFonts w:ascii="Times New Roman" w:eastAsia="仿宋_GB2312" w:hAnsi="Times New Roman" w:cs="宋体" w:hint="eastAsia"/>
                <w:sz w:val="24"/>
              </w:rPr>
              <w:t>≤</w:t>
            </w:r>
            <w:r>
              <w:rPr>
                <w:rFonts w:ascii="Times New Roman" w:eastAsia="仿宋_GB2312" w:hAnsi="Times New Roman" w:cs="宋体" w:hint="eastAsia"/>
                <w:sz w:val="24"/>
              </w:rPr>
              <w:t>0.03</w:t>
            </w:r>
            <w:r>
              <w:rPr>
                <w:rFonts w:ascii="Times New Roman" w:eastAsia="仿宋_GB2312" w:hAnsi="Times New Roman" w:cs="宋体" w:hint="eastAsia"/>
                <w:sz w:val="24"/>
              </w:rPr>
              <w:t>，年产</w:t>
            </w:r>
            <w:r>
              <w:rPr>
                <w:rFonts w:ascii="Times New Roman" w:eastAsia="仿宋_GB2312" w:hAnsi="Times New Roman" w:cs="宋体" w:hint="eastAsia"/>
                <w:sz w:val="24"/>
              </w:rPr>
              <w:t>1</w:t>
            </w:r>
            <w:r>
              <w:rPr>
                <w:rFonts w:ascii="Times New Roman" w:eastAsia="仿宋_GB2312" w:hAnsi="Times New Roman" w:cs="宋体" w:hint="eastAsia"/>
                <w:sz w:val="24"/>
              </w:rPr>
              <w:t>万吨产品。</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公司可以大规模生产工业级</w:t>
            </w:r>
            <w:r>
              <w:rPr>
                <w:rFonts w:ascii="Times New Roman" w:eastAsia="仿宋_GB2312" w:hAnsi="Times New Roman" w:cs="宋体" w:hint="eastAsia"/>
                <w:sz w:val="24"/>
              </w:rPr>
              <w:t>PMA</w:t>
            </w:r>
            <w:r>
              <w:rPr>
                <w:rFonts w:ascii="Times New Roman" w:eastAsia="仿宋_GB2312" w:hAnsi="Times New Roman" w:cs="宋体" w:hint="eastAsia"/>
                <w:sz w:val="24"/>
              </w:rPr>
              <w:t>，试验出电子级</w:t>
            </w:r>
            <w:r>
              <w:rPr>
                <w:rFonts w:ascii="Times New Roman" w:eastAsia="仿宋_GB2312" w:hAnsi="Times New Roman" w:cs="宋体" w:hint="eastAsia"/>
                <w:sz w:val="24"/>
              </w:rPr>
              <w:t>PMA</w:t>
            </w:r>
            <w:r>
              <w:rPr>
                <w:rFonts w:ascii="Times New Roman" w:eastAsia="仿宋_GB2312" w:hAnsi="Times New Roman" w:cs="宋体" w:hint="eastAsia"/>
                <w:sz w:val="24"/>
              </w:rPr>
              <w:t>，但是工艺不稳定。</w:t>
            </w:r>
          </w:p>
          <w:p w:rsidR="00CE3EE2" w:rsidRDefault="00CE3EE2">
            <w:pPr>
              <w:rPr>
                <w:rFonts w:ascii="Times New Roman" w:eastAsia="仿宋_GB2312" w:hAnsi="Times New Roman" w:cs="宋体"/>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hint="eastAsia"/>
                <w:sz w:val="24"/>
              </w:rPr>
              <w:t>化工类相关高校和科研院所</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（奖金仅用作鼓励挑战者，不作为技术转让、技术许可或其他独占性合作的前提条件）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法人代表：吴义彪</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29</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0" w:name="_Toc20754662"/>
      <w:r>
        <w:rPr>
          <w:rFonts w:hint="eastAsia"/>
        </w:rPr>
        <w:lastRenderedPageBreak/>
        <w:t>1</w:t>
      </w:r>
      <w:r>
        <w:t>4</w:t>
      </w:r>
      <w:r>
        <w:rPr>
          <w:rFonts w:hint="eastAsia"/>
        </w:rPr>
        <w:t>4</w:t>
      </w:r>
      <w:r>
        <w:rPr>
          <w:rFonts w:hint="eastAsia"/>
        </w:rPr>
        <w:t>、</w:t>
      </w:r>
      <w:r>
        <w:rPr>
          <w:rFonts w:hint="eastAsia"/>
        </w:rPr>
        <w:t>3201FAC092 6082</w:t>
      </w:r>
      <w:r>
        <w:rPr>
          <w:rFonts w:hint="eastAsia"/>
        </w:rPr>
        <w:t>变形铝合金棒材粗晶控制工艺开发</w:t>
      </w:r>
      <w:bookmarkEnd w:id="16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仪征海天铝业有限公司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91321081703915936</w:t>
            </w:r>
            <w:r>
              <w:rPr>
                <w:rFonts w:cs="宋体"/>
                <w:sz w:val="24"/>
              </w:rPr>
              <w:t>L</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35000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230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6082</w:t>
            </w:r>
            <w:r>
              <w:rPr>
                <w:rFonts w:ascii="Times New Roman" w:eastAsia="仿宋_GB2312" w:hAnsi="Times New Roman" w:hint="eastAsia"/>
                <w:kern w:val="0"/>
                <w:sz w:val="24"/>
              </w:rPr>
              <w:t>变形铝合金棒材粗晶控制工艺开发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ind w:firstLineChars="100" w:firstLine="240"/>
              <w:rPr>
                <w:rFonts w:ascii="Times New Roman" w:eastAsia="仿宋_GB2312" w:hAnsi="Times New Roman"/>
                <w:kern w:val="0"/>
                <w:sz w:val="24"/>
              </w:rPr>
            </w:pPr>
            <w:r>
              <w:rPr>
                <w:rFonts w:ascii="Times New Roman" w:eastAsia="仿宋_GB2312" w:hAnsi="Times New Roman" w:hint="eastAsia"/>
                <w:kern w:val="0"/>
                <w:sz w:val="24"/>
              </w:rPr>
              <w:t>6082</w:t>
            </w:r>
            <w:r>
              <w:rPr>
                <w:rFonts w:ascii="Times New Roman" w:eastAsia="仿宋_GB2312" w:hAnsi="Times New Roman" w:hint="eastAsia"/>
                <w:kern w:val="0"/>
                <w:sz w:val="24"/>
              </w:rPr>
              <w:t>变形铝合金挤压棒材，经加热锻打后，再进行淬火（</w:t>
            </w:r>
            <w:r>
              <w:rPr>
                <w:rFonts w:ascii="Times New Roman" w:eastAsia="仿宋_GB2312" w:hAnsi="Times New Roman" w:hint="eastAsia"/>
                <w:kern w:val="0"/>
                <w:sz w:val="24"/>
              </w:rPr>
              <w:t>540</w:t>
            </w:r>
            <w:r>
              <w:rPr>
                <w:rFonts w:ascii="Times New Roman" w:eastAsia="仿宋_GB2312" w:hAnsi="Times New Roman" w:hint="eastAsia"/>
                <w:kern w:val="0"/>
                <w:sz w:val="24"/>
              </w:rPr>
              <w:t>度保温</w:t>
            </w:r>
            <w:r>
              <w:rPr>
                <w:rFonts w:ascii="Times New Roman" w:eastAsia="仿宋_GB2312" w:hAnsi="Times New Roman" w:hint="eastAsia"/>
                <w:kern w:val="0"/>
                <w:sz w:val="24"/>
              </w:rPr>
              <w:t>2</w:t>
            </w:r>
            <w:r>
              <w:rPr>
                <w:rFonts w:ascii="Times New Roman" w:eastAsia="仿宋_GB2312" w:hAnsi="Times New Roman" w:hint="eastAsia"/>
                <w:kern w:val="0"/>
                <w:sz w:val="24"/>
              </w:rPr>
              <w:t>小时），这时检查表面粗晶，要求小于等于</w:t>
            </w:r>
            <w:r>
              <w:rPr>
                <w:rFonts w:ascii="Times New Roman" w:eastAsia="仿宋_GB2312" w:hAnsi="Times New Roman" w:hint="eastAsia"/>
                <w:kern w:val="0"/>
                <w:sz w:val="24"/>
              </w:rPr>
              <w:t>0.5</w:t>
            </w:r>
            <w:r>
              <w:rPr>
                <w:rFonts w:ascii="Times New Roman" w:eastAsia="仿宋_GB2312" w:hAnsi="Times New Roman" w:cs="宋体" w:hint="eastAsia"/>
                <w:kern w:val="0"/>
                <w:sz w:val="24"/>
              </w:rPr>
              <w:t>mm</w:t>
            </w:r>
            <w:r>
              <w:rPr>
                <w:rFonts w:ascii="Times New Roman" w:eastAsia="仿宋_GB2312" w:hAnsi="Times New Roman" w:hint="eastAsia"/>
                <w:kern w:val="0"/>
                <w:sz w:val="24"/>
              </w:rPr>
              <w:t>。</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目前公司已经开展相关工作，经多次试验，表面粗晶指标不够稳定，</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只能控制在</w:t>
            </w:r>
            <w:r>
              <w:rPr>
                <w:rFonts w:ascii="Times New Roman" w:eastAsia="仿宋_GB2312" w:hAnsi="Times New Roman" w:cs="宋体" w:hint="eastAsia"/>
                <w:kern w:val="0"/>
                <w:sz w:val="24"/>
              </w:rPr>
              <w:t>2 mm</w:t>
            </w:r>
            <w:r>
              <w:rPr>
                <w:rFonts w:ascii="Times New Roman" w:eastAsia="仿宋_GB2312" w:hAnsi="Times New Roman" w:cs="宋体" w:hint="eastAsia"/>
                <w:kern w:val="0"/>
                <w:sz w:val="24"/>
              </w:rPr>
              <w:t>以内。</w:t>
            </w:r>
          </w:p>
          <w:p w:rsidR="00CE3EE2" w:rsidRDefault="00AB681D">
            <w:pPr>
              <w:ind w:firstLine="480"/>
              <w:rPr>
                <w:rFonts w:ascii="Times New Roman" w:eastAsia="仿宋_GB2312" w:hAnsi="Times New Roman" w:cs="宋体"/>
                <w:kern w:val="0"/>
                <w:sz w:val="24"/>
              </w:rPr>
            </w:pPr>
            <w:r>
              <w:rPr>
                <w:rFonts w:ascii="Times New Roman" w:eastAsia="仿宋_GB2312" w:hAnsi="Times New Roman" w:cs="宋体" w:hint="eastAsia"/>
                <w:kern w:val="0"/>
                <w:sz w:val="24"/>
              </w:rPr>
              <w:t>海天公司供挤压铝棒，给大型锻压厂，生产汽车控制臂等铝制零部件，产品表面粗晶会影响产品的疲劳强度。粗晶形成与多个环节有关，如熔铸、热挤压、淬火等环节都会引起晶粒长大。</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480"/>
              <w:rPr>
                <w:rFonts w:ascii="Times New Roman" w:eastAsia="仿宋_GB2312" w:hAnsi="Times New Roman" w:cs="宋体"/>
                <w:kern w:val="0"/>
                <w:sz w:val="24"/>
              </w:rPr>
            </w:pPr>
            <w:r>
              <w:rPr>
                <w:rFonts w:ascii="Times New Roman" w:eastAsia="仿宋_GB2312" w:hAnsi="Times New Roman" w:cs="宋体" w:hint="eastAsia"/>
                <w:kern w:val="0"/>
                <w:sz w:val="24"/>
              </w:rPr>
              <w:t>我公司生产能力铝材</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万吨，翅片管</w:t>
            </w:r>
            <w:r>
              <w:rPr>
                <w:rFonts w:ascii="Times New Roman" w:eastAsia="仿宋_GB2312" w:hAnsi="Times New Roman" w:cs="宋体" w:hint="eastAsia"/>
                <w:kern w:val="0"/>
                <w:sz w:val="24"/>
              </w:rPr>
              <w:t>400</w:t>
            </w:r>
            <w:r>
              <w:rPr>
                <w:rFonts w:ascii="Times New Roman" w:eastAsia="仿宋_GB2312" w:hAnsi="Times New Roman" w:cs="宋体" w:hint="eastAsia"/>
                <w:kern w:val="0"/>
                <w:sz w:val="24"/>
              </w:rPr>
              <w:t>万米，铸棒</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万吨。公司拥有日本引进的</w:t>
            </w:r>
            <w:r>
              <w:rPr>
                <w:rFonts w:ascii="Times New Roman" w:eastAsia="仿宋_GB2312" w:hAnsi="Times New Roman" w:cs="宋体" w:hint="eastAsia"/>
                <w:kern w:val="0"/>
                <w:sz w:val="24"/>
              </w:rPr>
              <w:t>1630T</w:t>
            </w:r>
            <w:r>
              <w:rPr>
                <w:rFonts w:ascii="Times New Roman" w:eastAsia="仿宋_GB2312" w:hAnsi="Times New Roman" w:cs="宋体" w:hint="eastAsia"/>
                <w:kern w:val="0"/>
                <w:sz w:val="24"/>
              </w:rPr>
              <w:t>双动挤压生产线一条，</w:t>
            </w:r>
            <w:r>
              <w:rPr>
                <w:rFonts w:ascii="Times New Roman" w:eastAsia="仿宋_GB2312" w:hAnsi="Times New Roman" w:cs="宋体" w:hint="eastAsia"/>
                <w:kern w:val="0"/>
                <w:sz w:val="24"/>
              </w:rPr>
              <w:t>2000T</w:t>
            </w:r>
            <w:r>
              <w:rPr>
                <w:rFonts w:ascii="Times New Roman" w:eastAsia="仿宋_GB2312" w:hAnsi="Times New Roman" w:cs="宋体" w:hint="eastAsia"/>
                <w:kern w:val="0"/>
                <w:sz w:val="24"/>
              </w:rPr>
              <w:t>挤压生产线一条，</w:t>
            </w:r>
            <w:r>
              <w:rPr>
                <w:rFonts w:ascii="Times New Roman" w:eastAsia="仿宋_GB2312" w:hAnsi="Times New Roman" w:cs="宋体" w:hint="eastAsia"/>
                <w:kern w:val="0"/>
                <w:sz w:val="24"/>
              </w:rPr>
              <w:t>1800T</w:t>
            </w:r>
            <w:r>
              <w:rPr>
                <w:rFonts w:ascii="Times New Roman" w:eastAsia="仿宋_GB2312" w:hAnsi="Times New Roman" w:cs="宋体" w:hint="eastAsia"/>
                <w:kern w:val="0"/>
                <w:sz w:val="24"/>
              </w:rPr>
              <w:t>挤压生产线一条，</w:t>
            </w:r>
            <w:r>
              <w:rPr>
                <w:rFonts w:ascii="Times New Roman" w:eastAsia="仿宋_GB2312" w:hAnsi="Times New Roman" w:cs="宋体" w:hint="eastAsia"/>
                <w:kern w:val="0"/>
                <w:sz w:val="24"/>
              </w:rPr>
              <w:t>1320T</w:t>
            </w:r>
            <w:r>
              <w:rPr>
                <w:rFonts w:ascii="Times New Roman" w:eastAsia="仿宋_GB2312" w:hAnsi="Times New Roman" w:cs="宋体" w:hint="eastAsia"/>
                <w:kern w:val="0"/>
                <w:sz w:val="24"/>
              </w:rPr>
              <w:t>挤压生产线二条，</w:t>
            </w:r>
            <w:r>
              <w:rPr>
                <w:rFonts w:ascii="Times New Roman" w:eastAsia="仿宋_GB2312" w:hAnsi="Times New Roman" w:cs="宋体" w:hint="eastAsia"/>
                <w:kern w:val="0"/>
                <w:sz w:val="24"/>
              </w:rPr>
              <w:t>1250T</w:t>
            </w:r>
            <w:r>
              <w:rPr>
                <w:rFonts w:ascii="Times New Roman" w:eastAsia="仿宋_GB2312" w:hAnsi="Times New Roman" w:cs="宋体" w:hint="eastAsia"/>
                <w:kern w:val="0"/>
                <w:sz w:val="24"/>
              </w:rPr>
              <w:t>挤压生产线二条，</w:t>
            </w:r>
            <w:r>
              <w:rPr>
                <w:rFonts w:ascii="Times New Roman" w:eastAsia="仿宋_GB2312" w:hAnsi="Times New Roman" w:cs="宋体" w:hint="eastAsia"/>
                <w:kern w:val="0"/>
                <w:sz w:val="24"/>
              </w:rPr>
              <w:t>1000T</w:t>
            </w:r>
            <w:r>
              <w:rPr>
                <w:rFonts w:ascii="Times New Roman" w:eastAsia="仿宋_GB2312" w:hAnsi="Times New Roman" w:cs="宋体" w:hint="eastAsia"/>
                <w:kern w:val="0"/>
                <w:sz w:val="24"/>
              </w:rPr>
              <w:t>挤压生产线二条，翅片管生产线</w:t>
            </w:r>
            <w:r>
              <w:rPr>
                <w:rFonts w:ascii="Times New Roman" w:eastAsia="仿宋_GB2312" w:hAnsi="Times New Roman" w:cs="宋体" w:hint="eastAsia"/>
                <w:kern w:val="0"/>
                <w:sz w:val="24"/>
              </w:rPr>
              <w:t>16</w:t>
            </w:r>
            <w:r>
              <w:rPr>
                <w:rFonts w:ascii="Times New Roman" w:eastAsia="仿宋_GB2312" w:hAnsi="Times New Roman" w:cs="宋体" w:hint="eastAsia"/>
                <w:kern w:val="0"/>
                <w:sz w:val="24"/>
              </w:rPr>
              <w:t>条，绕片管</w:t>
            </w:r>
            <w:r>
              <w:rPr>
                <w:rFonts w:ascii="Times New Roman" w:eastAsia="仿宋_GB2312" w:hAnsi="Times New Roman" w:cs="宋体" w:hint="eastAsia"/>
                <w:kern w:val="0"/>
                <w:sz w:val="24"/>
              </w:rPr>
              <w:t>生产线二条，</w:t>
            </w:r>
            <w:r>
              <w:rPr>
                <w:rFonts w:ascii="Times New Roman" w:eastAsia="仿宋_GB2312" w:hAnsi="Times New Roman" w:cs="宋体" w:hint="eastAsia"/>
                <w:kern w:val="0"/>
                <w:sz w:val="24"/>
              </w:rPr>
              <w:t>15T</w:t>
            </w:r>
            <w:r>
              <w:rPr>
                <w:rFonts w:ascii="Times New Roman" w:eastAsia="仿宋_GB2312" w:hAnsi="Times New Roman" w:cs="宋体" w:hint="eastAsia"/>
                <w:kern w:val="0"/>
                <w:sz w:val="24"/>
              </w:rPr>
              <w:t>熔铸生产线</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条，各种吨位铝管拉伸机</w:t>
            </w:r>
            <w:r>
              <w:rPr>
                <w:rFonts w:ascii="Times New Roman" w:eastAsia="仿宋_GB2312" w:hAnsi="Times New Roman" w:cs="宋体" w:hint="eastAsia"/>
                <w:kern w:val="0"/>
                <w:sz w:val="24"/>
              </w:rPr>
              <w:t>14</w:t>
            </w:r>
            <w:r>
              <w:rPr>
                <w:rFonts w:ascii="Times New Roman" w:eastAsia="仿宋_GB2312" w:hAnsi="Times New Roman" w:cs="宋体" w:hint="eastAsia"/>
                <w:kern w:val="0"/>
                <w:sz w:val="24"/>
              </w:rPr>
              <w:t>台，时效炉一台，均匀退火炉两台，连续式管材退火炉一台，铝材在线热处理装备一套，我们开发此产品，已做过</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年多的试验，但不稳定。也与大学等研究机构开展过工艺开发和检测等合作，效果不明显。如粗晶控制在</w:t>
            </w:r>
            <w:r>
              <w:rPr>
                <w:rFonts w:ascii="Times New Roman" w:eastAsia="仿宋_GB2312" w:hAnsi="Times New Roman" w:cs="宋体" w:hint="eastAsia"/>
                <w:kern w:val="0"/>
                <w:sz w:val="24"/>
              </w:rPr>
              <w:t>&lt;0.5mm</w:t>
            </w:r>
            <w:r>
              <w:rPr>
                <w:rFonts w:ascii="Times New Roman" w:eastAsia="仿宋_GB2312" w:hAnsi="Times New Roman" w:cs="宋体" w:hint="eastAsia"/>
                <w:kern w:val="0"/>
                <w:sz w:val="24"/>
              </w:rPr>
              <w:t>内，立即科技增加订单，产生明显的奖励效益</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公司本项目希望与该领域研究较为领先的院校、</w:t>
            </w:r>
            <w:r>
              <w:rPr>
                <w:rFonts w:ascii="Times New Roman" w:eastAsia="仿宋_GB2312" w:hAnsi="Times New Roman" w:cs="宋体"/>
                <w:sz w:val="24"/>
              </w:rPr>
              <w:t>院所</w:t>
            </w:r>
            <w:r>
              <w:rPr>
                <w:rFonts w:ascii="Times New Roman" w:eastAsia="仿宋_GB2312" w:hAnsi="Times New Roman" w:cs="宋体" w:hint="eastAsia"/>
                <w:sz w:val="24"/>
              </w:rPr>
              <w:t>或各团队进行合作，</w:t>
            </w:r>
            <w:r>
              <w:rPr>
                <w:rFonts w:ascii="Times New Roman" w:eastAsia="仿宋_GB2312" w:hAnsi="Times New Roman" w:cs="宋体"/>
                <w:sz w:val="24"/>
              </w:rPr>
              <w:t>旨在</w:t>
            </w:r>
            <w:r>
              <w:rPr>
                <w:rFonts w:ascii="Times New Roman" w:eastAsia="仿宋_GB2312" w:hAnsi="Times New Roman" w:cs="宋体" w:hint="eastAsia"/>
                <w:sz w:val="24"/>
              </w:rPr>
              <w:t>共同开发产品生产工艺，</w:t>
            </w:r>
            <w:r>
              <w:rPr>
                <w:rFonts w:ascii="Times New Roman" w:eastAsia="仿宋_GB2312" w:hAnsi="Times New Roman" w:cs="宋体"/>
                <w:sz w:val="24"/>
              </w:rPr>
              <w:t>在</w:t>
            </w:r>
            <w:r>
              <w:rPr>
                <w:rFonts w:ascii="Times New Roman" w:eastAsia="仿宋_GB2312" w:hAnsi="Times New Roman" w:cs="宋体" w:hint="eastAsia"/>
                <w:sz w:val="24"/>
              </w:rPr>
              <w:t>现行工艺情况下突破技术瓶颈，促进产品工艺的升级换代，</w:t>
            </w:r>
            <w:r>
              <w:rPr>
                <w:rFonts w:ascii="Times New Roman" w:eastAsia="仿宋_GB2312" w:hAnsi="Times New Roman" w:cs="宋体"/>
                <w:sz w:val="24"/>
              </w:rPr>
              <w:t>做到</w:t>
            </w:r>
            <w:r>
              <w:rPr>
                <w:rFonts w:ascii="Times New Roman" w:eastAsia="仿宋_GB2312" w:hAnsi="Times New Roman" w:cs="宋体" w:hint="eastAsia"/>
                <w:sz w:val="24"/>
              </w:rPr>
              <w:t>产品强、</w:t>
            </w:r>
            <w:r>
              <w:rPr>
                <w:rFonts w:ascii="Times New Roman" w:eastAsia="仿宋_GB2312" w:hAnsi="Times New Roman" w:cs="宋体"/>
                <w:sz w:val="24"/>
              </w:rPr>
              <w:t>质量</w:t>
            </w:r>
            <w:r>
              <w:rPr>
                <w:rFonts w:ascii="Times New Roman" w:eastAsia="仿宋_GB2312" w:hAnsi="Times New Roman" w:cs="宋体" w:hint="eastAsia"/>
                <w:sz w:val="24"/>
              </w:rPr>
              <w:t>强，</w:t>
            </w:r>
            <w:r>
              <w:rPr>
                <w:rFonts w:ascii="Times New Roman" w:eastAsia="仿宋_GB2312" w:hAnsi="Times New Roman" w:cs="宋体"/>
                <w:sz w:val="24"/>
              </w:rPr>
              <w:t>产品</w:t>
            </w:r>
            <w:r>
              <w:rPr>
                <w:rFonts w:ascii="Times New Roman" w:eastAsia="仿宋_GB2312" w:hAnsi="Times New Roman" w:cs="宋体" w:hint="eastAsia"/>
                <w:sz w:val="24"/>
              </w:rPr>
              <w:t>的工艺技术水平能达到国内行业前列水平。</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法人代表：汪卫</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kern w:val="0"/>
                <w:sz w:val="24"/>
              </w:rPr>
              <w:t>9</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1" w:name="_Toc20754663"/>
      <w:r>
        <w:rPr>
          <w:rFonts w:hint="eastAsia"/>
        </w:rPr>
        <w:lastRenderedPageBreak/>
        <w:t>1</w:t>
      </w:r>
      <w:r>
        <w:t>4</w:t>
      </w:r>
      <w:r>
        <w:rPr>
          <w:rFonts w:hint="eastAsia"/>
        </w:rPr>
        <w:t>5</w:t>
      </w:r>
      <w:r>
        <w:rPr>
          <w:rFonts w:hint="eastAsia"/>
        </w:rPr>
        <w:t>、</w:t>
      </w:r>
      <w:r>
        <w:rPr>
          <w:rFonts w:hint="eastAsia"/>
        </w:rPr>
        <w:t xml:space="preserve">3201FCC096 </w:t>
      </w:r>
      <w:r>
        <w:rPr>
          <w:rFonts w:hint="eastAsia"/>
        </w:rPr>
        <w:t>涤纶短纤的气味和</w:t>
      </w:r>
      <w:r>
        <w:rPr>
          <w:rFonts w:hint="eastAsia"/>
        </w:rPr>
        <w:t>VOC</w:t>
      </w:r>
      <w:r>
        <w:rPr>
          <w:rFonts w:hint="eastAsia"/>
        </w:rPr>
        <w:t>值进行降低技术</w:t>
      </w:r>
      <w:bookmarkEnd w:id="161"/>
    </w:p>
    <w:p w:rsidR="00CE3EE2" w:rsidRDefault="00AB681D">
      <w:pPr>
        <w:spacing w:afterLines="50" w:after="156"/>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扬州天富龙汽车内饰纤维有限公司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08"/>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涤纶短纤的气味和</w:t>
            </w:r>
            <w:r>
              <w:rPr>
                <w:rFonts w:ascii="Times New Roman" w:eastAsia="仿宋_GB2312" w:hAnsi="Times New Roman" w:cs="宋体" w:hint="eastAsia"/>
                <w:sz w:val="24"/>
              </w:rPr>
              <w:t>VOC</w:t>
            </w:r>
            <w:r>
              <w:rPr>
                <w:rFonts w:ascii="Times New Roman" w:eastAsia="仿宋_GB2312" w:hAnsi="Times New Roman" w:cs="宋体" w:hint="eastAsia"/>
                <w:sz w:val="24"/>
              </w:rPr>
              <w:t>值进行降低技术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通过生产工艺、设备的改进优化对涤纶短纤的气味和</w:t>
            </w:r>
            <w:r>
              <w:rPr>
                <w:rFonts w:ascii="Times New Roman" w:eastAsia="仿宋_GB2312" w:hAnsi="Times New Roman" w:cs="宋体" w:hint="eastAsia"/>
                <w:sz w:val="24"/>
              </w:rPr>
              <w:t>VOC</w:t>
            </w:r>
            <w:r>
              <w:rPr>
                <w:rFonts w:ascii="Times New Roman" w:eastAsia="仿宋_GB2312" w:hAnsi="Times New Roman" w:cs="宋体" w:hint="eastAsia"/>
                <w:sz w:val="24"/>
              </w:rPr>
              <w:t>值进行降低以达到客户的要求，气味等级达到大众标准</w:t>
            </w:r>
            <w:r>
              <w:rPr>
                <w:rFonts w:ascii="Times New Roman" w:eastAsia="仿宋_GB2312" w:hAnsi="Times New Roman" w:cs="宋体" w:hint="eastAsia"/>
                <w:sz w:val="24"/>
              </w:rPr>
              <w:t>3.5</w:t>
            </w:r>
            <w:r>
              <w:rPr>
                <w:rFonts w:ascii="Times New Roman" w:eastAsia="仿宋_GB2312" w:hAnsi="Times New Roman" w:cs="宋体" w:hint="eastAsia"/>
                <w:sz w:val="24"/>
              </w:rPr>
              <w:t>级以下，</w:t>
            </w:r>
            <w:r>
              <w:rPr>
                <w:rFonts w:ascii="Times New Roman" w:eastAsia="仿宋_GB2312" w:hAnsi="Times New Roman" w:cs="宋体" w:hint="eastAsia"/>
                <w:sz w:val="24"/>
              </w:rPr>
              <w:t>VOC</w:t>
            </w:r>
            <w:r>
              <w:rPr>
                <w:rFonts w:ascii="Times New Roman" w:eastAsia="仿宋_GB2312" w:hAnsi="Times New Roman" w:cs="宋体" w:hint="eastAsia"/>
                <w:sz w:val="24"/>
              </w:rPr>
              <w:t>数值达到大众和吉利公司的标准。</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对产品的气味和</w:t>
            </w:r>
            <w:r>
              <w:rPr>
                <w:rFonts w:ascii="Times New Roman" w:eastAsia="仿宋_GB2312" w:hAnsi="Times New Roman" w:cs="宋体" w:hint="eastAsia"/>
                <w:kern w:val="0"/>
                <w:sz w:val="24"/>
              </w:rPr>
              <w:t>VOC</w:t>
            </w:r>
            <w:r>
              <w:rPr>
                <w:rFonts w:ascii="Times New Roman" w:eastAsia="仿宋_GB2312" w:hAnsi="Times New Roman" w:cs="宋体" w:hint="eastAsia"/>
                <w:kern w:val="0"/>
                <w:sz w:val="24"/>
              </w:rPr>
              <w:t>值已经在生产过程中的生产环境进行控制，但是效果不明显，以及气味和</w:t>
            </w:r>
            <w:r>
              <w:rPr>
                <w:rFonts w:ascii="Times New Roman" w:eastAsia="仿宋_GB2312" w:hAnsi="Times New Roman" w:cs="宋体" w:hint="eastAsia"/>
                <w:kern w:val="0"/>
                <w:sz w:val="24"/>
              </w:rPr>
              <w:t>VOC</w:t>
            </w:r>
            <w:r>
              <w:rPr>
                <w:rFonts w:ascii="Times New Roman" w:eastAsia="仿宋_GB2312" w:hAnsi="Times New Roman" w:cs="宋体" w:hint="eastAsia"/>
                <w:kern w:val="0"/>
                <w:sz w:val="24"/>
              </w:rPr>
              <w:t>产生的根本原因以及产生部位还在试验查找中。</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公司专注于汽车内饰用聚酯短纤维，威英化纤有限公司的产品应用范围覆盖了民用地毯、汽车脚垫、家居用品、鞋材、百洁布、服装辅料、有色土工布等无纺制品专用有色涤纶短纤维。</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专业相关，有相关的检测手段和验证设备。</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62" w:name="_Toc20754664"/>
      <w:r>
        <w:rPr>
          <w:rFonts w:hint="eastAsia"/>
        </w:rPr>
        <w:lastRenderedPageBreak/>
        <w:t>1</w:t>
      </w:r>
      <w:r>
        <w:t>4</w:t>
      </w:r>
      <w:r>
        <w:rPr>
          <w:rFonts w:hint="eastAsia"/>
        </w:rPr>
        <w:t>6</w:t>
      </w:r>
      <w:r>
        <w:rPr>
          <w:rFonts w:hint="eastAsia"/>
        </w:rPr>
        <w:t>、</w:t>
      </w:r>
      <w:r>
        <w:rPr>
          <w:rFonts w:hint="eastAsia"/>
        </w:rPr>
        <w:t xml:space="preserve">3201FCC097 </w:t>
      </w:r>
      <w:r>
        <w:rPr>
          <w:rFonts w:hint="eastAsia"/>
        </w:rPr>
        <w:t>产品色差工艺改进技术</w:t>
      </w:r>
      <w:bookmarkEnd w:id="162"/>
    </w:p>
    <w:p w:rsidR="00CE3EE2" w:rsidRDefault="00AB681D">
      <w:pPr>
        <w:spacing w:afterLines="50" w:after="156"/>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left"/>
              <w:rPr>
                <w:rFonts w:cs="宋体"/>
                <w:sz w:val="24"/>
              </w:rPr>
            </w:pPr>
            <w:r>
              <w:rPr>
                <w:rFonts w:cs="宋体" w:hint="eastAsia"/>
                <w:sz w:val="24"/>
              </w:rPr>
              <w:t>扬州天富龙汽车内饰纤维有限公司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产品色差工艺改进技术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部分产品在牵伸过程中出现一段一段的发白纤维导致成品短纤中产生发白色差，希望找到该现象的根本原因并通过工艺设备的改造解决此问题。</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针对拉白问题我们已经在生产过程中的各个环节进行温度和拉伸工艺的控制，但是效果不明显，未能完全解决此问题。</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公司专注于汽车内饰用聚酯短纤维，威英化纤有限公司的产品应用范围覆盖了民用地毯、汽车脚垫、家居用品、鞋材、百洁布、服装辅料、有色土工布等无纺制品专用有色涤纶短纤维。</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专业相关，有较强的理论实践基础可以快速找出问题真因并解决此问题。</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3" w:name="_Toc20754665"/>
      <w:r>
        <w:rPr>
          <w:rFonts w:hint="eastAsia"/>
        </w:rPr>
        <w:lastRenderedPageBreak/>
        <w:t>1</w:t>
      </w:r>
      <w:r>
        <w:t>4</w:t>
      </w:r>
      <w:r>
        <w:rPr>
          <w:rFonts w:hint="eastAsia"/>
        </w:rPr>
        <w:t>7</w:t>
      </w:r>
      <w:r>
        <w:rPr>
          <w:rFonts w:hint="eastAsia"/>
        </w:rPr>
        <w:t>、</w:t>
      </w:r>
      <w:r>
        <w:rPr>
          <w:rFonts w:hint="eastAsia"/>
        </w:rPr>
        <w:t xml:space="preserve">3201FBC098 </w:t>
      </w:r>
      <w:r>
        <w:rPr>
          <w:rFonts w:hint="eastAsia"/>
        </w:rPr>
        <w:t>短纤成毯的耐摩擦和耐光照技术</w:t>
      </w:r>
      <w:bookmarkEnd w:id="163"/>
    </w:p>
    <w:p w:rsidR="00CE3EE2" w:rsidRDefault="00AB681D">
      <w:pPr>
        <w:spacing w:afterLines="50" w:after="156"/>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left"/>
              <w:rPr>
                <w:rFonts w:cs="宋体"/>
                <w:sz w:val="24"/>
              </w:rPr>
            </w:pPr>
            <w:r>
              <w:rPr>
                <w:rFonts w:cs="宋体" w:hint="eastAsia"/>
                <w:sz w:val="24"/>
              </w:rPr>
              <w:t>扬州天富龙汽车内饰纤维有限公司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CE3EE2">
            <w:pPr>
              <w:jc w:val="center"/>
              <w:rPr>
                <w:rFonts w:cs="宋体"/>
                <w:sz w:val="24"/>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仪征市</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短纤成毯的耐摩擦和耐光照技术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短纤成毯以后有一定的耐摩擦和耐光照的要求，通过原色料以及生产工艺设备的改进来满足客户的需求，耐晒最高标准</w:t>
            </w:r>
            <w:r>
              <w:rPr>
                <w:rFonts w:ascii="Times New Roman" w:eastAsia="仿宋_GB2312" w:hAnsi="Times New Roman" w:cs="宋体" w:hint="eastAsia"/>
                <w:sz w:val="24"/>
              </w:rPr>
              <w:t>10</w:t>
            </w:r>
            <w:r>
              <w:rPr>
                <w:rFonts w:ascii="Times New Roman" w:eastAsia="仿宋_GB2312" w:hAnsi="Times New Roman" w:cs="宋体" w:hint="eastAsia"/>
                <w:sz w:val="24"/>
              </w:rPr>
              <w:t>个周期，颜色变化</w:t>
            </w:r>
            <w:r>
              <w:rPr>
                <w:rFonts w:ascii="Times New Roman" w:eastAsia="仿宋_GB2312" w:hAnsi="Times New Roman" w:cs="宋体" w:hint="eastAsia"/>
                <w:sz w:val="24"/>
              </w:rPr>
              <w:t>4</w:t>
            </w:r>
            <w:r>
              <w:rPr>
                <w:rFonts w:ascii="Times New Roman" w:eastAsia="仿宋_GB2312" w:hAnsi="Times New Roman" w:cs="宋体" w:hint="eastAsia"/>
                <w:sz w:val="24"/>
              </w:rPr>
              <w:t>级以内，耐磨</w:t>
            </w:r>
            <w:r>
              <w:rPr>
                <w:rFonts w:ascii="Times New Roman" w:eastAsia="仿宋_GB2312" w:hAnsi="Times New Roman" w:cs="宋体" w:hint="eastAsia"/>
                <w:sz w:val="24"/>
              </w:rPr>
              <w:t>H10</w:t>
            </w:r>
            <w:r>
              <w:rPr>
                <w:rFonts w:ascii="Times New Roman" w:eastAsia="仿宋_GB2312" w:hAnsi="Times New Roman" w:cs="宋体" w:hint="eastAsia"/>
                <w:sz w:val="24"/>
              </w:rPr>
              <w:t>砂轮负载</w:t>
            </w:r>
            <w:r>
              <w:rPr>
                <w:rFonts w:ascii="Times New Roman" w:eastAsia="仿宋_GB2312" w:hAnsi="Times New Roman" w:cs="宋体" w:hint="eastAsia"/>
                <w:sz w:val="24"/>
              </w:rPr>
              <w:t>1kg</w:t>
            </w:r>
            <w:r>
              <w:rPr>
                <w:rFonts w:ascii="Times New Roman" w:eastAsia="仿宋_GB2312" w:hAnsi="Times New Roman" w:cs="宋体" w:hint="eastAsia"/>
                <w:sz w:val="24"/>
              </w:rPr>
              <w:t>，</w:t>
            </w:r>
            <w:r>
              <w:rPr>
                <w:rFonts w:ascii="Times New Roman" w:eastAsia="仿宋_GB2312" w:hAnsi="Times New Roman" w:cs="宋体" w:hint="eastAsia"/>
                <w:sz w:val="24"/>
              </w:rPr>
              <w:t>1000</w:t>
            </w:r>
            <w:r>
              <w:rPr>
                <w:rFonts w:ascii="Times New Roman" w:eastAsia="仿宋_GB2312" w:hAnsi="Times New Roman" w:cs="宋体" w:hint="eastAsia"/>
                <w:sz w:val="24"/>
              </w:rPr>
              <w:t>转，外观变化颜色</w:t>
            </w:r>
            <w:r>
              <w:rPr>
                <w:rFonts w:ascii="Times New Roman" w:eastAsia="仿宋_GB2312" w:hAnsi="Times New Roman" w:cs="宋体" w:hint="eastAsia"/>
                <w:sz w:val="24"/>
              </w:rPr>
              <w:t>4</w:t>
            </w:r>
            <w:r>
              <w:rPr>
                <w:rFonts w:ascii="Times New Roman" w:eastAsia="仿宋_GB2312" w:hAnsi="Times New Roman" w:cs="宋体" w:hint="eastAsia"/>
                <w:sz w:val="24"/>
              </w:rPr>
              <w:t>级以内，</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目前我们对纤维的原料以及含油等工艺进行调整，部分产品达到客户要求，还有部分未达到。</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公司专注于汽车内饰用聚酯短纤维，威英化纤有限公司的产品应用范围覆盖了民用地毯、汽车脚垫、家居用品、鞋材、百洁布、服装辅料、有色土工布等无纺制品专用有色涤纶短纤维。</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专业相关，对标准有一定的了解，对产品有一定的检测能力。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4" w:name="_Toc20754666"/>
      <w:r>
        <w:rPr>
          <w:rFonts w:hint="eastAsia"/>
        </w:rPr>
        <w:lastRenderedPageBreak/>
        <w:t>1</w:t>
      </w:r>
      <w:r>
        <w:t>4</w:t>
      </w:r>
      <w:r>
        <w:rPr>
          <w:rFonts w:hint="eastAsia"/>
        </w:rPr>
        <w:t>8</w:t>
      </w:r>
      <w:r>
        <w:rPr>
          <w:rFonts w:hint="eastAsia"/>
        </w:rPr>
        <w:t>、</w:t>
      </w:r>
      <w:r>
        <w:rPr>
          <w:rFonts w:hint="eastAsia"/>
        </w:rPr>
        <w:t xml:space="preserve">3201FDA101 </w:t>
      </w:r>
      <w:r>
        <w:rPr>
          <w:rFonts w:hint="eastAsia"/>
        </w:rPr>
        <w:t>离型膜硅的残余黏着率技术</w:t>
      </w:r>
      <w:bookmarkEnd w:id="164"/>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扬州万润光电科技有限公司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91321081079916969C</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11433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99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离型膜硅的残余黏着率技术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目前离型膜在硅油的选择与使用中残余黏着率，现希望能够有新型材料或者寻找到硅油厂家进行原有硅油的替换来解决离型膜硅的残余黏着率技术。</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公司主要生产光电离型膜制品，成立于</w:t>
            </w:r>
            <w:r>
              <w:rPr>
                <w:rFonts w:ascii="Times New Roman" w:eastAsia="仿宋_GB2312" w:hAnsi="Times New Roman" w:cs="宋体" w:hint="eastAsia"/>
                <w:kern w:val="0"/>
                <w:sz w:val="24"/>
              </w:rPr>
              <w:t>2013</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10</w:t>
            </w:r>
            <w:r>
              <w:rPr>
                <w:rFonts w:ascii="Times New Roman" w:eastAsia="仿宋_GB2312" w:hAnsi="Times New Roman" w:cs="宋体" w:hint="eastAsia"/>
                <w:kern w:val="0"/>
                <w:sz w:val="24"/>
              </w:rPr>
              <w:t>月，公司注册资本</w:t>
            </w:r>
            <w:r>
              <w:rPr>
                <w:rFonts w:ascii="Times New Roman" w:eastAsia="仿宋_GB2312" w:hAnsi="Times New Roman" w:cs="宋体" w:hint="eastAsia"/>
                <w:kern w:val="0"/>
                <w:sz w:val="24"/>
              </w:rPr>
              <w:t>4860</w:t>
            </w:r>
            <w:r>
              <w:rPr>
                <w:rFonts w:ascii="Times New Roman" w:eastAsia="仿宋_GB2312" w:hAnsi="Times New Roman" w:cs="宋体" w:hint="eastAsia"/>
                <w:kern w:val="0"/>
                <w:sz w:val="24"/>
              </w:rPr>
              <w:t>万元，占地</w:t>
            </w:r>
            <w:r>
              <w:rPr>
                <w:rFonts w:ascii="Times New Roman" w:eastAsia="仿宋_GB2312" w:hAnsi="Times New Roman" w:cs="宋体" w:hint="eastAsia"/>
                <w:kern w:val="0"/>
                <w:sz w:val="24"/>
              </w:rPr>
              <w:t>13840</w:t>
            </w:r>
            <w:r>
              <w:rPr>
                <w:rFonts w:ascii="Times New Roman" w:eastAsia="仿宋_GB2312" w:hAnsi="Times New Roman" w:cs="宋体" w:hint="eastAsia"/>
                <w:kern w:val="0"/>
                <w:sz w:val="24"/>
              </w:rPr>
              <w:t>平方木，有近</w:t>
            </w:r>
            <w:r>
              <w:rPr>
                <w:rFonts w:ascii="Times New Roman" w:eastAsia="仿宋_GB2312" w:hAnsi="Times New Roman" w:cs="宋体" w:hint="eastAsia"/>
                <w:kern w:val="0"/>
                <w:sz w:val="24"/>
              </w:rPr>
              <w:t>6000</w:t>
            </w:r>
            <w:r>
              <w:rPr>
                <w:rFonts w:ascii="Times New Roman" w:eastAsia="仿宋_GB2312" w:hAnsi="Times New Roman" w:cs="宋体" w:hint="eastAsia"/>
                <w:kern w:val="0"/>
                <w:sz w:val="24"/>
              </w:rPr>
              <w:t>平方米恒温恒湿无尘洁净生产车间，目前有</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条产线运行，伊斯拉表面疵点检测系统、雾度仪、光谱分析系统、分析天平、洁净度测量仪、表面电阻测试仪等研发检测设备共计</w:t>
            </w:r>
            <w:r>
              <w:rPr>
                <w:rFonts w:ascii="Times New Roman" w:eastAsia="仿宋_GB2312" w:hAnsi="Times New Roman" w:cs="宋体" w:hint="eastAsia"/>
                <w:kern w:val="0"/>
                <w:sz w:val="24"/>
              </w:rPr>
              <w:t>76</w:t>
            </w:r>
            <w:r>
              <w:rPr>
                <w:rFonts w:ascii="Times New Roman" w:eastAsia="仿宋_GB2312" w:hAnsi="Times New Roman" w:cs="宋体" w:hint="eastAsia"/>
                <w:kern w:val="0"/>
                <w:sz w:val="24"/>
              </w:rPr>
              <w:t>台（套），拥有员工</w:t>
            </w:r>
            <w:r>
              <w:rPr>
                <w:rFonts w:ascii="Times New Roman" w:eastAsia="仿宋_GB2312" w:hAnsi="Times New Roman" w:cs="宋体" w:hint="eastAsia"/>
                <w:kern w:val="0"/>
                <w:sz w:val="24"/>
              </w:rPr>
              <w:t>105</w:t>
            </w:r>
            <w:r>
              <w:rPr>
                <w:rFonts w:ascii="Times New Roman" w:eastAsia="仿宋_GB2312" w:hAnsi="Times New Roman" w:cs="宋体" w:hint="eastAsia"/>
                <w:kern w:val="0"/>
                <w:sz w:val="24"/>
              </w:rPr>
              <w:t>人。年产约</w:t>
            </w:r>
            <w:r>
              <w:rPr>
                <w:rFonts w:ascii="Times New Roman" w:eastAsia="仿宋_GB2312" w:hAnsi="Times New Roman" w:cs="宋体" w:hint="eastAsia"/>
                <w:kern w:val="0"/>
                <w:sz w:val="24"/>
              </w:rPr>
              <w:t>4000</w:t>
            </w:r>
            <w:r>
              <w:rPr>
                <w:rFonts w:ascii="Times New Roman" w:eastAsia="仿宋_GB2312" w:hAnsi="Times New Roman" w:cs="宋体" w:hint="eastAsia"/>
                <w:kern w:val="0"/>
                <w:sz w:val="24"/>
              </w:rPr>
              <w:t>万平方米功能离型膜，</w:t>
            </w:r>
            <w:r>
              <w:rPr>
                <w:rFonts w:ascii="Times New Roman" w:eastAsia="仿宋_GB2312" w:hAnsi="Times New Roman" w:cs="宋体" w:hint="eastAsia"/>
                <w:kern w:val="0"/>
                <w:sz w:val="24"/>
              </w:rPr>
              <w:t>2018</w:t>
            </w:r>
            <w:r>
              <w:rPr>
                <w:rFonts w:ascii="Times New Roman" w:eastAsia="仿宋_GB2312" w:hAnsi="Times New Roman" w:cs="宋体" w:hint="eastAsia"/>
                <w:kern w:val="0"/>
                <w:sz w:val="24"/>
              </w:rPr>
              <w:t>年总资产达</w:t>
            </w:r>
            <w:r>
              <w:rPr>
                <w:rFonts w:ascii="Times New Roman" w:eastAsia="仿宋_GB2312" w:hAnsi="Times New Roman" w:cs="宋体" w:hint="eastAsia"/>
                <w:kern w:val="0"/>
                <w:sz w:val="24"/>
              </w:rPr>
              <w:t>11433.5</w:t>
            </w:r>
            <w:r>
              <w:rPr>
                <w:rFonts w:ascii="Times New Roman" w:eastAsia="仿宋_GB2312" w:hAnsi="Times New Roman" w:cs="宋体" w:hint="eastAsia"/>
                <w:kern w:val="0"/>
                <w:sz w:val="24"/>
              </w:rPr>
              <w:t>万元，资产负债率</w:t>
            </w:r>
            <w:r>
              <w:rPr>
                <w:rFonts w:ascii="Times New Roman" w:eastAsia="仿宋_GB2312" w:hAnsi="Times New Roman" w:cs="宋体" w:hint="eastAsia"/>
                <w:kern w:val="0"/>
                <w:sz w:val="24"/>
              </w:rPr>
              <w:t>35.68%</w:t>
            </w:r>
            <w:r>
              <w:rPr>
                <w:rFonts w:ascii="Times New Roman" w:eastAsia="仿宋_GB2312" w:hAnsi="Times New Roman" w:cs="宋体" w:hint="eastAsia"/>
                <w:kern w:val="0"/>
                <w:sz w:val="24"/>
              </w:rPr>
              <w:t>，营业收入</w:t>
            </w:r>
            <w:r>
              <w:rPr>
                <w:rFonts w:ascii="Times New Roman" w:eastAsia="仿宋_GB2312" w:hAnsi="Times New Roman" w:cs="宋体" w:hint="eastAsia"/>
                <w:kern w:val="0"/>
                <w:sz w:val="24"/>
              </w:rPr>
              <w:t>14287.1</w:t>
            </w:r>
            <w:r>
              <w:rPr>
                <w:rFonts w:ascii="Times New Roman" w:eastAsia="仿宋_GB2312" w:hAnsi="Times New Roman" w:cs="宋体" w:hint="eastAsia"/>
                <w:kern w:val="0"/>
                <w:sz w:val="24"/>
              </w:rPr>
              <w:t>万元，入库税收总额</w:t>
            </w:r>
            <w:r>
              <w:rPr>
                <w:rFonts w:ascii="Times New Roman" w:eastAsia="仿宋_GB2312" w:hAnsi="Times New Roman" w:cs="宋体" w:hint="eastAsia"/>
                <w:kern w:val="0"/>
                <w:sz w:val="24"/>
              </w:rPr>
              <w:t>1294.9</w:t>
            </w:r>
            <w:r>
              <w:rPr>
                <w:rFonts w:ascii="Times New Roman" w:eastAsia="仿宋_GB2312" w:hAnsi="Times New Roman" w:cs="宋体" w:hint="eastAsia"/>
                <w:kern w:val="0"/>
                <w:sz w:val="24"/>
              </w:rPr>
              <w:t>万元，净利润</w:t>
            </w:r>
            <w:r>
              <w:rPr>
                <w:rFonts w:ascii="Times New Roman" w:eastAsia="仿宋_GB2312" w:hAnsi="Times New Roman" w:cs="宋体" w:hint="eastAsia"/>
                <w:kern w:val="0"/>
                <w:sz w:val="24"/>
              </w:rPr>
              <w:t>1763.7</w:t>
            </w:r>
            <w:r>
              <w:rPr>
                <w:rFonts w:ascii="Times New Roman" w:eastAsia="仿宋_GB2312" w:hAnsi="Times New Roman" w:cs="宋体" w:hint="eastAsia"/>
                <w:kern w:val="0"/>
                <w:sz w:val="24"/>
              </w:rPr>
              <w:t>万元，研发投入</w:t>
            </w:r>
            <w:r>
              <w:rPr>
                <w:rFonts w:ascii="Times New Roman" w:eastAsia="仿宋_GB2312" w:hAnsi="Times New Roman" w:cs="宋体" w:hint="eastAsia"/>
                <w:kern w:val="0"/>
                <w:sz w:val="24"/>
              </w:rPr>
              <w:t>970.9</w:t>
            </w:r>
            <w:r>
              <w:rPr>
                <w:rFonts w:ascii="Times New Roman" w:eastAsia="仿宋_GB2312" w:hAnsi="Times New Roman" w:cs="宋体" w:hint="eastAsia"/>
                <w:kern w:val="0"/>
                <w:sz w:val="24"/>
              </w:rPr>
              <w:t>万元，占营业收入的</w:t>
            </w:r>
            <w:r>
              <w:rPr>
                <w:rFonts w:ascii="Times New Roman" w:eastAsia="仿宋_GB2312" w:hAnsi="Times New Roman" w:cs="宋体" w:hint="eastAsia"/>
                <w:kern w:val="0"/>
                <w:sz w:val="24"/>
              </w:rPr>
              <w:t>6.79%</w:t>
            </w:r>
            <w:r>
              <w:rPr>
                <w:rFonts w:ascii="Times New Roman" w:eastAsia="仿宋_GB2312" w:hAnsi="Times New Roman" w:cs="宋体" w:hint="eastAsia"/>
                <w:kern w:val="0"/>
                <w:sz w:val="24"/>
              </w:rPr>
              <w:t>。</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与能自主研发功能性薄膜新材料的，有相关发明专利的高校或研究院的院士等开展合作，或创建研发机构等。</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5" w:name="_Toc20754667"/>
      <w:r>
        <w:rPr>
          <w:rFonts w:hint="eastAsia"/>
        </w:rPr>
        <w:lastRenderedPageBreak/>
        <w:t>1</w:t>
      </w:r>
      <w:r>
        <w:t>4</w:t>
      </w:r>
      <w:r>
        <w:rPr>
          <w:rFonts w:hint="eastAsia"/>
        </w:rPr>
        <w:t>9</w:t>
      </w:r>
      <w:r>
        <w:rPr>
          <w:rFonts w:hint="eastAsia"/>
        </w:rPr>
        <w:t>、</w:t>
      </w:r>
      <w:r>
        <w:rPr>
          <w:rFonts w:hint="eastAsia"/>
        </w:rPr>
        <w:t xml:space="preserve">3201FDA102 </w:t>
      </w:r>
      <w:r>
        <w:rPr>
          <w:rFonts w:hint="eastAsia"/>
        </w:rPr>
        <w:t>光电离型膜、功能型离型膜等膜材料的研发</w:t>
      </w:r>
      <w:bookmarkEnd w:id="16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828"/>
        <w:gridCol w:w="1854"/>
        <w:gridCol w:w="2186"/>
        <w:gridCol w:w="213"/>
        <w:gridCol w:w="1974"/>
      </w:tblGrid>
      <w:tr w:rsidR="00CE3EE2">
        <w:trPr>
          <w:trHeight w:hRule="exact" w:val="454"/>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rPr>
          <w:trHeight w:hRule="exact" w:val="617"/>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hint="eastAsia"/>
                <w:szCs w:val="21"/>
              </w:rPr>
              <w:t>扬州万润光电科技有限公司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hAnsi="宋体" w:hint="eastAsia"/>
                <w:szCs w:val="21"/>
              </w:rPr>
              <w:t>91321081079916969C</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rPr>
          <w:trHeight w:val="790"/>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w:t>
            </w:r>
          </w:p>
          <w:p w:rsidR="00CE3EE2" w:rsidRDefault="00AB681D">
            <w:pPr>
              <w:jc w:val="center"/>
              <w:rPr>
                <w:rFonts w:cs="宋体"/>
                <w:sz w:val="24"/>
              </w:rPr>
            </w:pPr>
            <w:r>
              <w:rPr>
                <w:rFonts w:cs="宋体" w:hint="eastAsia"/>
                <w:sz w:val="24"/>
              </w:rPr>
              <w:t>高新区内？</w:t>
            </w:r>
          </w:p>
        </w:tc>
        <w:tc>
          <w:tcPr>
            <w:tcW w:w="622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eastAsia="仿宋_GB2312" w:cs="宋体" w:hint="eastAsia"/>
                <w:szCs w:val="21"/>
              </w:rPr>
              <w:sym w:font="Wingdings 2" w:char="0052"/>
            </w:r>
            <w:r>
              <w:rPr>
                <w:rFonts w:eastAsia="仿宋_GB2312" w:cs="宋体" w:hint="eastAsia"/>
                <w:kern w:val="0"/>
                <w:szCs w:val="21"/>
              </w:rPr>
              <w:t>否</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11433 </w:t>
            </w:r>
            <w:r>
              <w:rPr>
                <w:rFonts w:cs="宋体" w:hint="eastAsia"/>
                <w:sz w:val="24"/>
              </w:rPr>
              <w:t>（万元）</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99     </w:t>
            </w:r>
            <w:r>
              <w:rPr>
                <w:rFonts w:cs="宋体" w:hint="eastAsia"/>
                <w:sz w:val="24"/>
              </w:rPr>
              <w:t>（人）</w:t>
            </w:r>
          </w:p>
        </w:tc>
      </w:tr>
      <w:tr w:rsidR="00CE3EE2">
        <w:trPr>
          <w:trHeight w:hRule="exact" w:val="454"/>
        </w:trPr>
        <w:tc>
          <w:tcPr>
            <w:tcW w:w="2518"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185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19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rPr>
          <w:trHeight w:hRule="exact" w:val="618"/>
        </w:trPr>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jc w:val="left"/>
              <w:rPr>
                <w:rFonts w:eastAsia="仿宋_GB2312"/>
                <w:kern w:val="0"/>
                <w:sz w:val="24"/>
              </w:rPr>
            </w:pPr>
            <w:r>
              <w:rPr>
                <w:rFonts w:eastAsia="仿宋_GB2312" w:hint="eastAsia"/>
                <w:kern w:val="0"/>
                <w:sz w:val="24"/>
              </w:rPr>
              <w:t>光电离型膜、功能型离型膜等膜材料的研发</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sym w:font="Wingdings 2" w:char="0052"/>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cs="宋体"/>
                <w:kern w:val="0"/>
                <w:sz w:val="24"/>
              </w:rPr>
            </w:pPr>
            <w:r>
              <w:rPr>
                <w:rFonts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CE3EE2">
            <w:pPr>
              <w:rPr>
                <w:rFonts w:eastAsia="仿宋_GB2312" w:cs="宋体"/>
                <w:sz w:val="24"/>
              </w:rPr>
            </w:pPr>
          </w:p>
          <w:p w:rsidR="00CE3EE2" w:rsidRDefault="00AB681D">
            <w:pPr>
              <w:rPr>
                <w:rFonts w:ascii="仿宋_GB2312" w:eastAsia="仿宋_GB2312"/>
                <w:szCs w:val="21"/>
              </w:rPr>
            </w:pPr>
            <w:r>
              <w:rPr>
                <w:rFonts w:eastAsia="仿宋_GB2312" w:cs="宋体" w:hint="eastAsia"/>
                <w:sz w:val="24"/>
              </w:rPr>
              <w:t>目前对于离型膜表面彩虹纹和耐溶剂性能的要求越来越高。胶带涂布胶水过后进行胶带表面缺陷检查时，离型膜表面的彩虹纹会对检查带来很大干扰，导致后续难以对光学胶表面的凝胶点。</w:t>
            </w:r>
          </w:p>
          <w:p w:rsidR="00CE3EE2" w:rsidRDefault="00AB681D">
            <w:pPr>
              <w:rPr>
                <w:rFonts w:eastAsia="仿宋_GB2312" w:cs="宋体"/>
                <w:sz w:val="24"/>
              </w:rPr>
            </w:pPr>
            <w:r>
              <w:rPr>
                <w:rFonts w:eastAsia="仿宋_GB2312" w:cs="宋体" w:hint="eastAsia"/>
                <w:sz w:val="24"/>
              </w:rPr>
              <w:t>现希望能够实现离型力稳定、没有彩虹纹、成本低、良率高的离型膜功能相关的技术。</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AB681D">
            <w:pPr>
              <w:rPr>
                <w:rFonts w:eastAsia="仿宋_GB2312" w:cs="宋体"/>
                <w:sz w:val="24"/>
              </w:rPr>
            </w:pPr>
            <w:r>
              <w:rPr>
                <w:rFonts w:eastAsia="仿宋_GB2312" w:cs="宋体" w:hint="eastAsia"/>
                <w:kern w:val="0"/>
                <w:sz w:val="24"/>
              </w:rPr>
              <w:t xml:space="preserve"> </w:t>
            </w:r>
            <w:r>
              <w:rPr>
                <w:rFonts w:eastAsia="仿宋_GB2312" w:cs="宋体" w:hint="eastAsia"/>
                <w:sz w:val="24"/>
              </w:rPr>
              <w:t>公司主要生产光电离型膜制品，成立于</w:t>
            </w:r>
            <w:r>
              <w:rPr>
                <w:rFonts w:eastAsia="仿宋_GB2312" w:cs="宋体" w:hint="eastAsia"/>
                <w:sz w:val="24"/>
              </w:rPr>
              <w:t>2013</w:t>
            </w:r>
            <w:r>
              <w:rPr>
                <w:rFonts w:eastAsia="仿宋_GB2312" w:cs="宋体" w:hint="eastAsia"/>
                <w:sz w:val="24"/>
              </w:rPr>
              <w:t>年</w:t>
            </w:r>
            <w:r>
              <w:rPr>
                <w:rFonts w:eastAsia="仿宋_GB2312" w:cs="宋体" w:hint="eastAsia"/>
                <w:sz w:val="24"/>
              </w:rPr>
              <w:t>10</w:t>
            </w:r>
            <w:r>
              <w:rPr>
                <w:rFonts w:eastAsia="仿宋_GB2312" w:cs="宋体" w:hint="eastAsia"/>
                <w:sz w:val="24"/>
              </w:rPr>
              <w:t>月，公司注册资本</w:t>
            </w:r>
            <w:r>
              <w:rPr>
                <w:rFonts w:eastAsia="仿宋_GB2312" w:cs="宋体" w:hint="eastAsia"/>
                <w:sz w:val="24"/>
              </w:rPr>
              <w:t>4860</w:t>
            </w:r>
            <w:r>
              <w:rPr>
                <w:rFonts w:eastAsia="仿宋_GB2312" w:cs="宋体" w:hint="eastAsia"/>
                <w:sz w:val="24"/>
              </w:rPr>
              <w:t>万元，占地</w:t>
            </w:r>
            <w:r>
              <w:rPr>
                <w:rFonts w:eastAsia="仿宋_GB2312" w:cs="宋体" w:hint="eastAsia"/>
                <w:sz w:val="24"/>
              </w:rPr>
              <w:t>13840</w:t>
            </w:r>
            <w:r>
              <w:rPr>
                <w:rFonts w:eastAsia="仿宋_GB2312" w:cs="宋体" w:hint="eastAsia"/>
                <w:sz w:val="24"/>
              </w:rPr>
              <w:t>平方米，有近</w:t>
            </w:r>
            <w:r>
              <w:rPr>
                <w:rFonts w:eastAsia="仿宋_GB2312" w:cs="宋体" w:hint="eastAsia"/>
                <w:sz w:val="24"/>
              </w:rPr>
              <w:t>6000</w:t>
            </w:r>
            <w:r>
              <w:rPr>
                <w:rFonts w:eastAsia="仿宋_GB2312" w:cs="宋体" w:hint="eastAsia"/>
                <w:sz w:val="24"/>
              </w:rPr>
              <w:t>平方米恒温恒湿无尘洁净生产车间，目前有</w:t>
            </w:r>
            <w:r>
              <w:rPr>
                <w:rFonts w:eastAsia="仿宋_GB2312" w:cs="宋体" w:hint="eastAsia"/>
                <w:sz w:val="24"/>
              </w:rPr>
              <w:t>6</w:t>
            </w:r>
            <w:r>
              <w:rPr>
                <w:rFonts w:eastAsia="仿宋_GB2312" w:cs="宋体" w:hint="eastAsia"/>
                <w:sz w:val="24"/>
              </w:rPr>
              <w:t>条产线运行，伊斯拉表面疵点检测系统、雾度仪、光谱分析系统、分析天平、洁净度测量仪、表面电阻测试仪等研发检测设备共计</w:t>
            </w:r>
            <w:r>
              <w:rPr>
                <w:rFonts w:eastAsia="仿宋_GB2312" w:cs="宋体" w:hint="eastAsia"/>
                <w:sz w:val="24"/>
              </w:rPr>
              <w:t>76</w:t>
            </w:r>
            <w:r>
              <w:rPr>
                <w:rFonts w:eastAsia="仿宋_GB2312" w:cs="宋体" w:hint="eastAsia"/>
                <w:sz w:val="24"/>
              </w:rPr>
              <w:t>台（套），拥有员工</w:t>
            </w:r>
            <w:r>
              <w:rPr>
                <w:rFonts w:eastAsia="仿宋_GB2312" w:cs="宋体" w:hint="eastAsia"/>
                <w:sz w:val="24"/>
              </w:rPr>
              <w:t>105</w:t>
            </w:r>
            <w:r>
              <w:rPr>
                <w:rFonts w:eastAsia="仿宋_GB2312" w:cs="宋体" w:hint="eastAsia"/>
                <w:sz w:val="24"/>
              </w:rPr>
              <w:t>人。年产约</w:t>
            </w:r>
            <w:r>
              <w:rPr>
                <w:rFonts w:eastAsia="仿宋_GB2312" w:cs="宋体" w:hint="eastAsia"/>
                <w:sz w:val="24"/>
              </w:rPr>
              <w:t>4000</w:t>
            </w:r>
            <w:r>
              <w:rPr>
                <w:rFonts w:eastAsia="仿宋_GB2312" w:cs="宋体" w:hint="eastAsia"/>
                <w:sz w:val="24"/>
              </w:rPr>
              <w:t>万平方米功能离型膜，</w:t>
            </w:r>
            <w:r>
              <w:rPr>
                <w:rFonts w:eastAsia="仿宋_GB2312" w:cs="宋体" w:hint="eastAsia"/>
                <w:sz w:val="24"/>
              </w:rPr>
              <w:t>2018</w:t>
            </w:r>
            <w:r>
              <w:rPr>
                <w:rFonts w:eastAsia="仿宋_GB2312" w:cs="宋体" w:hint="eastAsia"/>
                <w:sz w:val="24"/>
              </w:rPr>
              <w:t>年总资产达</w:t>
            </w:r>
            <w:r>
              <w:rPr>
                <w:rFonts w:eastAsia="仿宋_GB2312" w:cs="宋体" w:hint="eastAsia"/>
                <w:sz w:val="24"/>
              </w:rPr>
              <w:t>11433.5</w:t>
            </w:r>
            <w:r>
              <w:rPr>
                <w:rFonts w:eastAsia="仿宋_GB2312" w:cs="宋体" w:hint="eastAsia"/>
                <w:sz w:val="24"/>
              </w:rPr>
              <w:t>万元，资产负债率</w:t>
            </w:r>
            <w:r>
              <w:rPr>
                <w:rFonts w:eastAsia="仿宋_GB2312" w:cs="宋体" w:hint="eastAsia"/>
                <w:sz w:val="24"/>
              </w:rPr>
              <w:t>35.68%</w:t>
            </w:r>
            <w:r>
              <w:rPr>
                <w:rFonts w:eastAsia="仿宋_GB2312" w:cs="宋体" w:hint="eastAsia"/>
                <w:sz w:val="24"/>
              </w:rPr>
              <w:t>，营业收入</w:t>
            </w:r>
            <w:r>
              <w:rPr>
                <w:rFonts w:eastAsia="仿宋_GB2312" w:cs="宋体" w:hint="eastAsia"/>
                <w:sz w:val="24"/>
              </w:rPr>
              <w:t>14287.1</w:t>
            </w:r>
            <w:r>
              <w:rPr>
                <w:rFonts w:eastAsia="仿宋_GB2312" w:cs="宋体" w:hint="eastAsia"/>
                <w:sz w:val="24"/>
              </w:rPr>
              <w:t>万元，入库税收总额</w:t>
            </w:r>
            <w:r>
              <w:rPr>
                <w:rFonts w:eastAsia="仿宋_GB2312" w:cs="宋体" w:hint="eastAsia"/>
                <w:sz w:val="24"/>
              </w:rPr>
              <w:t>1294.9</w:t>
            </w:r>
            <w:r>
              <w:rPr>
                <w:rFonts w:eastAsia="仿宋_GB2312" w:cs="宋体" w:hint="eastAsia"/>
                <w:sz w:val="24"/>
              </w:rPr>
              <w:t>万元，净利</w:t>
            </w:r>
            <w:r>
              <w:rPr>
                <w:rFonts w:eastAsia="仿宋_GB2312" w:cs="宋体" w:hint="eastAsia"/>
                <w:sz w:val="24"/>
              </w:rPr>
              <w:lastRenderedPageBreak/>
              <w:t>润</w:t>
            </w:r>
            <w:r>
              <w:rPr>
                <w:rFonts w:eastAsia="仿宋_GB2312" w:cs="宋体" w:hint="eastAsia"/>
                <w:sz w:val="24"/>
              </w:rPr>
              <w:t>1763.7</w:t>
            </w:r>
            <w:r>
              <w:rPr>
                <w:rFonts w:eastAsia="仿宋_GB2312" w:cs="宋体" w:hint="eastAsia"/>
                <w:sz w:val="24"/>
              </w:rPr>
              <w:t>万元，研发投入</w:t>
            </w:r>
            <w:r>
              <w:rPr>
                <w:rFonts w:eastAsia="仿宋_GB2312" w:cs="宋体" w:hint="eastAsia"/>
                <w:sz w:val="24"/>
              </w:rPr>
              <w:t>970.9</w:t>
            </w:r>
            <w:r>
              <w:rPr>
                <w:rFonts w:eastAsia="仿宋_GB2312" w:cs="宋体" w:hint="eastAsia"/>
                <w:sz w:val="24"/>
              </w:rPr>
              <w:t>万元，占营业收入的</w:t>
            </w:r>
            <w:r>
              <w:rPr>
                <w:rFonts w:eastAsia="仿宋_GB2312" w:cs="宋体" w:hint="eastAsia"/>
                <w:sz w:val="24"/>
              </w:rPr>
              <w:t>6.79%</w:t>
            </w:r>
            <w:r>
              <w:rPr>
                <w:rFonts w:eastAsia="仿宋_GB2312" w:cs="宋体" w:hint="eastAsia"/>
                <w:sz w:val="24"/>
              </w:rPr>
              <w:t>。</w:t>
            </w:r>
          </w:p>
          <w:p w:rsidR="00CE3EE2" w:rsidRDefault="00CE3EE2">
            <w:pPr>
              <w:rPr>
                <w:rFonts w:eastAsia="仿宋_GB2312" w:cs="宋体"/>
                <w:kern w:val="0"/>
                <w:sz w:val="24"/>
              </w:rPr>
            </w:pPr>
          </w:p>
          <w:p w:rsidR="00CE3EE2" w:rsidRDefault="00CE3EE2">
            <w:pPr>
              <w:rPr>
                <w:rFonts w:eastAsia="仿宋_GB2312" w:cs="宋体"/>
                <w:kern w:val="0"/>
                <w:sz w:val="24"/>
              </w:rPr>
            </w:pPr>
          </w:p>
        </w:tc>
      </w:tr>
      <w:tr w:rsidR="00CE3EE2">
        <w:trPr>
          <w:trHeight w:val="225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CE3EE2">
            <w:pPr>
              <w:rPr>
                <w:rFonts w:eastAsia="仿宋_GB2312" w:cs="宋体"/>
                <w:sz w:val="24"/>
              </w:rPr>
            </w:pPr>
          </w:p>
          <w:p w:rsidR="00CE3EE2" w:rsidRDefault="00AB681D">
            <w:pPr>
              <w:rPr>
                <w:rFonts w:eastAsia="仿宋_GB2312" w:cs="宋体"/>
                <w:sz w:val="24"/>
              </w:rPr>
            </w:pPr>
            <w:r>
              <w:rPr>
                <w:rFonts w:ascii="仿宋_GB2312" w:eastAsia="仿宋_GB2312" w:hAnsi="宋体" w:hint="eastAsia"/>
                <w:szCs w:val="21"/>
              </w:rPr>
              <w:t>与能自主研发功能性薄膜新材料的，有相关发明专利的高校或研究院的院士等开展合作，或创建研发机构等。</w:t>
            </w:r>
          </w:p>
          <w:p w:rsidR="00CE3EE2" w:rsidRDefault="00CE3EE2">
            <w:pPr>
              <w:rPr>
                <w:rFonts w:eastAsia="仿宋_GB2312" w:cs="宋体"/>
                <w:sz w:val="24"/>
              </w:rPr>
            </w:pPr>
          </w:p>
        </w:tc>
      </w:tr>
      <w:tr w:rsidR="00CE3EE2">
        <w:trPr>
          <w:trHeight w:val="989"/>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6"/>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1684"/>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rPr>
          <w:trHeight w:hRule="exact" w:val="566"/>
        </w:trPr>
        <w:tc>
          <w:tcPr>
            <w:tcW w:w="8745" w:type="dxa"/>
            <w:gridSpan w:val="8"/>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79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rPr>
          <w:trHeight w:val="660"/>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rPr>
          <w:trHeight w:val="823"/>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rPr>
          <w:trHeight w:val="194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5"/>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p>
          <w:p w:rsidR="00CE3EE2" w:rsidRDefault="00CE3EE2">
            <w:pPr>
              <w:rPr>
                <w:rFonts w:eastAsia="仿宋_GB2312" w:cs="宋体"/>
                <w:kern w:val="0"/>
                <w:sz w:val="24"/>
              </w:rPr>
            </w:pPr>
          </w:p>
          <w:p w:rsidR="00CE3EE2" w:rsidRDefault="00AB681D">
            <w:pPr>
              <w:rPr>
                <w:rFonts w:eastAsia="仿宋_GB2312" w:cs="宋体"/>
                <w:kern w:val="0"/>
                <w:sz w:val="24"/>
              </w:rPr>
            </w:pPr>
            <w:r>
              <w:rPr>
                <w:rFonts w:eastAsia="仿宋_GB2312" w:cs="宋体" w:hint="eastAsia"/>
                <w:kern w:val="0"/>
                <w:sz w:val="24"/>
              </w:rPr>
              <w:br/>
            </w:r>
            <w:r>
              <w:rPr>
                <w:rFonts w:eastAsia="仿宋_GB2312" w:cs="宋体" w:hint="eastAsia"/>
                <w:kern w:val="0"/>
                <w:sz w:val="24"/>
              </w:rP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6" w:name="_Toc20754668"/>
      <w:r>
        <w:lastRenderedPageBreak/>
        <w:t>15</w:t>
      </w:r>
      <w:r>
        <w:rPr>
          <w:rFonts w:hint="eastAsia"/>
        </w:rPr>
        <w:t>0</w:t>
      </w:r>
      <w:r>
        <w:rPr>
          <w:rFonts w:hint="eastAsia"/>
        </w:rPr>
        <w:t>、</w:t>
      </w:r>
      <w:r>
        <w:rPr>
          <w:rFonts w:hint="eastAsia"/>
        </w:rPr>
        <w:t>3201FBC111</w:t>
      </w:r>
      <w:r>
        <w:rPr>
          <w:rFonts w:hint="eastAsia"/>
        </w:rPr>
        <w:t>电容器高耐温材料技术</w:t>
      </w:r>
      <w:bookmarkEnd w:id="16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kern w:val="0"/>
                <w:sz w:val="24"/>
              </w:rPr>
              <w:t>扬州日精电子有限公司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color w:val="222222"/>
                <w:szCs w:val="21"/>
                <w:shd w:val="clear" w:color="auto" w:fill="FFFFFF"/>
              </w:rPr>
              <w:t>9132100367441893XY</w:t>
            </w:r>
          </w:p>
        </w:tc>
      </w:tr>
      <w:tr w:rsidR="00CE3EE2">
        <w:trPr>
          <w:trHeight w:val="465"/>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widowControl/>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rPr>
              <w:t xml:space="preserve">   </w:t>
            </w:r>
            <w:r>
              <w:rPr>
                <w:rFonts w:ascii="仿宋" w:eastAsia="仿宋" w:hAnsi="仿宋" w:cs="仿宋" w:hint="eastAsia"/>
                <w:kern w:val="0"/>
                <w:sz w:val="24"/>
              </w:rPr>
              <w:t>扬州市（地）</w:t>
            </w:r>
            <w:r>
              <w:rPr>
                <w:rFonts w:ascii="仿宋" w:eastAsia="仿宋" w:hAnsi="仿宋" w:cs="仿宋" w:hint="eastAsia"/>
                <w:kern w:val="0"/>
                <w:sz w:val="24"/>
              </w:rPr>
              <w:t xml:space="preserve">  </w:t>
            </w:r>
            <w:r>
              <w:rPr>
                <w:rFonts w:ascii="仿宋" w:eastAsia="仿宋" w:hAnsi="仿宋" w:cs="仿宋" w:hint="eastAsia"/>
                <w:kern w:val="0"/>
                <w:sz w:val="24"/>
              </w:rPr>
              <w:t>邗江区（县）</w:t>
            </w:r>
          </w:p>
          <w:p w:rsidR="00CE3EE2" w:rsidRDefault="00AB681D">
            <w:pPr>
              <w:ind w:firstLineChars="500" w:firstLine="1200"/>
              <w:rPr>
                <w:rFonts w:ascii="仿宋" w:eastAsia="仿宋" w:hAnsi="仿宋" w:cs="仿宋"/>
                <w:kern w:val="0"/>
                <w:szCs w:val="21"/>
              </w:rPr>
            </w:pPr>
            <w:r>
              <w:rPr>
                <w:rFonts w:ascii="仿宋" w:eastAsia="仿宋" w:hAnsi="仿宋" w:cs="仿宋" w:hint="eastAsia"/>
                <w:kern w:val="0"/>
                <w:sz w:val="24"/>
              </w:rPr>
              <w:t>高蜀北路</w:t>
            </w:r>
            <w:r>
              <w:rPr>
                <w:rFonts w:ascii="仿宋" w:eastAsia="仿宋" w:hAnsi="仿宋" w:cs="仿宋" w:hint="eastAsia"/>
                <w:kern w:val="0"/>
                <w:sz w:val="24"/>
              </w:rPr>
              <w:t>68</w:t>
            </w:r>
            <w:r>
              <w:rPr>
                <w:rFonts w:ascii="仿宋" w:eastAsia="仿宋" w:hAnsi="仿宋" w:cs="仿宋" w:hint="eastAsia"/>
                <w:kern w:val="0"/>
                <w:sz w:val="24"/>
              </w:rPr>
              <w:t>号</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80"/>
              <w:rPr>
                <w:rFonts w:ascii="仿宋" w:eastAsia="仿宋" w:hAnsi="仿宋" w:cs="仿宋"/>
                <w:sz w:val="24"/>
              </w:rPr>
            </w:pPr>
            <w:r>
              <w:rPr>
                <w:rFonts w:ascii="仿宋" w:eastAsia="仿宋" w:hAnsi="仿宋" w:cs="仿宋" w:hint="eastAsia"/>
                <w:kern w:val="0"/>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w:t>
            </w:r>
            <w:r>
              <w:rPr>
                <w:rFonts w:ascii="仿宋" w:eastAsia="仿宋" w:hAnsi="仿宋" w:cs="仿宋" w:hint="eastAsia"/>
                <w:kern w:val="0"/>
                <w:sz w:val="24"/>
              </w:rPr>
              <w:t>术领</w:t>
            </w:r>
            <w:r>
              <w:rPr>
                <w:rFonts w:ascii="仿宋" w:eastAsia="仿宋" w:hAnsi="仿宋" w:cs="仿宋" w:hint="eastAsia"/>
                <w:sz w:val="24"/>
              </w:rPr>
              <w:t>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10000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350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rPr>
          <w:trHeight w:val="45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电容器高耐温材料技术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kern w:val="0"/>
                <w:sz w:val="24"/>
              </w:rPr>
            </w:pPr>
            <w:r>
              <w:rPr>
                <w:rFonts w:ascii="仿宋" w:eastAsia="仿宋" w:hAnsi="仿宋" w:cs="仿宋" w:hint="eastAsia"/>
                <w:kern w:val="0"/>
                <w:sz w:val="24"/>
              </w:rPr>
              <w:t>汽车直流支撑电容目前主流薄膜材料使用</w:t>
            </w:r>
            <w:r>
              <w:rPr>
                <w:rFonts w:ascii="仿宋" w:eastAsia="仿宋" w:hAnsi="仿宋" w:cs="仿宋" w:hint="eastAsia"/>
                <w:kern w:val="0"/>
                <w:sz w:val="24"/>
              </w:rPr>
              <w:t>PP</w:t>
            </w:r>
            <w:r>
              <w:rPr>
                <w:rFonts w:ascii="仿宋" w:eastAsia="仿宋" w:hAnsi="仿宋" w:cs="仿宋" w:hint="eastAsia"/>
                <w:kern w:val="0"/>
                <w:sz w:val="24"/>
              </w:rPr>
              <w:t>材质，由于</w:t>
            </w:r>
            <w:r>
              <w:rPr>
                <w:rFonts w:ascii="仿宋" w:eastAsia="仿宋" w:hAnsi="仿宋" w:cs="仿宋" w:hint="eastAsia"/>
                <w:kern w:val="0"/>
                <w:sz w:val="24"/>
              </w:rPr>
              <w:t>PP</w:t>
            </w:r>
            <w:r>
              <w:rPr>
                <w:rFonts w:ascii="仿宋" w:eastAsia="仿宋" w:hAnsi="仿宋" w:cs="仿宋" w:hint="eastAsia"/>
                <w:kern w:val="0"/>
                <w:sz w:val="24"/>
              </w:rPr>
              <w:t>材质熔点较低，最高工作温度不能超过</w:t>
            </w:r>
            <w:r>
              <w:rPr>
                <w:rFonts w:ascii="仿宋" w:eastAsia="仿宋" w:hAnsi="仿宋" w:cs="仿宋" w:hint="eastAsia"/>
                <w:kern w:val="0"/>
                <w:sz w:val="24"/>
              </w:rPr>
              <w:t>125</w:t>
            </w:r>
            <w:r>
              <w:rPr>
                <w:rFonts w:ascii="仿宋" w:eastAsia="仿宋" w:hAnsi="仿宋" w:cs="仿宋" w:hint="eastAsia"/>
                <w:kern w:val="0"/>
                <w:sz w:val="24"/>
              </w:rPr>
              <w:t>°</w:t>
            </w:r>
            <w:r>
              <w:rPr>
                <w:rFonts w:ascii="仿宋" w:eastAsia="仿宋" w:hAnsi="仿宋" w:cs="仿宋" w:hint="eastAsia"/>
                <w:kern w:val="0"/>
                <w:sz w:val="24"/>
              </w:rPr>
              <w:t>C</w:t>
            </w:r>
            <w:r>
              <w:rPr>
                <w:rFonts w:ascii="仿宋" w:eastAsia="仿宋" w:hAnsi="仿宋" w:cs="仿宋" w:hint="eastAsia"/>
                <w:kern w:val="0"/>
                <w:sz w:val="24"/>
              </w:rPr>
              <w:t>，为对应客户高耐温环境的环境要求，迫切需要引入新的有机聚合物材料，能够承受高温条件，同时兼顾其他电气性能不下降；</w:t>
            </w:r>
          </w:p>
          <w:p w:rsidR="00CE3EE2" w:rsidRDefault="00AB681D">
            <w:pPr>
              <w:pStyle w:val="ab"/>
              <w:ind w:firstLineChars="0" w:firstLine="0"/>
              <w:rPr>
                <w:rFonts w:ascii="仿宋" w:eastAsia="仿宋" w:hAnsi="仿宋" w:cs="仿宋"/>
                <w:sz w:val="24"/>
              </w:rPr>
            </w:pPr>
            <w:r>
              <w:rPr>
                <w:rFonts w:ascii="仿宋" w:eastAsia="仿宋" w:hAnsi="仿宋" w:cs="仿宋" w:hint="eastAsia"/>
                <w:sz w:val="24"/>
              </w:rPr>
              <w:t>高耐温材料需求：</w:t>
            </w:r>
          </w:p>
          <w:p w:rsidR="00CE3EE2" w:rsidRDefault="00AB681D">
            <w:pPr>
              <w:pStyle w:val="ab"/>
              <w:ind w:left="720" w:firstLineChars="0" w:firstLine="0"/>
              <w:rPr>
                <w:rFonts w:ascii="仿宋" w:eastAsia="仿宋" w:hAnsi="仿宋" w:cs="仿宋"/>
                <w:sz w:val="24"/>
              </w:rPr>
            </w:pPr>
            <w:r>
              <w:rPr>
                <w:rFonts w:ascii="仿宋" w:eastAsia="仿宋" w:hAnsi="仿宋" w:cs="仿宋" w:hint="eastAsia"/>
                <w:sz w:val="24"/>
              </w:rPr>
              <w:t>厚度：≤</w:t>
            </w:r>
            <w:r>
              <w:rPr>
                <w:rFonts w:ascii="仿宋" w:eastAsia="仿宋" w:hAnsi="仿宋" w:cs="仿宋" w:hint="eastAsia"/>
                <w:sz w:val="24"/>
              </w:rPr>
              <w:t>7</w:t>
            </w:r>
            <w:r>
              <w:rPr>
                <w:rFonts w:ascii="仿宋" w:eastAsia="仿宋" w:hAnsi="仿宋" w:cs="仿宋" w:hint="eastAsia"/>
                <w:sz w:val="24"/>
              </w:rPr>
              <w:t>μ</w:t>
            </w:r>
            <w:r>
              <w:rPr>
                <w:rFonts w:ascii="仿宋" w:eastAsia="仿宋" w:hAnsi="仿宋" w:cs="仿宋" w:hint="eastAsia"/>
                <w:sz w:val="24"/>
              </w:rPr>
              <w:t>m</w:t>
            </w:r>
          </w:p>
          <w:p w:rsidR="00CE3EE2" w:rsidRDefault="00AB681D">
            <w:pPr>
              <w:pStyle w:val="ab"/>
              <w:ind w:left="720" w:firstLineChars="0" w:firstLine="0"/>
              <w:rPr>
                <w:rFonts w:ascii="仿宋" w:eastAsia="仿宋" w:hAnsi="仿宋" w:cs="仿宋"/>
                <w:sz w:val="24"/>
              </w:rPr>
            </w:pPr>
            <w:r>
              <w:rPr>
                <w:rFonts w:ascii="仿宋" w:eastAsia="仿宋" w:hAnsi="仿宋" w:cs="仿宋" w:hint="eastAsia"/>
                <w:sz w:val="24"/>
              </w:rPr>
              <w:t>介电常数：≥</w:t>
            </w:r>
            <w:r>
              <w:rPr>
                <w:rFonts w:ascii="仿宋" w:eastAsia="仿宋" w:hAnsi="仿宋" w:cs="仿宋" w:hint="eastAsia"/>
                <w:sz w:val="24"/>
              </w:rPr>
              <w:t>3.0</w:t>
            </w:r>
          </w:p>
          <w:p w:rsidR="00CE3EE2" w:rsidRDefault="00AB681D">
            <w:pPr>
              <w:pStyle w:val="ab"/>
              <w:ind w:left="720" w:firstLineChars="0" w:firstLine="0"/>
              <w:rPr>
                <w:rFonts w:ascii="仿宋" w:eastAsia="仿宋" w:hAnsi="仿宋" w:cs="仿宋"/>
                <w:sz w:val="24"/>
              </w:rPr>
            </w:pPr>
            <w:r>
              <w:rPr>
                <w:rFonts w:ascii="仿宋" w:eastAsia="仿宋" w:hAnsi="仿宋" w:cs="仿宋" w:hint="eastAsia"/>
                <w:sz w:val="24"/>
              </w:rPr>
              <w:t>工作温度：低温</w:t>
            </w:r>
            <w:r>
              <w:rPr>
                <w:rFonts w:ascii="仿宋" w:eastAsia="仿宋" w:hAnsi="仿宋" w:cs="仿宋" w:hint="eastAsia"/>
                <w:sz w:val="24"/>
              </w:rPr>
              <w:t>-55</w:t>
            </w:r>
            <w:r>
              <w:rPr>
                <w:rFonts w:ascii="仿宋" w:eastAsia="仿宋" w:hAnsi="仿宋" w:cs="仿宋" w:hint="eastAsia"/>
                <w:sz w:val="24"/>
              </w:rPr>
              <w:t>℃，高温</w:t>
            </w:r>
            <w:r>
              <w:rPr>
                <w:rFonts w:ascii="仿宋" w:eastAsia="仿宋" w:hAnsi="仿宋" w:cs="仿宋" w:hint="eastAsia"/>
                <w:sz w:val="24"/>
              </w:rPr>
              <w:t>125</w:t>
            </w:r>
            <w:r>
              <w:rPr>
                <w:rFonts w:ascii="仿宋" w:eastAsia="仿宋" w:hAnsi="仿宋" w:cs="仿宋" w:hint="eastAsia"/>
                <w:sz w:val="24"/>
              </w:rPr>
              <w:t>℃以上</w:t>
            </w:r>
          </w:p>
          <w:p w:rsidR="00CE3EE2" w:rsidRDefault="00AB681D">
            <w:pPr>
              <w:pStyle w:val="ab"/>
              <w:ind w:left="720" w:firstLineChars="0" w:firstLine="0"/>
              <w:rPr>
                <w:rFonts w:ascii="仿宋" w:eastAsia="仿宋" w:hAnsi="仿宋" w:cs="仿宋"/>
                <w:sz w:val="24"/>
              </w:rPr>
            </w:pPr>
            <w:r>
              <w:rPr>
                <w:rFonts w:ascii="仿宋" w:eastAsia="仿宋" w:hAnsi="仿宋" w:cs="仿宋" w:hint="eastAsia"/>
                <w:sz w:val="24"/>
              </w:rPr>
              <w:t>工作场强：≥</w:t>
            </w:r>
            <w:r>
              <w:rPr>
                <w:rFonts w:ascii="仿宋" w:eastAsia="仿宋" w:hAnsi="仿宋" w:cs="仿宋" w:hint="eastAsia"/>
                <w:sz w:val="24"/>
              </w:rPr>
              <w:t>700V/</w:t>
            </w:r>
            <w:r>
              <w:rPr>
                <w:rFonts w:ascii="仿宋" w:eastAsia="仿宋" w:hAnsi="仿宋" w:cs="仿宋" w:hint="eastAsia"/>
                <w:sz w:val="24"/>
              </w:rPr>
              <w:t>μ</w:t>
            </w:r>
            <w:r>
              <w:rPr>
                <w:rFonts w:ascii="仿宋" w:eastAsia="仿宋" w:hAnsi="仿宋" w:cs="仿宋" w:hint="eastAsia"/>
                <w:sz w:val="24"/>
              </w:rPr>
              <w:t>m</w:t>
            </w:r>
          </w:p>
          <w:p w:rsidR="00CE3EE2" w:rsidRDefault="00AB681D">
            <w:pPr>
              <w:rPr>
                <w:rFonts w:ascii="仿宋" w:eastAsia="仿宋" w:hAnsi="仿宋" w:cs="仿宋"/>
                <w:kern w:val="0"/>
                <w:sz w:val="24"/>
              </w:rPr>
            </w:pPr>
            <w:r>
              <w:rPr>
                <w:rFonts w:ascii="仿宋" w:eastAsia="仿宋" w:hAnsi="仿宋" w:cs="仿宋" w:hint="eastAsia"/>
                <w:sz w:val="24"/>
              </w:rPr>
              <w:t>机械特性易于成膜，可量产</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目前公司的战略重点就在汽车直流支撑电容领域，已规模化量产，投入产线</w:t>
            </w:r>
            <w:r>
              <w:rPr>
                <w:rFonts w:ascii="仿宋" w:eastAsia="仿宋" w:hAnsi="仿宋" w:cs="仿宋" w:hint="eastAsia"/>
                <w:kern w:val="0"/>
                <w:sz w:val="24"/>
              </w:rPr>
              <w:t>1000</w:t>
            </w:r>
            <w:r>
              <w:rPr>
                <w:rFonts w:ascii="仿宋" w:eastAsia="仿宋" w:hAnsi="仿宋" w:cs="仿宋" w:hint="eastAsia"/>
                <w:kern w:val="0"/>
                <w:sz w:val="24"/>
              </w:rPr>
              <w:t>万人民币以上，后续几年会持续加大研发力度和扩大产能</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希望能够有满足需求的高校及科研院所能够进行合作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张淮鑫</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7" w:name="_Toc20754669"/>
      <w:r>
        <w:lastRenderedPageBreak/>
        <w:t>15</w:t>
      </w:r>
      <w:r>
        <w:rPr>
          <w:rFonts w:hint="eastAsia"/>
        </w:rPr>
        <w:t>1</w:t>
      </w:r>
      <w:r>
        <w:rPr>
          <w:rFonts w:hint="eastAsia"/>
        </w:rPr>
        <w:t>、</w:t>
      </w:r>
      <w:r>
        <w:rPr>
          <w:rFonts w:hint="eastAsia"/>
        </w:rPr>
        <w:t>3201FBC113</w:t>
      </w:r>
      <w:r>
        <w:rPr>
          <w:rFonts w:hint="eastAsia"/>
        </w:rPr>
        <w:t>测井电缆绞合铜导体用耐高温阻水油膏</w:t>
      </w:r>
      <w:bookmarkEnd w:id="16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江苏华能电缆股份有限公司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color w:val="222222"/>
                <w:szCs w:val="21"/>
                <w:shd w:val="clear" w:color="auto" w:fill="FFFFFF"/>
              </w:rPr>
              <w:t>913210001347719196</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江苏省（自治区、直辖市）扬州市（地）高邮市（县）南郊</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30000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rPr>
              <w:t>300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 w:val="24"/>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480"/>
              <w:jc w:val="center"/>
              <w:rPr>
                <w:rFonts w:ascii="仿宋" w:eastAsia="仿宋" w:hAnsi="仿宋" w:cs="仿宋"/>
                <w:kern w:val="0"/>
                <w:sz w:val="24"/>
              </w:rPr>
            </w:pPr>
            <w:r>
              <w:rPr>
                <w:rFonts w:ascii="仿宋" w:eastAsia="仿宋" w:hAnsi="仿宋" w:cs="仿宋" w:hint="eastAsia"/>
                <w:kern w:val="0"/>
                <w:sz w:val="24"/>
              </w:rPr>
              <w:t>测井电缆绞合铜导体用耐高温阻水油膏</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、高分子材料：承荷探测电缆在深井（井下</w:t>
            </w:r>
            <w:r>
              <w:rPr>
                <w:rFonts w:ascii="仿宋" w:eastAsia="仿宋" w:hAnsi="仿宋" w:cs="仿宋" w:hint="eastAsia"/>
                <w:sz w:val="24"/>
              </w:rPr>
              <w:t>5-8KM</w:t>
            </w:r>
            <w:r>
              <w:rPr>
                <w:rFonts w:ascii="仿宋" w:eastAsia="仿宋" w:hAnsi="仿宋" w:cs="仿宋" w:hint="eastAsia"/>
                <w:sz w:val="24"/>
              </w:rPr>
              <w:t>使用环境）测量过程中，在井下高温（</w:t>
            </w:r>
            <w:r>
              <w:rPr>
                <w:rFonts w:ascii="仿宋" w:eastAsia="仿宋" w:hAnsi="仿宋" w:cs="仿宋" w:hint="eastAsia"/>
                <w:sz w:val="24"/>
              </w:rPr>
              <w:t>150</w:t>
            </w:r>
            <w:r>
              <w:rPr>
                <w:rFonts w:ascii="仿宋" w:eastAsia="仿宋" w:hAnsi="仿宋" w:cs="仿宋" w:hint="eastAsia"/>
                <w:sz w:val="24"/>
              </w:rPr>
              <w:t>℃和</w:t>
            </w:r>
            <w:r>
              <w:rPr>
                <w:rFonts w:ascii="仿宋" w:eastAsia="仿宋" w:hAnsi="仿宋" w:cs="仿宋" w:hint="eastAsia"/>
                <w:sz w:val="24"/>
              </w:rPr>
              <w:t>200</w:t>
            </w:r>
            <w:r>
              <w:rPr>
                <w:rFonts w:ascii="仿宋" w:eastAsia="仿宋" w:hAnsi="仿宋" w:cs="仿宋" w:hint="eastAsia"/>
                <w:sz w:val="24"/>
              </w:rPr>
              <w:t>℃两个等级）高压作用下，目的：通过阻水油膏防止水从绞合铜导体缝隙渗透到线芯内部，避免影响测试数据的传输。描述：电线绝缘材料，要求耐腐蚀耐高温，可以找高校专家或研究成果，据企业描述，目前高校应该有专家研究电缆内部常温环境下用的阻水膏材料，能找到这一类的也可以；</w:t>
            </w:r>
          </w:p>
          <w:p w:rsidR="00CE3EE2" w:rsidRDefault="00AB681D">
            <w:pPr>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、金属材料钢丝：超高强韧、电缆的外护层、外导体材料</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江苏华能电缆股份有限公司（原国营八三九〇分厂）是经江苏省工商局登记注册的电线电缆专业生产厂家、国家中型企业、江苏省高新技术企业、江苏省星火龙头企业。公司占地面积</w:t>
            </w:r>
            <w:r>
              <w:rPr>
                <w:rFonts w:ascii="仿宋" w:eastAsia="仿宋" w:hAnsi="仿宋" w:cs="仿宋" w:hint="eastAsia"/>
                <w:kern w:val="0"/>
                <w:sz w:val="24"/>
              </w:rPr>
              <w:t>15</w:t>
            </w:r>
            <w:r>
              <w:rPr>
                <w:rFonts w:ascii="仿宋" w:eastAsia="仿宋" w:hAnsi="仿宋" w:cs="仿宋" w:hint="eastAsia"/>
                <w:kern w:val="0"/>
                <w:sz w:val="24"/>
              </w:rPr>
              <w:t>万平方米，现有员工</w:t>
            </w:r>
            <w:r>
              <w:rPr>
                <w:rFonts w:ascii="仿宋" w:eastAsia="仿宋" w:hAnsi="仿宋" w:cs="仿宋" w:hint="eastAsia"/>
                <w:kern w:val="0"/>
                <w:sz w:val="24"/>
              </w:rPr>
              <w:t>400</w:t>
            </w:r>
            <w:r>
              <w:rPr>
                <w:rFonts w:ascii="仿宋" w:eastAsia="仿宋" w:hAnsi="仿宋" w:cs="仿宋" w:hint="eastAsia"/>
                <w:kern w:val="0"/>
                <w:sz w:val="24"/>
              </w:rPr>
              <w:t>余人，其中技术研发人员</w:t>
            </w:r>
            <w:r>
              <w:rPr>
                <w:rFonts w:ascii="仿宋" w:eastAsia="仿宋" w:hAnsi="仿宋" w:cs="仿宋" w:hint="eastAsia"/>
                <w:kern w:val="0"/>
                <w:sz w:val="24"/>
              </w:rPr>
              <w:t>90</w:t>
            </w:r>
            <w:r>
              <w:rPr>
                <w:rFonts w:ascii="仿宋" w:eastAsia="仿宋" w:hAnsi="仿宋" w:cs="仿宋" w:hint="eastAsia"/>
                <w:kern w:val="0"/>
                <w:sz w:val="24"/>
              </w:rPr>
              <w:t>余人，拥有经江苏省科技厅认定的省级企业研发中心，同时被批准为江苏省博士后创新实践基地。公司有着</w:t>
            </w:r>
            <w:r>
              <w:rPr>
                <w:rFonts w:ascii="仿宋" w:eastAsia="仿宋" w:hAnsi="仿宋" w:cs="仿宋" w:hint="eastAsia"/>
                <w:kern w:val="0"/>
                <w:sz w:val="24"/>
              </w:rPr>
              <w:t>40</w:t>
            </w:r>
            <w:r>
              <w:rPr>
                <w:rFonts w:ascii="仿宋" w:eastAsia="仿宋" w:hAnsi="仿宋" w:cs="仿宋" w:hint="eastAsia"/>
                <w:kern w:val="0"/>
                <w:sz w:val="24"/>
              </w:rPr>
              <w:t>年从事电线电缆生产的历史，年生产能力为</w:t>
            </w:r>
            <w:r>
              <w:rPr>
                <w:rFonts w:ascii="仿宋" w:eastAsia="仿宋" w:hAnsi="仿宋" w:cs="仿宋" w:hint="eastAsia"/>
                <w:kern w:val="0"/>
                <w:sz w:val="24"/>
              </w:rPr>
              <w:t>10</w:t>
            </w:r>
            <w:r>
              <w:rPr>
                <w:rFonts w:ascii="仿宋" w:eastAsia="仿宋" w:hAnsi="仿宋" w:cs="仿宋" w:hint="eastAsia"/>
                <w:kern w:val="0"/>
                <w:sz w:val="24"/>
              </w:rPr>
              <w:t>亿元。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希望与有类似相关研究的高校进行合作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8" w:name="_Toc20754670"/>
      <w:r>
        <w:lastRenderedPageBreak/>
        <w:t>15</w:t>
      </w:r>
      <w:r>
        <w:rPr>
          <w:rFonts w:hint="eastAsia"/>
        </w:rPr>
        <w:t>2</w:t>
      </w:r>
      <w:r>
        <w:rPr>
          <w:rFonts w:hint="eastAsia"/>
        </w:rPr>
        <w:t>、</w:t>
      </w:r>
      <w:r>
        <w:rPr>
          <w:rFonts w:hint="eastAsia"/>
        </w:rPr>
        <w:t>3201FAC115</w:t>
      </w:r>
      <w:r>
        <w:rPr>
          <w:rFonts w:hint="eastAsia"/>
        </w:rPr>
        <w:t>材料替换性能提升技术</w:t>
      </w:r>
      <w:bookmarkEnd w:id="16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江苏润华电缆股份有限公司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91321000140956477W</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高邮</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40000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300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材料替换性能提升技术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jc w:val="center"/>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、材料性能方面，能确保通过成品电缆，线路完整性试验。</w:t>
            </w:r>
          </w:p>
          <w:p w:rsidR="00CE3EE2" w:rsidRDefault="00AB681D">
            <w:pPr>
              <w:jc w:val="left"/>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kern w:val="0"/>
                <w:sz w:val="24"/>
              </w:rPr>
              <w:t>线路完整性试验时，试样施加电压为电缆额定电压</w:t>
            </w:r>
            <w:r>
              <w:rPr>
                <w:rFonts w:ascii="仿宋" w:eastAsia="仿宋" w:hAnsi="仿宋" w:cs="仿宋" w:hint="eastAsia"/>
                <w:kern w:val="0"/>
                <w:sz w:val="24"/>
              </w:rPr>
              <w:t>0.6/1.0kV,</w:t>
            </w:r>
            <w:r>
              <w:rPr>
                <w:rFonts w:ascii="仿宋" w:eastAsia="仿宋" w:hAnsi="仿宋" w:cs="仿宋" w:hint="eastAsia"/>
                <w:kern w:val="0"/>
                <w:sz w:val="24"/>
              </w:rPr>
              <w:t>受火温度为</w:t>
            </w:r>
            <w:r>
              <w:rPr>
                <w:rFonts w:ascii="仿宋" w:eastAsia="仿宋" w:hAnsi="仿宋" w:cs="仿宋" w:hint="eastAsia"/>
                <w:kern w:val="0"/>
                <w:sz w:val="24"/>
              </w:rPr>
              <w:t>(830~870)</w:t>
            </w:r>
            <w:r>
              <w:rPr>
                <w:rFonts w:ascii="仿宋" w:eastAsia="仿宋" w:hAnsi="仿宋" w:cs="仿宋" w:hint="eastAsia"/>
                <w:kern w:val="0"/>
                <w:sz w:val="24"/>
              </w:rPr>
              <w:t>℃</w:t>
            </w:r>
            <w:r>
              <w:rPr>
                <w:rFonts w:ascii="仿宋" w:eastAsia="仿宋" w:hAnsi="仿宋" w:cs="仿宋" w:hint="eastAsia"/>
                <w:kern w:val="0"/>
                <w:sz w:val="24"/>
              </w:rPr>
              <w:t>,</w:t>
            </w:r>
            <w:r>
              <w:rPr>
                <w:rFonts w:ascii="仿宋" w:eastAsia="仿宋" w:hAnsi="仿宋" w:cs="仿宋" w:hint="eastAsia"/>
                <w:kern w:val="0"/>
                <w:sz w:val="24"/>
              </w:rPr>
              <w:t>受火时间</w:t>
            </w:r>
            <w:r>
              <w:rPr>
                <w:rFonts w:ascii="仿宋" w:eastAsia="仿宋" w:hAnsi="仿宋" w:cs="仿宋" w:hint="eastAsia"/>
                <w:kern w:val="0"/>
                <w:sz w:val="24"/>
              </w:rPr>
              <w:t>120min</w:t>
            </w:r>
            <w:r>
              <w:rPr>
                <w:rFonts w:ascii="仿宋" w:eastAsia="仿宋" w:hAnsi="仿宋" w:cs="仿宋" w:hint="eastAsia"/>
                <w:kern w:val="0"/>
                <w:sz w:val="24"/>
              </w:rPr>
              <w:t>；受火</w:t>
            </w:r>
            <w:r>
              <w:rPr>
                <w:rFonts w:ascii="仿宋" w:eastAsia="仿宋" w:hAnsi="仿宋" w:cs="仿宋" w:hint="eastAsia"/>
                <w:kern w:val="0"/>
                <w:sz w:val="24"/>
              </w:rPr>
              <w:t>10min</w:t>
            </w:r>
            <w:r>
              <w:rPr>
                <w:rFonts w:ascii="仿宋" w:eastAsia="仿宋" w:hAnsi="仿宋" w:cs="仿宋" w:hint="eastAsia"/>
                <w:kern w:val="0"/>
                <w:sz w:val="24"/>
              </w:rPr>
              <w:t>开始冲击，每隔</w:t>
            </w:r>
            <w:r>
              <w:rPr>
                <w:rFonts w:ascii="仿宋" w:eastAsia="仿宋" w:hAnsi="仿宋" w:cs="仿宋" w:hint="eastAsia"/>
                <w:kern w:val="0"/>
                <w:sz w:val="24"/>
              </w:rPr>
              <w:t>10min</w:t>
            </w:r>
            <w:r>
              <w:rPr>
                <w:rFonts w:ascii="仿宋" w:eastAsia="仿宋" w:hAnsi="仿宋" w:cs="仿宋" w:hint="eastAsia"/>
                <w:kern w:val="0"/>
                <w:sz w:val="24"/>
              </w:rPr>
              <w:t>冲击一次；试验结束前</w:t>
            </w:r>
            <w:r>
              <w:rPr>
                <w:rFonts w:ascii="仿宋" w:eastAsia="仿宋" w:hAnsi="仿宋" w:cs="仿宋" w:hint="eastAsia"/>
                <w:kern w:val="0"/>
                <w:sz w:val="24"/>
              </w:rPr>
              <w:t>5min</w:t>
            </w:r>
            <w:r>
              <w:rPr>
                <w:rFonts w:ascii="仿宋" w:eastAsia="仿宋" w:hAnsi="仿宋" w:cs="仿宋" w:hint="eastAsia"/>
                <w:kern w:val="0"/>
                <w:sz w:val="24"/>
              </w:rPr>
              <w:t>，开始喷水，每隔</w:t>
            </w:r>
            <w:r>
              <w:rPr>
                <w:rFonts w:ascii="仿宋" w:eastAsia="仿宋" w:hAnsi="仿宋" w:cs="仿宋" w:hint="eastAsia"/>
                <w:kern w:val="0"/>
                <w:sz w:val="24"/>
              </w:rPr>
              <w:t>60s</w:t>
            </w:r>
            <w:r>
              <w:rPr>
                <w:rFonts w:ascii="仿宋" w:eastAsia="仿宋" w:hAnsi="仿宋" w:cs="仿宋" w:hint="eastAsia"/>
                <w:kern w:val="0"/>
                <w:sz w:val="24"/>
              </w:rPr>
              <w:t>喷水一次，每次喷水持续时间</w:t>
            </w:r>
            <w:r>
              <w:rPr>
                <w:rFonts w:ascii="仿宋" w:eastAsia="仿宋" w:hAnsi="仿宋" w:cs="仿宋" w:hint="eastAsia"/>
                <w:kern w:val="0"/>
                <w:sz w:val="24"/>
              </w:rPr>
              <w:t>5s</w:t>
            </w:r>
            <w:r>
              <w:rPr>
                <w:rFonts w:ascii="仿宋" w:eastAsia="仿宋" w:hAnsi="仿宋" w:cs="仿宋" w:hint="eastAsia"/>
                <w:kern w:val="0"/>
                <w:sz w:val="24"/>
              </w:rPr>
              <w:t>。</w:t>
            </w:r>
          </w:p>
          <w:p w:rsidR="00CE3EE2" w:rsidRDefault="00AB681D">
            <w:pPr>
              <w:ind w:firstLineChars="200" w:firstLine="480"/>
              <w:jc w:val="left"/>
              <w:rPr>
                <w:rFonts w:ascii="仿宋" w:eastAsia="仿宋" w:hAnsi="仿宋" w:cs="仿宋"/>
                <w:kern w:val="0"/>
                <w:sz w:val="24"/>
              </w:rPr>
            </w:pPr>
            <w:r>
              <w:rPr>
                <w:rFonts w:ascii="仿宋" w:eastAsia="仿宋" w:hAnsi="仿宋" w:cs="仿宋" w:hint="eastAsia"/>
                <w:kern w:val="0"/>
                <w:sz w:val="24"/>
              </w:rPr>
              <w:t>线路完整性试验后，电缆线路仍保持完整。</w:t>
            </w:r>
          </w:p>
          <w:p w:rsidR="00CE3EE2" w:rsidRDefault="00AB681D">
            <w:pPr>
              <w:ind w:firstLineChars="200" w:firstLine="480"/>
              <w:jc w:val="left"/>
              <w:rPr>
                <w:rFonts w:ascii="仿宋" w:eastAsia="仿宋" w:hAnsi="仿宋" w:cs="仿宋"/>
                <w:kern w:val="0"/>
                <w:sz w:val="24"/>
              </w:rPr>
            </w:pPr>
            <w:r>
              <w:rPr>
                <w:rFonts w:ascii="仿宋" w:eastAsia="仿宋" w:hAnsi="仿宋" w:cs="仿宋" w:hint="eastAsia"/>
                <w:kern w:val="0"/>
                <w:sz w:val="24"/>
              </w:rPr>
              <w:t>（成品电缆后，能满足</w:t>
            </w:r>
            <w:r>
              <w:rPr>
                <w:rFonts w:ascii="仿宋" w:eastAsia="仿宋" w:hAnsi="仿宋" w:cs="仿宋" w:hint="eastAsia"/>
                <w:kern w:val="0"/>
                <w:sz w:val="24"/>
              </w:rPr>
              <w:t>BS 6383</w:t>
            </w:r>
            <w:r>
              <w:rPr>
                <w:rFonts w:ascii="仿宋" w:eastAsia="仿宋" w:hAnsi="仿宋" w:cs="仿宋" w:hint="eastAsia"/>
                <w:kern w:val="0"/>
                <w:sz w:val="24"/>
              </w:rPr>
              <w:t>或</w:t>
            </w:r>
            <w:r>
              <w:rPr>
                <w:rFonts w:ascii="仿宋" w:eastAsia="仿宋" w:hAnsi="仿宋" w:cs="仿宋" w:hint="eastAsia"/>
                <w:kern w:val="0"/>
                <w:sz w:val="24"/>
              </w:rPr>
              <w:t>BS 8491</w:t>
            </w:r>
            <w:r>
              <w:rPr>
                <w:rFonts w:ascii="仿宋" w:eastAsia="仿宋" w:hAnsi="仿宋" w:cs="仿宋" w:hint="eastAsia"/>
                <w:kern w:val="0"/>
                <w:sz w:val="24"/>
              </w:rPr>
              <w:t>试验标准。）</w:t>
            </w:r>
          </w:p>
          <w:p w:rsidR="00CE3EE2" w:rsidRDefault="00AB681D">
            <w:pPr>
              <w:jc w:val="lef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、降低成本。</w:t>
            </w:r>
          </w:p>
          <w:p w:rsidR="00CE3EE2" w:rsidRDefault="00AB681D">
            <w:pPr>
              <w:ind w:firstLineChars="200" w:firstLine="480"/>
              <w:jc w:val="left"/>
              <w:rPr>
                <w:rFonts w:ascii="仿宋" w:eastAsia="仿宋" w:hAnsi="仿宋" w:cs="仿宋"/>
                <w:kern w:val="0"/>
                <w:sz w:val="24"/>
              </w:rPr>
            </w:pPr>
            <w:r>
              <w:rPr>
                <w:rFonts w:ascii="仿宋" w:eastAsia="仿宋" w:hAnsi="仿宋" w:cs="仿宋" w:hint="eastAsia"/>
                <w:kern w:val="0"/>
                <w:sz w:val="24"/>
              </w:rPr>
              <w:t>目前所用材料成本约为</w:t>
            </w:r>
            <w:r>
              <w:rPr>
                <w:rFonts w:ascii="仿宋" w:eastAsia="仿宋" w:hAnsi="仿宋" w:cs="仿宋" w:hint="eastAsia"/>
                <w:kern w:val="0"/>
                <w:sz w:val="24"/>
              </w:rPr>
              <w:t>40000</w:t>
            </w:r>
            <w:r>
              <w:rPr>
                <w:rFonts w:ascii="仿宋" w:eastAsia="仿宋" w:hAnsi="仿宋" w:cs="仿宋" w:hint="eastAsia"/>
                <w:kern w:val="0"/>
                <w:sz w:val="24"/>
              </w:rPr>
              <w:t>元</w:t>
            </w:r>
            <w:r>
              <w:rPr>
                <w:rFonts w:ascii="仿宋" w:eastAsia="仿宋" w:hAnsi="仿宋" w:cs="仿宋" w:hint="eastAsia"/>
                <w:kern w:val="0"/>
                <w:sz w:val="24"/>
              </w:rPr>
              <w:t>/</w:t>
            </w:r>
            <w:r>
              <w:rPr>
                <w:rFonts w:ascii="仿宋" w:eastAsia="仿宋" w:hAnsi="仿宋" w:cs="仿宋" w:hint="eastAsia"/>
                <w:kern w:val="0"/>
                <w:sz w:val="24"/>
              </w:rPr>
              <w:t>吨，期望降低</w:t>
            </w:r>
            <w:r>
              <w:rPr>
                <w:rFonts w:ascii="仿宋" w:eastAsia="仿宋" w:hAnsi="仿宋" w:cs="仿宋" w:hint="eastAsia"/>
                <w:kern w:val="0"/>
                <w:sz w:val="24"/>
              </w:rPr>
              <w:t xml:space="preserve">75% </w:t>
            </w:r>
            <w:r>
              <w:rPr>
                <w:rFonts w:ascii="仿宋" w:eastAsia="仿宋" w:hAnsi="仿宋" w:cs="仿宋" w:hint="eastAsia"/>
                <w:kern w:val="0"/>
                <w:sz w:val="24"/>
              </w:rPr>
              <w:t>的成本。</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公司始建于</w:t>
            </w:r>
            <w:r>
              <w:rPr>
                <w:rFonts w:ascii="仿宋" w:eastAsia="仿宋" w:hAnsi="仿宋" w:cs="仿宋" w:hint="eastAsia"/>
                <w:sz w:val="24"/>
              </w:rPr>
              <w:t>1989</w:t>
            </w:r>
            <w:r>
              <w:rPr>
                <w:rFonts w:ascii="仿宋" w:eastAsia="仿宋" w:hAnsi="仿宋" w:cs="仿宋" w:hint="eastAsia"/>
                <w:sz w:val="24"/>
              </w:rPr>
              <w:t>年</w:t>
            </w:r>
            <w:r>
              <w:rPr>
                <w:rFonts w:ascii="仿宋" w:eastAsia="仿宋" w:hAnsi="仿宋" w:cs="仿宋" w:hint="eastAsia"/>
                <w:sz w:val="24"/>
              </w:rPr>
              <w:t>10</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是高邮地区第一家在新三板上市的企业，目前拥有各类研发检测设备</w:t>
            </w:r>
            <w:r>
              <w:rPr>
                <w:rFonts w:ascii="仿宋" w:eastAsia="仿宋" w:hAnsi="仿宋" w:cs="仿宋" w:hint="eastAsia"/>
                <w:sz w:val="24"/>
              </w:rPr>
              <w:t>40</w:t>
            </w:r>
            <w:r>
              <w:rPr>
                <w:rFonts w:ascii="仿宋" w:eastAsia="仿宋" w:hAnsi="仿宋" w:cs="仿宋" w:hint="eastAsia"/>
                <w:sz w:val="24"/>
              </w:rPr>
              <w:t>余套，研发人员</w:t>
            </w:r>
            <w:r>
              <w:rPr>
                <w:rFonts w:ascii="仿宋" w:eastAsia="仿宋" w:hAnsi="仿宋" w:cs="仿宋" w:hint="eastAsia"/>
                <w:sz w:val="24"/>
              </w:rPr>
              <w:t>28</w:t>
            </w:r>
            <w:r>
              <w:rPr>
                <w:rFonts w:ascii="仿宋" w:eastAsia="仿宋" w:hAnsi="仿宋" w:cs="仿宋" w:hint="eastAsia"/>
                <w:sz w:val="24"/>
              </w:rPr>
              <w:t>人，其中高级职称</w:t>
            </w:r>
            <w:r>
              <w:rPr>
                <w:rFonts w:ascii="仿宋" w:eastAsia="仿宋" w:hAnsi="仿宋" w:cs="仿宋" w:hint="eastAsia"/>
                <w:sz w:val="24"/>
              </w:rPr>
              <w:t>9</w:t>
            </w:r>
            <w:r>
              <w:rPr>
                <w:rFonts w:ascii="仿宋" w:eastAsia="仿宋" w:hAnsi="仿宋" w:cs="仿宋" w:hint="eastAsia"/>
                <w:sz w:val="24"/>
              </w:rPr>
              <w:t>人，针对矿物柔性防火电缆，公司已投入近百万元进行研发，目前正处于中试阶段。</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ind w:firstLineChars="200" w:firstLine="480"/>
              <w:rPr>
                <w:rFonts w:ascii="仿宋" w:eastAsia="仿宋" w:hAnsi="仿宋" w:cs="仿宋"/>
                <w:sz w:val="24"/>
              </w:rPr>
            </w:pPr>
            <w:r>
              <w:rPr>
                <w:rFonts w:ascii="仿宋" w:eastAsia="仿宋" w:hAnsi="仿宋" w:cs="仿宋" w:hint="eastAsia"/>
                <w:sz w:val="24"/>
              </w:rPr>
              <w:t>公司愿意与西安交通大学电气工程学院、武汉理工大学电气工程学院进行产学研合作。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69" w:name="_Toc20754671"/>
      <w:r>
        <w:lastRenderedPageBreak/>
        <w:t>15</w:t>
      </w:r>
      <w:r>
        <w:rPr>
          <w:rFonts w:hint="eastAsia"/>
        </w:rPr>
        <w:t>3</w:t>
      </w:r>
      <w:r>
        <w:rPr>
          <w:rFonts w:hint="eastAsia"/>
        </w:rPr>
        <w:t>、</w:t>
      </w:r>
      <w:r>
        <w:rPr>
          <w:rFonts w:hint="eastAsia"/>
        </w:rPr>
        <w:t>3201FDC134</w:t>
      </w:r>
      <w:r>
        <w:rPr>
          <w:rFonts w:hint="eastAsia"/>
        </w:rPr>
        <w:t>金属元器件的外表电镀</w:t>
      </w:r>
      <w:bookmarkEnd w:id="169"/>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rPr>
          <w:trHeight w:val="70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江苏广宇网络器材有限公司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91321000675494301Y</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5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jc w:val="center"/>
              <w:rPr>
                <w:rFonts w:ascii="仿宋" w:eastAsia="仿宋" w:hAnsi="仿宋" w:cs="仿宋"/>
                <w:kern w:val="0"/>
                <w:szCs w:val="21"/>
              </w:rPr>
            </w:pPr>
            <w:r>
              <w:rPr>
                <w:rFonts w:ascii="仿宋" w:eastAsia="仿宋" w:hAnsi="仿宋" w:cs="仿宋" w:hint="eastAsia"/>
                <w:kern w:val="0"/>
                <w:szCs w:val="21"/>
              </w:rPr>
              <w:t>江苏省（自治区、直辖市）扬州市（地）广陵市（县）</w:t>
            </w:r>
          </w:p>
        </w:tc>
      </w:tr>
      <w:tr w:rsidR="00CE3EE2">
        <w:trPr>
          <w:trHeight w:val="85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先进制造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rPr>
          <w:trHeight w:val="52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3000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金属元器件的外表电镀</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Cs w:val="21"/>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本公司产品为微波通讯元器件，已连续参加国际展览数次，同国外产品相比，在产品成熟度和成本控制上，中国产品具体一定优势，但在精度及外表抗老化处理上，尚有一定差距，要使产品尽快走向国际市场，需要对产品电镀（镀黑镍耐腐蚀，</w:t>
            </w:r>
            <w:r>
              <w:rPr>
                <w:rFonts w:ascii="仿宋" w:eastAsia="仿宋" w:hAnsi="仿宋" w:cs="仿宋" w:hint="eastAsia"/>
                <w:sz w:val="24"/>
              </w:rPr>
              <w:t>-60</w:t>
            </w:r>
            <w:r>
              <w:rPr>
                <w:rFonts w:ascii="仿宋" w:eastAsia="仿宋" w:hAnsi="仿宋" w:cs="仿宋" w:hint="eastAsia"/>
                <w:sz w:val="24"/>
              </w:rPr>
              <w:t>℃</w:t>
            </w:r>
            <w:r>
              <w:rPr>
                <w:rFonts w:ascii="仿宋" w:eastAsia="仿宋" w:hAnsi="仿宋" w:cs="仿宋" w:hint="eastAsia"/>
                <w:sz w:val="24"/>
              </w:rPr>
              <w:t>- +60</w:t>
            </w:r>
            <w:r>
              <w:rPr>
                <w:rFonts w:ascii="仿宋" w:eastAsia="仿宋" w:hAnsi="仿宋" w:cs="仿宋" w:hint="eastAsia"/>
                <w:sz w:val="24"/>
              </w:rPr>
              <w:t>℃不变形，不氧化），产品精度，制造工艺上加以提升。</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kern w:val="0"/>
                <w:sz w:val="24"/>
              </w:rPr>
              <w:t>本公司现有标准厂房两栋，今天已尽其所能投入</w:t>
            </w:r>
            <w:r>
              <w:rPr>
                <w:rFonts w:ascii="仿宋" w:eastAsia="仿宋" w:hAnsi="仿宋" w:cs="仿宋" w:hint="eastAsia"/>
                <w:kern w:val="0"/>
                <w:sz w:val="24"/>
              </w:rPr>
              <w:t>200</w:t>
            </w:r>
            <w:r>
              <w:rPr>
                <w:rFonts w:ascii="仿宋" w:eastAsia="仿宋" w:hAnsi="仿宋" w:cs="仿宋" w:hint="eastAsia"/>
                <w:kern w:val="0"/>
                <w:sz w:val="24"/>
              </w:rPr>
              <w:t>万元建造了二千平方大楼，一栋将创建一个基础实验室，现大楼已处在装潢阶段，购买了一台金属测试仪，临时摆放在普通车间。</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希望与扬州宝军电子，</w:t>
            </w:r>
            <w:r>
              <w:rPr>
                <w:rFonts w:ascii="仿宋" w:eastAsia="仿宋" w:hAnsi="仿宋" w:cs="仿宋" w:hint="eastAsia"/>
                <w:sz w:val="24"/>
              </w:rPr>
              <w:t>723</w:t>
            </w:r>
            <w:r>
              <w:rPr>
                <w:rFonts w:ascii="仿宋" w:eastAsia="仿宋" w:hAnsi="仿宋" w:cs="仿宋" w:hint="eastAsia"/>
                <w:sz w:val="24"/>
              </w:rPr>
              <w:t>研究所，南京理工大学，南京航空航天大学，航空、航天及海军装备电子研究所展开产学研合作，共建创新载体，军民融合。</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70" w:name="_Toc20754672"/>
      <w:r>
        <w:lastRenderedPageBreak/>
        <w:t>15</w:t>
      </w:r>
      <w:r>
        <w:rPr>
          <w:rFonts w:hint="eastAsia"/>
        </w:rPr>
        <w:t>4</w:t>
      </w:r>
      <w:r>
        <w:rPr>
          <w:rFonts w:hint="eastAsia"/>
        </w:rPr>
        <w:t>、</w:t>
      </w:r>
      <w:r>
        <w:rPr>
          <w:rFonts w:hint="eastAsia"/>
        </w:rPr>
        <w:t>3201FBD136</w:t>
      </w:r>
      <w:r>
        <w:rPr>
          <w:rFonts w:hint="eastAsia"/>
        </w:rPr>
        <w:t>低烟无卤电缆料耐火及耐老化性能研究</w:t>
      </w:r>
      <w:bookmarkEnd w:id="170"/>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扬州市好年华高分子材料有限公司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9132100272802526XD</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江苏省（自治区、直辖市）扬州市（地）广陵市（县）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10000</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100</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A3"/>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低烟无卤电缆料耐火及耐老化性能研究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配合电缆厂达到成束燃烧、单根垂直燃烧相关国家标准，配合电缆厂耐老化产品达到国家住建部的电线电缆</w:t>
            </w:r>
            <w:r>
              <w:rPr>
                <w:rFonts w:ascii="仿宋" w:eastAsia="仿宋" w:hAnsi="仿宋" w:cs="仿宋" w:hint="eastAsia"/>
                <w:sz w:val="24"/>
              </w:rPr>
              <w:t>70</w:t>
            </w:r>
            <w:r>
              <w:rPr>
                <w:rFonts w:ascii="仿宋" w:eastAsia="仿宋" w:hAnsi="仿宋" w:cs="仿宋" w:hint="eastAsia"/>
                <w:sz w:val="24"/>
              </w:rPr>
              <w:t>年寿命要求</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公司</w:t>
            </w:r>
            <w:r>
              <w:rPr>
                <w:rFonts w:ascii="仿宋" w:eastAsia="仿宋" w:hAnsi="仿宋" w:cs="仿宋" w:hint="eastAsia"/>
                <w:sz w:val="24"/>
              </w:rPr>
              <w:t>15</w:t>
            </w:r>
            <w:r>
              <w:rPr>
                <w:rFonts w:ascii="仿宋" w:eastAsia="仿宋" w:hAnsi="仿宋" w:cs="仿宋" w:hint="eastAsia"/>
                <w:sz w:val="24"/>
              </w:rPr>
              <w:t>年专注低烟无卤电缆料，承担过科技部中小企业技术科技创新基金项目和国家火炬计划项目；掌握了低烟无卤电缆料一般性能要求的配方和工艺方面的关键技术，获得相关授权专利</w:t>
            </w:r>
            <w:r>
              <w:rPr>
                <w:rFonts w:ascii="仿宋" w:eastAsia="仿宋" w:hAnsi="仿宋" w:cs="仿宋" w:hint="eastAsia"/>
                <w:sz w:val="24"/>
              </w:rPr>
              <w:t>8</w:t>
            </w:r>
            <w:r>
              <w:rPr>
                <w:rFonts w:ascii="仿宋" w:eastAsia="仿宋" w:hAnsi="仿宋" w:cs="仿宋" w:hint="eastAsia"/>
                <w:sz w:val="24"/>
              </w:rPr>
              <w:t>件。产品达到</w:t>
            </w:r>
            <w:r>
              <w:rPr>
                <w:rFonts w:ascii="仿宋" w:eastAsia="仿宋" w:hAnsi="仿宋" w:cs="仿宋" w:hint="eastAsia"/>
                <w:sz w:val="24"/>
              </w:rPr>
              <w:t>GBT 32129-2015</w:t>
            </w:r>
            <w:r>
              <w:rPr>
                <w:rFonts w:ascii="仿宋" w:eastAsia="仿宋" w:hAnsi="仿宋" w:cs="仿宋" w:hint="eastAsia"/>
                <w:sz w:val="24"/>
              </w:rPr>
              <w:t>和</w:t>
            </w:r>
            <w:r>
              <w:rPr>
                <w:rFonts w:ascii="仿宋" w:eastAsia="仿宋" w:hAnsi="仿宋" w:cs="仿宋" w:hint="eastAsia"/>
                <w:sz w:val="24"/>
              </w:rPr>
              <w:t>JBT10707-2007</w:t>
            </w:r>
            <w:r>
              <w:rPr>
                <w:rFonts w:ascii="仿宋" w:eastAsia="仿宋" w:hAnsi="仿宋" w:cs="仿宋" w:hint="eastAsia"/>
                <w:sz w:val="24"/>
              </w:rPr>
              <w:t>的标准，目前公司紧抓市场机遇，配合电缆厂达到成束燃烧、单根垂直燃烧相关国家标准，配合电缆厂耐老化产品达到国家住建部的电线电缆</w:t>
            </w:r>
            <w:r>
              <w:rPr>
                <w:rFonts w:ascii="仿宋" w:eastAsia="仿宋" w:hAnsi="仿宋" w:cs="仿宋" w:hint="eastAsia"/>
                <w:sz w:val="24"/>
              </w:rPr>
              <w:t>70</w:t>
            </w:r>
            <w:r>
              <w:rPr>
                <w:rFonts w:ascii="仿宋" w:eastAsia="仿宋" w:hAnsi="仿宋" w:cs="仿宋" w:hint="eastAsia"/>
                <w:sz w:val="24"/>
              </w:rPr>
              <w:t>年寿命要求的产品。</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sz w:val="24"/>
              </w:rPr>
              <w:t>希望与专门研究电缆绝缘、护套材料的人才合作，优化产品结构，研发新品，满足市场需求。</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lastRenderedPageBreak/>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lastRenderedPageBreak/>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Cs w:val="21"/>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71" w:name="_Toc20754673"/>
      <w:r>
        <w:lastRenderedPageBreak/>
        <w:t>15</w:t>
      </w:r>
      <w:r>
        <w:rPr>
          <w:rFonts w:hint="eastAsia"/>
        </w:rPr>
        <w:t>5</w:t>
      </w:r>
      <w:r>
        <w:rPr>
          <w:rFonts w:hint="eastAsia"/>
        </w:rPr>
        <w:t>、</w:t>
      </w:r>
      <w:r>
        <w:rPr>
          <w:rFonts w:hint="eastAsia"/>
        </w:rPr>
        <w:t xml:space="preserve">3201FBC141 </w:t>
      </w:r>
      <w:r>
        <w:rPr>
          <w:rFonts w:hint="eastAsia"/>
        </w:rPr>
        <w:t>无压烧结烧结碳化硼陶瓷批量生产</w:t>
      </w:r>
      <w:bookmarkEnd w:id="171"/>
    </w:p>
    <w:p w:rsidR="00CE3EE2" w:rsidRDefault="00AB681D">
      <w:pPr>
        <w:ind w:firstLineChars="500" w:firstLine="2200"/>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扬州北方三山工业陶瓷有限公司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1321012060173069M</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spacing w:line="360" w:lineRule="auto"/>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spacing w:line="360" w:lineRule="auto"/>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Wingdings 2" w:eastAsia="仿宋_GB2312" w:hAnsi="Wingdings 2" w:cs="宋体"/>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7000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120</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Wingdings 2" w:hAnsi="Wingdings 2" w:cs="宋体"/>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Wingdings 2" w:hAnsi="Wingdings 2" w:cs="宋体"/>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无压烧结烧结碳化硼陶瓷批量生产</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Wingdings 2" w:eastAsia="仿宋_GB2312" w:hAnsi="Wingdings 2" w:cs="宋体"/>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重点解决无压烧结碳化硼的技术开发和批量生产问题。无压烧结碳化硼目前处于小试阶段，还无法达到批量成产的条件，虽然设备以及配套完成，但由于技术问题未能满足，只能继续进行试验，希望通过合作，完成最后批量生产。</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无压烧结碳化硼目前处于小试阶段，还未能实现批量生产。目前已经购置配套设备超过</w:t>
            </w:r>
            <w:r>
              <w:rPr>
                <w:rFonts w:ascii="Times New Roman" w:eastAsia="仿宋_GB2312" w:hAnsi="Times New Roman" w:cs="宋体" w:hint="eastAsia"/>
                <w:sz w:val="24"/>
              </w:rPr>
              <w:t>1</w:t>
            </w:r>
            <w:r>
              <w:rPr>
                <w:rFonts w:ascii="Times New Roman" w:eastAsia="仿宋_GB2312" w:hAnsi="Times New Roman" w:cs="宋体"/>
                <w:sz w:val="24"/>
              </w:rPr>
              <w:t>000</w:t>
            </w:r>
            <w:r>
              <w:rPr>
                <w:rFonts w:ascii="Times New Roman" w:eastAsia="仿宋_GB2312" w:hAnsi="Times New Roman" w:cs="宋体" w:hint="eastAsia"/>
                <w:sz w:val="24"/>
              </w:rPr>
              <w:t>万元，压机、烧结炉、实验设备等，以有一名千人计划专家提供主要支持，一名研究生专职从事此项研究，数名员工进行协助。</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希望与上海硅酸盐研究所、南京理工大学、解放军理工大学、北京理工大学、哈尔滨工业大学、南京工业大学等科研院所、高校合作产学研合作项目，重点解决无压烧结碳化硼的技术开发和批量生产问题。</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Wingdings 2" w:eastAsia="仿宋_GB2312" w:hAnsi="Wingdings 2" w:cs="宋体"/>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Wingdings 2" w:eastAsia="仿宋_GB2312" w:hAnsi="Wingdings 2" w:cs="宋体"/>
                <w:sz w:val="24"/>
                <w:szCs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Wingdings 2" w:eastAsia="仿宋_GB2312" w:hAnsi="Wingdings 2" w:cs="宋体"/>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Wingdings 2" w:eastAsia="仿宋_GB2312" w:hAnsi="Wingdings 2" w:cs="宋体"/>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Wingdings 2" w:eastAsia="仿宋_GB2312" w:hAnsi="Wingdings 2" w:cs="宋体"/>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Wingdings 2" w:eastAsia="仿宋_GB2312" w:hAnsi="Wingdings 2" w:cs="宋体"/>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sz w:val="24"/>
                <w:u w:val="single"/>
              </w:rPr>
              <w:t>2</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172" w:name="_Toc20754674"/>
      <w:r>
        <w:lastRenderedPageBreak/>
        <w:t>15</w:t>
      </w:r>
      <w:r>
        <w:rPr>
          <w:rFonts w:hint="eastAsia"/>
        </w:rPr>
        <w:t>6</w:t>
      </w:r>
      <w:r>
        <w:rPr>
          <w:rFonts w:hint="eastAsia"/>
        </w:rPr>
        <w:t>、</w:t>
      </w:r>
      <w:r>
        <w:rPr>
          <w:rFonts w:hint="eastAsia"/>
        </w:rPr>
        <w:t>3201FAC144</w:t>
      </w:r>
      <w:r>
        <w:rPr>
          <w:rFonts w:hint="eastAsia"/>
        </w:rPr>
        <w:t>新型环保生物可降解材料</w:t>
      </w:r>
      <w:bookmarkEnd w:id="17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vAlign w:val="center"/>
          </w:tcPr>
          <w:p w:rsidR="00CE3EE2" w:rsidRDefault="00AB681D">
            <w:pPr>
              <w:jc w:val="center"/>
              <w:rPr>
                <w:rFonts w:cs="宋体"/>
                <w:sz w:val="24"/>
              </w:rPr>
            </w:pPr>
            <w:r>
              <w:rPr>
                <w:rFonts w:cs="宋体" w:hint="eastAsia"/>
                <w:sz w:val="24"/>
              </w:rPr>
              <w:t>单位名称</w:t>
            </w:r>
          </w:p>
        </w:tc>
        <w:tc>
          <w:tcPr>
            <w:tcW w:w="2539" w:type="dxa"/>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江苏三笑集团有限公司</w:t>
            </w:r>
          </w:p>
        </w:tc>
        <w:tc>
          <w:tcPr>
            <w:tcW w:w="1833" w:type="dxa"/>
            <w:vAlign w:val="center"/>
          </w:tcPr>
          <w:p w:rsidR="00CE3EE2" w:rsidRDefault="00AB681D">
            <w:pPr>
              <w:jc w:val="center"/>
              <w:rPr>
                <w:rFonts w:cs="宋体"/>
                <w:sz w:val="24"/>
              </w:rPr>
            </w:pPr>
            <w:r>
              <w:rPr>
                <w:rFonts w:cs="宋体" w:hint="eastAsia"/>
                <w:sz w:val="24"/>
              </w:rPr>
              <w:t>社会统一信用代码</w:t>
            </w:r>
          </w:p>
        </w:tc>
        <w:tc>
          <w:tcPr>
            <w:tcW w:w="2529" w:type="dxa"/>
            <w:vAlign w:val="center"/>
          </w:tcPr>
          <w:p w:rsidR="00CE3EE2" w:rsidRDefault="00AB681D">
            <w:pPr>
              <w:jc w:val="center"/>
              <w:rPr>
                <w:rFonts w:cs="宋体"/>
                <w:sz w:val="24"/>
              </w:rPr>
            </w:pPr>
            <w:r>
              <w:rPr>
                <w:rFonts w:cs="宋体"/>
                <w:sz w:val="24"/>
              </w:rPr>
              <w:t>91320000608802335C</w:t>
            </w:r>
          </w:p>
        </w:tc>
      </w:tr>
      <w:tr w:rsidR="00CE3EE2">
        <w:trPr>
          <w:trHeight w:val="337"/>
        </w:trPr>
        <w:tc>
          <w:tcPr>
            <w:tcW w:w="2536" w:type="dxa"/>
            <w:gridSpan w:val="4"/>
            <w:vAlign w:val="center"/>
          </w:tcPr>
          <w:p w:rsidR="00CE3EE2" w:rsidRDefault="00AB681D">
            <w:pPr>
              <w:jc w:val="center"/>
              <w:rPr>
                <w:rFonts w:cs="宋体"/>
                <w:sz w:val="24"/>
              </w:rPr>
            </w:pPr>
            <w:r>
              <w:rPr>
                <w:rFonts w:cs="宋体" w:hint="eastAsia"/>
                <w:sz w:val="24"/>
              </w:rPr>
              <w:t>联系人</w:t>
            </w:r>
          </w:p>
        </w:tc>
        <w:tc>
          <w:tcPr>
            <w:tcW w:w="2539" w:type="dxa"/>
            <w:vAlign w:val="center"/>
          </w:tcPr>
          <w:p w:rsidR="00CE3EE2" w:rsidRDefault="00AB681D">
            <w:pPr>
              <w:jc w:val="center"/>
              <w:rPr>
                <w:rFonts w:cs="宋体"/>
                <w:sz w:val="24"/>
              </w:rPr>
            </w:pPr>
            <w:r>
              <w:rPr>
                <w:rFonts w:cs="宋体" w:hint="eastAsia"/>
                <w:sz w:val="24"/>
              </w:rPr>
              <w:t>姜峰</w:t>
            </w:r>
          </w:p>
        </w:tc>
        <w:tc>
          <w:tcPr>
            <w:tcW w:w="1833" w:type="dxa"/>
            <w:vAlign w:val="center"/>
          </w:tcPr>
          <w:p w:rsidR="00CE3EE2" w:rsidRDefault="00AB681D">
            <w:pPr>
              <w:jc w:val="center"/>
              <w:rPr>
                <w:rFonts w:cs="宋体"/>
                <w:sz w:val="24"/>
              </w:rPr>
            </w:pPr>
            <w:r>
              <w:rPr>
                <w:rFonts w:cs="宋体" w:hint="eastAsia"/>
                <w:sz w:val="24"/>
              </w:rPr>
              <w:t>联系电话</w:t>
            </w:r>
          </w:p>
        </w:tc>
        <w:tc>
          <w:tcPr>
            <w:tcW w:w="2529" w:type="dxa"/>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vAlign w:val="center"/>
          </w:tcPr>
          <w:p w:rsidR="00CE3EE2" w:rsidRDefault="00AB681D">
            <w:pPr>
              <w:jc w:val="center"/>
              <w:rPr>
                <w:rFonts w:cs="宋体"/>
                <w:sz w:val="24"/>
              </w:rPr>
            </w:pPr>
            <w:r>
              <w:rPr>
                <w:rFonts w:cs="宋体" w:hint="eastAsia"/>
                <w:sz w:val="24"/>
              </w:rPr>
              <w:t>行政区域</w:t>
            </w:r>
          </w:p>
        </w:tc>
        <w:tc>
          <w:tcPr>
            <w:tcW w:w="6901" w:type="dxa"/>
            <w:gridSpan w:val="3"/>
            <w:vAlign w:val="center"/>
          </w:tcPr>
          <w:p w:rsidR="00CE3EE2" w:rsidRDefault="00AB681D">
            <w:pPr>
              <w:rPr>
                <w:kern w:val="0"/>
                <w:szCs w:val="21"/>
              </w:rPr>
            </w:pPr>
            <w:r>
              <w:rPr>
                <w:rFonts w:hint="eastAsia"/>
                <w:kern w:val="0"/>
                <w:szCs w:val="21"/>
              </w:rPr>
              <w:t>江苏省省（自治区、直辖市）</w:t>
            </w:r>
            <w:r>
              <w:rPr>
                <w:rFonts w:hint="eastAsia"/>
                <w:kern w:val="0"/>
                <w:szCs w:val="21"/>
                <w:u w:val="single"/>
              </w:rPr>
              <w:t>扬州</w:t>
            </w:r>
            <w:r>
              <w:rPr>
                <w:rFonts w:hint="eastAsia"/>
                <w:kern w:val="0"/>
                <w:szCs w:val="21"/>
              </w:rPr>
              <w:t>市（地）</w:t>
            </w:r>
            <w:r>
              <w:rPr>
                <w:kern w:val="0"/>
                <w:szCs w:val="21"/>
                <w:u w:val="single"/>
              </w:rPr>
              <w:t xml:space="preserve"> </w:t>
            </w:r>
            <w:r>
              <w:rPr>
                <w:rFonts w:hint="eastAsia"/>
                <w:kern w:val="0"/>
                <w:szCs w:val="21"/>
                <w:u w:val="single"/>
              </w:rPr>
              <w:t>生态科技新城</w:t>
            </w:r>
            <w:r>
              <w:rPr>
                <w:kern w:val="0"/>
                <w:szCs w:val="21"/>
                <w:u w:val="single"/>
              </w:rPr>
              <w:t xml:space="preserve"> </w:t>
            </w:r>
            <w:r>
              <w:rPr>
                <w:rFonts w:hint="eastAsia"/>
                <w:kern w:val="0"/>
                <w:szCs w:val="21"/>
              </w:rPr>
              <w:t>市（县）</w:t>
            </w:r>
          </w:p>
        </w:tc>
      </w:tr>
      <w:tr w:rsidR="00CE3EE2">
        <w:tc>
          <w:tcPr>
            <w:tcW w:w="2536" w:type="dxa"/>
            <w:gridSpan w:val="4"/>
            <w:vAlign w:val="center"/>
          </w:tcPr>
          <w:p w:rsidR="00CE3EE2" w:rsidRDefault="00AB681D">
            <w:pPr>
              <w:jc w:val="center"/>
              <w:rPr>
                <w:rFonts w:cs="宋体"/>
                <w:sz w:val="24"/>
              </w:rPr>
            </w:pPr>
            <w:r>
              <w:rPr>
                <w:rFonts w:cs="宋体" w:hint="eastAsia"/>
                <w:sz w:val="24"/>
              </w:rPr>
              <w:t>是否在国家高新区内？</w:t>
            </w:r>
          </w:p>
        </w:tc>
        <w:tc>
          <w:tcPr>
            <w:tcW w:w="6901" w:type="dxa"/>
            <w:gridSpan w:val="3"/>
            <w:vAlign w:val="center"/>
          </w:tcPr>
          <w:p w:rsidR="00CE3EE2" w:rsidRDefault="00AB681D">
            <w:pPr>
              <w:rPr>
                <w:rFonts w:ascii="Times New Roman" w:eastAsia="仿宋_GB2312" w:hAnsi="Times New Roman" w:cs="宋体"/>
                <w:kern w:val="0"/>
                <w:szCs w:val="21"/>
              </w:rPr>
            </w:pP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是</w:t>
            </w:r>
            <w:r>
              <w:rPr>
                <w:rFonts w:cs="宋体"/>
                <w:kern w:val="0"/>
                <w:szCs w:val="21"/>
              </w:rPr>
              <w:t xml:space="preserve">     </w:t>
            </w:r>
            <w:r>
              <w:rPr>
                <w:rFonts w:cs="宋体"/>
                <w:kern w:val="0"/>
                <w:szCs w:val="21"/>
                <w:u w:val="single"/>
              </w:rPr>
              <w:t xml:space="preserve">        </w:t>
            </w:r>
            <w:r>
              <w:rPr>
                <w:rFonts w:cs="宋体" w:hint="eastAsia"/>
                <w:kern w:val="0"/>
                <w:szCs w:val="21"/>
                <w:u w:val="single"/>
              </w:rPr>
              <w:t>杭集高新区</w:t>
            </w:r>
            <w:r>
              <w:rPr>
                <w:rFonts w:cs="宋体"/>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t>□</w:t>
            </w:r>
            <w:r>
              <w:rPr>
                <w:rFonts w:ascii="Times New Roman" w:eastAsia="仿宋_GB2312" w:hAnsi="Times New Roman" w:cs="宋体" w:hint="eastAsia"/>
                <w:kern w:val="0"/>
                <w:szCs w:val="21"/>
              </w:rPr>
              <w:t>否</w:t>
            </w:r>
          </w:p>
        </w:tc>
      </w:tr>
      <w:tr w:rsidR="00CE3EE2">
        <w:tc>
          <w:tcPr>
            <w:tcW w:w="2536" w:type="dxa"/>
            <w:gridSpan w:val="4"/>
            <w:vAlign w:val="center"/>
          </w:tcPr>
          <w:p w:rsidR="00CE3EE2" w:rsidRDefault="00AB681D">
            <w:pPr>
              <w:jc w:val="center"/>
              <w:rPr>
                <w:rFonts w:cs="宋体"/>
                <w:sz w:val="24"/>
              </w:rPr>
            </w:pPr>
            <w:r>
              <w:rPr>
                <w:rFonts w:cs="宋体" w:hint="eastAsia"/>
                <w:sz w:val="24"/>
              </w:rPr>
              <w:t>所属行业</w:t>
            </w:r>
          </w:p>
        </w:tc>
        <w:tc>
          <w:tcPr>
            <w:tcW w:w="2539" w:type="dxa"/>
            <w:vAlign w:val="center"/>
          </w:tcPr>
          <w:p w:rsidR="00CE3EE2" w:rsidRDefault="00CE3EE2">
            <w:pPr>
              <w:jc w:val="center"/>
              <w:rPr>
                <w:rFonts w:cs="宋体"/>
                <w:sz w:val="24"/>
              </w:rPr>
            </w:pPr>
          </w:p>
          <w:p w:rsidR="00CE3EE2" w:rsidRDefault="00AB681D">
            <w:pPr>
              <w:jc w:val="center"/>
              <w:rPr>
                <w:rFonts w:cs="宋体"/>
                <w:sz w:val="24"/>
              </w:rPr>
            </w:pPr>
            <w:r>
              <w:rPr>
                <w:rFonts w:cs="宋体" w:hint="eastAsia"/>
                <w:sz w:val="24"/>
              </w:rPr>
              <w:t>制造业</w:t>
            </w:r>
          </w:p>
        </w:tc>
        <w:tc>
          <w:tcPr>
            <w:tcW w:w="1833" w:type="dxa"/>
            <w:vAlign w:val="center"/>
          </w:tcPr>
          <w:p w:rsidR="00CE3EE2" w:rsidRDefault="00AB681D">
            <w:pPr>
              <w:jc w:val="center"/>
              <w:rPr>
                <w:rFonts w:cs="宋体"/>
                <w:sz w:val="24"/>
              </w:rPr>
            </w:pPr>
            <w:r>
              <w:rPr>
                <w:rFonts w:cs="宋体" w:hint="eastAsia"/>
                <w:sz w:val="24"/>
              </w:rPr>
              <w:t>技术领域</w:t>
            </w:r>
          </w:p>
        </w:tc>
        <w:tc>
          <w:tcPr>
            <w:tcW w:w="2529" w:type="dxa"/>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vAlign w:val="center"/>
          </w:tcPr>
          <w:p w:rsidR="00CE3EE2" w:rsidRDefault="00AB681D">
            <w:pPr>
              <w:jc w:val="center"/>
              <w:rPr>
                <w:rFonts w:cs="宋体"/>
                <w:sz w:val="24"/>
              </w:rPr>
            </w:pPr>
            <w:r>
              <w:rPr>
                <w:rFonts w:cs="宋体"/>
                <w:sz w:val="24"/>
              </w:rPr>
              <w:t xml:space="preserve">    38052</w:t>
            </w:r>
            <w:r>
              <w:rPr>
                <w:rFonts w:cs="宋体" w:hint="eastAsia"/>
                <w:sz w:val="24"/>
              </w:rPr>
              <w:t>（万元）</w:t>
            </w:r>
          </w:p>
        </w:tc>
        <w:tc>
          <w:tcPr>
            <w:tcW w:w="1833" w:type="dxa"/>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vAlign w:val="center"/>
          </w:tcPr>
          <w:p w:rsidR="00CE3EE2" w:rsidRDefault="00AB681D">
            <w:pPr>
              <w:jc w:val="center"/>
              <w:rPr>
                <w:rFonts w:cs="宋体"/>
                <w:sz w:val="24"/>
              </w:rPr>
            </w:pPr>
            <w:r>
              <w:rPr>
                <w:rFonts w:cs="宋体"/>
                <w:sz w:val="24"/>
              </w:rPr>
              <w:t>905</w:t>
            </w:r>
            <w:r>
              <w:rPr>
                <w:rFonts w:cs="宋体" w:hint="eastAsia"/>
                <w:sz w:val="24"/>
              </w:rPr>
              <w:t>（人）</w:t>
            </w:r>
          </w:p>
        </w:tc>
      </w:tr>
      <w:tr w:rsidR="00CE3EE2">
        <w:tc>
          <w:tcPr>
            <w:tcW w:w="2536" w:type="dxa"/>
            <w:gridSpan w:val="4"/>
            <w:vAlign w:val="center"/>
          </w:tcPr>
          <w:p w:rsidR="00CE3EE2" w:rsidRDefault="00AB681D">
            <w:pPr>
              <w:jc w:val="center"/>
              <w:rPr>
                <w:rFonts w:cs="宋体"/>
                <w:sz w:val="24"/>
              </w:rPr>
            </w:pPr>
            <w:r>
              <w:rPr>
                <w:rFonts w:hint="eastAsia"/>
                <w:kern w:val="0"/>
                <w:sz w:val="24"/>
              </w:rPr>
              <w:t>高新技术企业认定</w:t>
            </w:r>
          </w:p>
        </w:tc>
        <w:tc>
          <w:tcPr>
            <w:tcW w:w="253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否</w:t>
            </w:r>
          </w:p>
        </w:tc>
        <w:tc>
          <w:tcPr>
            <w:tcW w:w="1833" w:type="dxa"/>
            <w:vAlign w:val="center"/>
          </w:tcPr>
          <w:p w:rsidR="00CE3EE2" w:rsidRDefault="00AB681D">
            <w:pPr>
              <w:jc w:val="center"/>
              <w:rPr>
                <w:rFonts w:cs="宋体"/>
                <w:sz w:val="24"/>
              </w:rPr>
            </w:pPr>
            <w:r>
              <w:rPr>
                <w:rFonts w:hint="eastAsia"/>
                <w:kern w:val="0"/>
                <w:sz w:val="24"/>
              </w:rPr>
              <w:t>科技型中小企业备案</w:t>
            </w:r>
          </w:p>
        </w:tc>
        <w:tc>
          <w:tcPr>
            <w:tcW w:w="2529" w:type="dxa"/>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kern w:val="0"/>
                <w:szCs w:val="21"/>
              </w:rPr>
              <w:t xml:space="preserve"> </w:t>
            </w:r>
            <w:r>
              <w:rPr>
                <w:rFonts w:ascii="Times New Roman" w:eastAsia="仿宋_GB2312" w:hAnsi="Times New Roman" w:cs="宋体"/>
                <w:kern w:val="0"/>
                <w:szCs w:val="21"/>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Cs w:val="21"/>
              </w:rPr>
              <w:t>否</w:t>
            </w:r>
          </w:p>
        </w:tc>
      </w:tr>
      <w:tr w:rsidR="00CE3EE2">
        <w:tc>
          <w:tcPr>
            <w:tcW w:w="1856" w:type="dxa"/>
            <w:gridSpan w:val="2"/>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left w:val="nil"/>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新型环保生物可降解材料</w:t>
            </w:r>
          </w:p>
        </w:tc>
      </w:tr>
      <w:tr w:rsidR="00CE3EE2">
        <w:trPr>
          <w:trHeight w:val="745"/>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随着国际上禁塑和减塑的发展，迫切需要可降解的材料在牙刷柄包括牙刷丝上的使用。</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目前有</w:t>
            </w:r>
            <w:r>
              <w:rPr>
                <w:rFonts w:ascii="Times New Roman" w:eastAsia="仿宋_GB2312" w:hAnsi="Times New Roman" w:cs="宋体"/>
                <w:kern w:val="0"/>
                <w:sz w:val="24"/>
              </w:rPr>
              <w:t>PLA</w:t>
            </w:r>
            <w:r>
              <w:rPr>
                <w:rFonts w:ascii="Times New Roman" w:eastAsia="仿宋_GB2312" w:hAnsi="Times New Roman" w:cs="宋体" w:hint="eastAsia"/>
                <w:kern w:val="0"/>
                <w:sz w:val="24"/>
              </w:rPr>
              <w:t>全降解的材料使用在刷柄和牙刷丝上，但是其物理性能目前还达不到现有对牙刷材料的要求，目前没有规模使用。另外有种名为</w:t>
            </w:r>
            <w:r>
              <w:rPr>
                <w:rFonts w:ascii="Times New Roman" w:eastAsia="仿宋_GB2312" w:hAnsi="Times New Roman" w:cs="宋体"/>
                <w:kern w:val="0"/>
                <w:sz w:val="24"/>
              </w:rPr>
              <w:t>BDP</w:t>
            </w:r>
            <w:r>
              <w:rPr>
                <w:rFonts w:ascii="Times New Roman" w:eastAsia="仿宋_GB2312" w:hAnsi="Times New Roman" w:cs="宋体" w:hint="eastAsia"/>
                <w:kern w:val="0"/>
                <w:sz w:val="24"/>
              </w:rPr>
              <w:t>这是一种号称可以添加在任何石油基塑料里的生物降解添加剂，我们在收到样品后请杜邦实验室帮我们进行分析，据杜邦工程师解释说这只是把大块塑料变成小颗粒，目测好像降解了，其实对环境更有害，更容易浑入土壤和水中，所以目前没有贸然使用。</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vAlign w:val="center"/>
          </w:tcPr>
          <w:p w:rsidR="00CE3EE2" w:rsidRDefault="00CE3EE2">
            <w:pPr>
              <w:rPr>
                <w:rFonts w:ascii="Times New Roman" w:eastAsia="仿宋_GB2312" w:hAnsi="Times New Roman" w:cs="宋体"/>
                <w:kern w:val="0"/>
                <w:sz w:val="24"/>
              </w:rPr>
            </w:pP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left w:val="nil"/>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我公司创办于</w:t>
            </w:r>
            <w:r>
              <w:rPr>
                <w:rFonts w:ascii="Times New Roman" w:eastAsia="仿宋_GB2312" w:hAnsi="Times New Roman" w:cs="宋体" w:hint="eastAsia"/>
                <w:sz w:val="24"/>
              </w:rPr>
              <w:t>1989</w:t>
            </w:r>
            <w:r>
              <w:rPr>
                <w:rFonts w:ascii="Times New Roman" w:eastAsia="仿宋_GB2312" w:hAnsi="Times New Roman" w:cs="宋体" w:hint="eastAsia"/>
                <w:sz w:val="24"/>
              </w:rPr>
              <w:t>年，是集日化产品、家用卫生杀虫用品、个人卫生护理用品、房地产开发等多种产业为一体的大型民营企业集团。党和国</w:t>
            </w:r>
            <w:r>
              <w:rPr>
                <w:rFonts w:ascii="Times New Roman" w:eastAsia="仿宋_GB2312" w:hAnsi="Times New Roman" w:cs="宋体" w:hint="eastAsia"/>
                <w:sz w:val="24"/>
              </w:rPr>
              <w:lastRenderedPageBreak/>
              <w:t>家领导人胡锦涛、朱镕基、吴官正、尉健行、回良玉等接见集团领导或到公司视察时，都给予了高度的赞扬和鼓励。</w:t>
            </w:r>
            <w:r>
              <w:rPr>
                <w:rFonts w:ascii="Times New Roman" w:eastAsia="仿宋_GB2312" w:hAnsi="Times New Roman" w:cs="宋体" w:hint="eastAsia"/>
                <w:sz w:val="24"/>
              </w:rPr>
              <w:br/>
              <w:t xml:space="preserve">           </w:t>
            </w:r>
            <w:r>
              <w:rPr>
                <w:rFonts w:ascii="Times New Roman" w:eastAsia="仿宋_GB2312" w:hAnsi="Times New Roman" w:cs="宋体" w:hint="eastAsia"/>
                <w:sz w:val="24"/>
              </w:rPr>
              <w:t>集团董事长韩国平先生一贯倡导发扬“先做人，后做事”的企业精神和坚持“消费者的希望，三笑人的追求”为企业宗旨。三笑牙刷国内市场占有率高达</w:t>
            </w:r>
            <w:r>
              <w:rPr>
                <w:rFonts w:ascii="Times New Roman" w:eastAsia="仿宋_GB2312" w:hAnsi="Times New Roman" w:cs="宋体" w:hint="eastAsia"/>
                <w:sz w:val="24"/>
              </w:rPr>
              <w:t>50.6</w:t>
            </w:r>
            <w:r>
              <w:rPr>
                <w:rFonts w:ascii="Times New Roman" w:eastAsia="仿宋_GB2312" w:hAnsi="Times New Roman" w:cs="宋体" w:hint="eastAsia"/>
                <w:sz w:val="24"/>
              </w:rPr>
              <w:t>％（ＡＣ尼尔森调查数据），并远销欧美等发达国家。</w:t>
            </w:r>
            <w:r>
              <w:rPr>
                <w:rFonts w:ascii="Times New Roman" w:eastAsia="仿宋_GB2312" w:hAnsi="Times New Roman" w:cs="宋体" w:hint="eastAsia"/>
                <w:sz w:val="24"/>
              </w:rPr>
              <w:t>2000</w:t>
            </w:r>
            <w:r>
              <w:rPr>
                <w:rFonts w:ascii="Times New Roman" w:eastAsia="仿宋_GB2312" w:hAnsi="Times New Roman" w:cs="宋体" w:hint="eastAsia"/>
                <w:sz w:val="24"/>
              </w:rPr>
              <w:t>年</w:t>
            </w:r>
            <w:r>
              <w:rPr>
                <w:rFonts w:ascii="Times New Roman" w:eastAsia="仿宋_GB2312" w:hAnsi="Times New Roman" w:cs="宋体" w:hint="eastAsia"/>
                <w:sz w:val="24"/>
              </w:rPr>
              <w:t>7</w:t>
            </w:r>
            <w:r>
              <w:rPr>
                <w:rFonts w:ascii="Times New Roman" w:eastAsia="仿宋_GB2312" w:hAnsi="Times New Roman" w:cs="宋体" w:hint="eastAsia"/>
                <w:sz w:val="24"/>
              </w:rPr>
              <w:t>月集团与全球</w:t>
            </w:r>
            <w:r>
              <w:rPr>
                <w:rFonts w:ascii="Times New Roman" w:eastAsia="仿宋_GB2312" w:hAnsi="Times New Roman" w:cs="宋体" w:hint="eastAsia"/>
                <w:sz w:val="24"/>
              </w:rPr>
              <w:t>500</w:t>
            </w:r>
            <w:r>
              <w:rPr>
                <w:rFonts w:ascii="Times New Roman" w:eastAsia="仿宋_GB2312" w:hAnsi="Times New Roman" w:cs="宋体" w:hint="eastAsia"/>
                <w:sz w:val="24"/>
              </w:rPr>
              <w:t>强之一的美国高露洁棕榄公司强强联手，合资</w:t>
            </w:r>
            <w:r>
              <w:rPr>
                <w:rFonts w:ascii="Times New Roman" w:eastAsia="仿宋_GB2312" w:hAnsi="Times New Roman" w:cs="宋体" w:hint="eastAsia"/>
                <w:sz w:val="24"/>
              </w:rPr>
              <w:t>成立了“高露洁三笑有限公司”。自此以后，“三笑牙刷”的发展迅速踏上了国际市场的快车道。</w:t>
            </w:r>
            <w:r>
              <w:rPr>
                <w:rFonts w:ascii="Times New Roman" w:eastAsia="仿宋_GB2312" w:hAnsi="Times New Roman" w:cs="宋体" w:hint="eastAsia"/>
                <w:sz w:val="24"/>
              </w:rPr>
              <w:br/>
              <w:t xml:space="preserve">      </w:t>
            </w:r>
            <w:r>
              <w:rPr>
                <w:rFonts w:ascii="Times New Roman" w:eastAsia="仿宋_GB2312" w:hAnsi="Times New Roman" w:cs="宋体" w:hint="eastAsia"/>
                <w:sz w:val="24"/>
              </w:rPr>
              <w:t>随后，集团迅速踏上了“二次创业”的征程，先后介入了中国家用卫生杀虫用品领域和个人卫生护理用品领域，相继开发了“睡的香”系列蚊香、电热蚊香片、电热蚊香液和气雾杀虫剂，并特邀中国著名笑星赵本山出任“睡的香”产品的形象代言人，“睡的香蚊香，赶走蚊子保健康”的产品广告早已响遍了大江南北、长城内外。产品投放市场以来倍受消费者的青睐，更为全国各地的经销商创造了无限的商机，</w:t>
            </w:r>
            <w:r>
              <w:rPr>
                <w:rFonts w:ascii="Times New Roman" w:eastAsia="仿宋_GB2312" w:hAnsi="Times New Roman" w:cs="宋体" w:hint="eastAsia"/>
                <w:sz w:val="24"/>
              </w:rPr>
              <w:t>2006</w:t>
            </w:r>
            <w:r>
              <w:rPr>
                <w:rFonts w:ascii="Times New Roman" w:eastAsia="仿宋_GB2312" w:hAnsi="Times New Roman" w:cs="宋体" w:hint="eastAsia"/>
                <w:sz w:val="24"/>
              </w:rPr>
              <w:t>年</w:t>
            </w:r>
            <w:r>
              <w:rPr>
                <w:rFonts w:ascii="Times New Roman" w:eastAsia="仿宋_GB2312" w:hAnsi="Times New Roman" w:cs="宋体" w:hint="eastAsia"/>
                <w:sz w:val="24"/>
              </w:rPr>
              <w:t>9</w:t>
            </w:r>
            <w:r>
              <w:rPr>
                <w:rFonts w:ascii="Times New Roman" w:eastAsia="仿宋_GB2312" w:hAnsi="Times New Roman" w:cs="宋体" w:hint="eastAsia"/>
                <w:sz w:val="24"/>
              </w:rPr>
              <w:t>月</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，“睡的香”蚊香被中国名牌战略推进</w:t>
            </w:r>
            <w:r>
              <w:rPr>
                <w:rFonts w:ascii="Times New Roman" w:eastAsia="仿宋_GB2312" w:hAnsi="Times New Roman" w:cs="宋体" w:hint="eastAsia"/>
                <w:sz w:val="24"/>
              </w:rPr>
              <w:t>委员会评定为“中国名牌”产品。</w:t>
            </w:r>
            <w:r>
              <w:rPr>
                <w:rFonts w:ascii="Times New Roman" w:eastAsia="仿宋_GB2312" w:hAnsi="Times New Roman" w:cs="宋体" w:hint="eastAsia"/>
                <w:sz w:val="24"/>
              </w:rPr>
              <w:br/>
              <w:t>     </w:t>
            </w:r>
            <w:r>
              <w:rPr>
                <w:rFonts w:ascii="Times New Roman" w:eastAsia="仿宋_GB2312" w:hAnsi="Times New Roman" w:cs="宋体" w:hint="eastAsia"/>
                <w:sz w:val="24"/>
              </w:rPr>
              <w:t>集团个人卫生护理用品项目的核心产品——笑爽系列卫生巾、卫生护垫，由影视巨星赵薇出任产品形象代言人，“笑爽”卫生巾广告同期投放于央视及各主流卫视，“用笑爽，做快乐女人”的号召也逐渐根植于女性消费者的心中。笑爽产品投放市场以来，产品功能不断升级，产品种类不断完善。复合袋易拉开口贴包装和“蓝色疏导芯片，神奇吸收效果”的蓝芯片卫生巾赢得了广大消费者的好评，塑盒装卫生巾、纸盒装卫生巾、网型面层棉芯丝薄卫生巾、竹炭复合芯片卫生巾、纯棉护垫等新包装新产品层出不穷。一个缜密完善的日</w:t>
            </w:r>
            <w:r>
              <w:rPr>
                <w:rFonts w:ascii="Times New Roman" w:eastAsia="仿宋_GB2312" w:hAnsi="Times New Roman" w:cs="宋体" w:hint="eastAsia"/>
                <w:sz w:val="24"/>
              </w:rPr>
              <w:t>用消费品营销网络现已遍及全国各地的城乡市场。</w:t>
            </w:r>
            <w:r>
              <w:rPr>
                <w:rFonts w:ascii="Times New Roman" w:eastAsia="仿宋_GB2312" w:hAnsi="Times New Roman" w:cs="宋体" w:hint="eastAsia"/>
                <w:sz w:val="24"/>
              </w:rPr>
              <w:br/>
              <w:t xml:space="preserve">     </w:t>
            </w:r>
            <w:r>
              <w:rPr>
                <w:rFonts w:ascii="Times New Roman" w:eastAsia="仿宋_GB2312" w:hAnsi="Times New Roman" w:cs="宋体" w:hint="eastAsia"/>
                <w:sz w:val="24"/>
              </w:rPr>
              <w:t>在新的时期里，江苏三笑集团将一如既往地坚持“诚信为本，质量至上”的方略，充分发挥自身的规模化产业优势，必将在卫生杀虫用品领域及个人卫生护理用品领域创造新的辉煌，以我产品，服务社会，把健康和快乐送进千家万户。</w:t>
            </w:r>
            <w:r>
              <w:rPr>
                <w:rFonts w:ascii="Times New Roman" w:eastAsia="仿宋_GB2312" w:hAnsi="Times New Roman" w:cs="宋体" w:hint="eastAsia"/>
                <w:sz w:val="24"/>
              </w:rPr>
              <w:br/>
              <w:t>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希望能够有从事新材料、环保生物可降解材料研究方面的专家提供指导、合作。</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vAlign w:val="center"/>
          </w:tcPr>
          <w:p w:rsidR="00CE3EE2" w:rsidRDefault="00CE3EE2">
            <w:pPr>
              <w:rPr>
                <w:rFonts w:ascii="Times New Roman" w:eastAsia="仿宋_GB2312" w:hAnsi="Times New Roman" w:cs="宋体"/>
                <w:kern w:val="0"/>
                <w:sz w:val="24"/>
              </w:rPr>
            </w:pPr>
          </w:p>
        </w:tc>
        <w:tc>
          <w:tcPr>
            <w:tcW w:w="876" w:type="dxa"/>
            <w:tcBorders>
              <w:left w:val="nil"/>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left w:val="nil"/>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rPr>
              <w:t>联合开发</w:t>
            </w:r>
            <w:r>
              <w:rPr>
                <w:rFonts w:ascii="Times New Roman" w:eastAsia="仿宋_GB2312" w:hAnsi="Times New Roman" w:cs="宋体"/>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left w:val="nil"/>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技术转移</w:t>
            </w:r>
            <w:r>
              <w:rPr>
                <w:rFonts w:ascii="Times New Roman" w:eastAsia="仿宋_GB2312" w:hAnsi="Times New Roman" w:cs="宋体"/>
                <w:sz w:val="24"/>
                <w:szCs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研发费用加计扣除</w:t>
            </w:r>
            <w:r>
              <w:rPr>
                <w:rFonts w:ascii="Times New Roman" w:eastAsia="仿宋_GB2312" w:hAnsi="Times New Roman" w:cs="宋体"/>
                <w:sz w:val="24"/>
                <w:szCs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sz w:val="24"/>
                <w:szCs w:val="24"/>
              </w:rPr>
              <w:t>知识产权</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lastRenderedPageBreak/>
              <w:t>□产品</w:t>
            </w:r>
            <w:r>
              <w:rPr>
                <w:rFonts w:ascii="Times New Roman" w:eastAsia="仿宋_GB2312" w:hAnsi="Times New Roman"/>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sz w:val="24"/>
                <w:szCs w:val="24"/>
                <w:u w:val="single"/>
              </w:rPr>
              <w:t xml:space="preserve">                                 </w:t>
            </w:r>
          </w:p>
        </w:tc>
      </w:tr>
      <w:tr w:rsidR="00CE3EE2">
        <w:tc>
          <w:tcPr>
            <w:tcW w:w="9437" w:type="dxa"/>
            <w:gridSpan w:val="7"/>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lastRenderedPageBreak/>
              <w:t>管理信息</w:t>
            </w:r>
          </w:p>
        </w:tc>
      </w:tr>
      <w:tr w:rsidR="00CE3EE2">
        <w:trPr>
          <w:trHeight w:val="629"/>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r>
              <w:rPr>
                <w:rFonts w:ascii="Times New Roman" w:eastAsia="仿宋_GB2312" w:hAnsi="Times New Roman" w:cs="宋体"/>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sz w:val="24"/>
                <w:u w:val="single"/>
              </w:rPr>
              <w:t xml:space="preserve">                                              </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是</w:t>
            </w:r>
            <w:r>
              <w:rPr>
                <w:rFonts w:ascii="Times New Roman" w:eastAsia="仿宋_GB2312" w:hAnsi="Times New Roman" w:cs="宋体"/>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Pr>
          <w:p w:rsidR="00CE3EE2" w:rsidRDefault="00AB681D">
            <w:pPr>
              <w:rPr>
                <w:rFonts w:ascii="Times New Roman" w:eastAsia="仿宋_GB2312" w:hAnsi="Times New Roman" w:cs="宋体"/>
                <w:sz w:val="24"/>
              </w:rPr>
            </w:pPr>
            <w:r>
              <w:rPr>
                <w:rFonts w:ascii="Times New Roman" w:eastAsia="仿宋_GB2312" w:hAnsi="Times New Roman" w:cs="宋体"/>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sz w:val="24"/>
              </w:rPr>
              <w:t xml:space="preserve"> </w:t>
            </w:r>
            <w:r>
              <w:rPr>
                <w:rFonts w:ascii="Times New Roman" w:eastAsia="仿宋_GB2312" w:hAnsi="Times New Roman" w:cs="宋体"/>
                <w:szCs w:val="20"/>
              </w:rPr>
              <w:sym w:font="Wingdings" w:char="F0FE"/>
            </w:r>
            <w:r>
              <w:rPr>
                <w:rFonts w:ascii="Times New Roman" w:eastAsia="仿宋_GB2312" w:hAnsi="Times New Roman" w:cs="宋体" w:hint="eastAsia"/>
                <w:kern w:val="0"/>
                <w:sz w:val="24"/>
              </w:rPr>
              <w:t>否</w:t>
            </w:r>
            <w:r>
              <w:rPr>
                <w:rFonts w:ascii="Times New Roman" w:eastAsia="仿宋_GB2312" w:hAnsi="Times New Roman" w:cs="宋体"/>
                <w:kern w:val="0"/>
                <w:sz w:val="24"/>
              </w:rPr>
              <w:br/>
              <w:t xml:space="preserve">  </w:t>
            </w:r>
          </w:p>
        </w:tc>
      </w:tr>
      <w:tr w:rsidR="00CE3EE2">
        <w:trPr>
          <w:trHeight w:val="1711"/>
        </w:trPr>
        <w:tc>
          <w:tcPr>
            <w:tcW w:w="9437" w:type="dxa"/>
            <w:gridSpan w:val="7"/>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kern w:val="0"/>
                <w:sz w:val="24"/>
              </w:rPr>
              <w:t xml:space="preserve"> </w:t>
            </w:r>
            <w:r>
              <w:rPr>
                <w:rFonts w:ascii="Times New Roman" w:eastAsia="仿宋_GB2312" w:hAnsi="Times New Roman" w:cs="宋体" w:hint="eastAsia"/>
                <w:kern w:val="0"/>
                <w:sz w:val="24"/>
              </w:rPr>
              <w:t>韩国平</w:t>
            </w:r>
            <w:r>
              <w:rPr>
                <w:rFonts w:ascii="Times New Roman" w:eastAsia="仿宋_GB2312" w:hAnsi="Times New Roman" w:cs="宋体"/>
                <w:kern w:val="0"/>
                <w:sz w:val="24"/>
              </w:rPr>
              <w:t xml:space="preserve">         19  </w:t>
            </w:r>
            <w:r>
              <w:rPr>
                <w:rFonts w:ascii="Times New Roman" w:eastAsia="仿宋_GB2312" w:hAnsi="Times New Roman" w:cs="宋体" w:hint="eastAsia"/>
                <w:kern w:val="0"/>
                <w:sz w:val="24"/>
              </w:rPr>
              <w:t>年</w:t>
            </w:r>
            <w:r>
              <w:rPr>
                <w:rFonts w:ascii="Times New Roman" w:eastAsia="仿宋_GB2312" w:hAnsi="Times New Roman" w:cs="宋体"/>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kern w:val="0"/>
                <w:sz w:val="24"/>
              </w:rPr>
              <w:t xml:space="preserve">  9</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2"/>
      </w:pPr>
      <w:bookmarkStart w:id="173" w:name="_Toc20754675"/>
      <w:r>
        <w:lastRenderedPageBreak/>
        <w:t>15</w:t>
      </w:r>
      <w:r>
        <w:rPr>
          <w:rFonts w:hint="eastAsia"/>
        </w:rPr>
        <w:t>7</w:t>
      </w:r>
      <w:r>
        <w:rPr>
          <w:rFonts w:hint="eastAsia"/>
        </w:rPr>
        <w:t>、</w:t>
      </w:r>
      <w:r>
        <w:rPr>
          <w:rFonts w:hint="eastAsia"/>
        </w:rPr>
        <w:t>3201FAC168</w:t>
      </w:r>
      <w:r>
        <w:rPr>
          <w:rFonts w:hint="eastAsia"/>
        </w:rPr>
        <w:t>轧制过程中的乳化液替代品需求</w:t>
      </w:r>
      <w:bookmarkEnd w:id="17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ascii="仿宋_GB2312" w:eastAsia="仿宋_GB2312" w:hAnsi="宋体" w:cs="宋体" w:hint="eastAsia"/>
                <w:kern w:val="0"/>
                <w:sz w:val="24"/>
              </w:rPr>
              <w:t>仪征市永辉散热管制造有限公司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_GB2312" w:eastAsia="仿宋_GB2312" w:hAnsi="宋体" w:cs="宋体" w:hint="eastAsia"/>
                <w:kern w:val="0"/>
                <w:sz w:val="24"/>
              </w:rPr>
              <w:t>91321081762408985X</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仪征</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sym w:font="Wingdings 2" w:char="00A3"/>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57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00" w:firstLine="240"/>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19860</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200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4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100" w:firstLine="240"/>
              <w:rPr>
                <w:rFonts w:ascii="Times New Roman" w:eastAsia="仿宋_GB2312" w:hAnsi="Times New Roman"/>
                <w:kern w:val="0"/>
                <w:sz w:val="24"/>
              </w:rPr>
            </w:pPr>
            <w:r>
              <w:rPr>
                <w:rFonts w:ascii="Times New Roman" w:eastAsia="仿宋_GB2312" w:hAnsi="Times New Roman" w:cs="宋体" w:hint="eastAsia"/>
                <w:kern w:val="0"/>
                <w:sz w:val="24"/>
              </w:rPr>
              <w:t>轧制过程中的乳化液替代品需求</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ind w:firstLineChars="100" w:firstLine="240"/>
              <w:rPr>
                <w:rFonts w:ascii="Times New Roman" w:eastAsia="仿宋_GB2312" w:hAnsi="Times New Roman" w:cs="宋体"/>
                <w:kern w:val="0"/>
                <w:sz w:val="24"/>
              </w:rPr>
            </w:pPr>
          </w:p>
          <w:p w:rsidR="00CE3EE2" w:rsidRDefault="00AB681D">
            <w:pPr>
              <w:widowControl/>
              <w:ind w:firstLineChars="200" w:firstLine="480"/>
              <w:rPr>
                <w:rFonts w:ascii="仿宋_GB2312" w:eastAsia="仿宋_GB2312" w:hAnsi="宋体" w:cs="宋体"/>
                <w:kern w:val="0"/>
                <w:sz w:val="24"/>
              </w:rPr>
            </w:pPr>
            <w:r>
              <w:rPr>
                <w:rFonts w:ascii="Times New Roman" w:eastAsia="仿宋_GB2312" w:hAnsi="Times New Roman" w:cs="宋体" w:hint="eastAsia"/>
                <w:kern w:val="0"/>
                <w:sz w:val="24"/>
              </w:rPr>
              <w:t>需要轧制过程中的乳化液替代品，</w:t>
            </w:r>
            <w:r>
              <w:rPr>
                <w:rFonts w:ascii="仿宋_GB2312" w:eastAsia="仿宋_GB2312" w:hAnsi="宋体" w:cs="宋体" w:hint="eastAsia"/>
                <w:kern w:val="0"/>
                <w:sz w:val="24"/>
              </w:rPr>
              <w:t>寻找替代品，减少污染，有利环境，同时进一步提高产品质量。</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40"/>
              <w:rPr>
                <w:rFonts w:ascii="Times New Roman" w:eastAsia="仿宋_GB2312" w:hAnsi="Times New Roman" w:cs="宋体"/>
                <w:kern w:val="0"/>
                <w:sz w:val="24"/>
              </w:rPr>
            </w:pPr>
            <w:r>
              <w:rPr>
                <w:rFonts w:ascii="宋体" w:hAnsi="宋体" w:cs="宋体" w:hint="eastAsia"/>
                <w:color w:val="000000"/>
                <w:kern w:val="0"/>
                <w:sz w:val="22"/>
                <w:szCs w:val="22"/>
                <w:lang w:bidi="ar"/>
              </w:rPr>
              <w:t>仪征市永辉散热管制造有限公司是一家专业生产散热管和翅片管的定点企业。公司创建于</w:t>
            </w:r>
            <w:r>
              <w:rPr>
                <w:rFonts w:ascii="宋体" w:hAnsi="宋体" w:cs="宋体" w:hint="eastAsia"/>
                <w:color w:val="000000"/>
                <w:kern w:val="0"/>
                <w:sz w:val="22"/>
                <w:szCs w:val="22"/>
                <w:lang w:bidi="ar"/>
              </w:rPr>
              <w:t>2002</w:t>
            </w:r>
            <w:r>
              <w:rPr>
                <w:rFonts w:ascii="宋体" w:hAnsi="宋体" w:cs="宋体" w:hint="eastAsia"/>
                <w:color w:val="000000"/>
                <w:kern w:val="0"/>
                <w:sz w:val="22"/>
                <w:szCs w:val="22"/>
                <w:lang w:bidi="ar"/>
              </w:rPr>
              <w:t>年，位于仪征市汽车工业园区，紧邻</w:t>
            </w:r>
            <w:r>
              <w:rPr>
                <w:rFonts w:ascii="宋体" w:hAnsi="宋体" w:cs="宋体" w:hint="eastAsia"/>
                <w:color w:val="000000"/>
                <w:kern w:val="0"/>
                <w:sz w:val="22"/>
                <w:szCs w:val="22"/>
                <w:lang w:bidi="ar"/>
              </w:rPr>
              <w:t>328</w:t>
            </w:r>
            <w:r>
              <w:rPr>
                <w:rFonts w:ascii="宋体" w:hAnsi="宋体" w:cs="宋体" w:hint="eastAsia"/>
                <w:color w:val="000000"/>
                <w:kern w:val="0"/>
                <w:sz w:val="22"/>
                <w:szCs w:val="22"/>
                <w:lang w:bidi="ar"/>
              </w:rPr>
              <w:t>国道，交通便利。公司占地面积</w:t>
            </w:r>
            <w:r>
              <w:rPr>
                <w:rFonts w:ascii="宋体" w:hAnsi="宋体" w:cs="宋体" w:hint="eastAsia"/>
                <w:color w:val="000000"/>
                <w:kern w:val="0"/>
                <w:sz w:val="22"/>
                <w:szCs w:val="22"/>
                <w:lang w:bidi="ar"/>
              </w:rPr>
              <w:t>40</w:t>
            </w:r>
            <w:r>
              <w:rPr>
                <w:rFonts w:ascii="宋体" w:hAnsi="宋体" w:cs="宋体" w:hint="eastAsia"/>
                <w:color w:val="000000"/>
                <w:kern w:val="0"/>
                <w:sz w:val="22"/>
                <w:szCs w:val="22"/>
                <w:lang w:bidi="ar"/>
              </w:rPr>
              <w:t>多亩，经过多年的积累，公司现拥有固定资产</w:t>
            </w:r>
            <w:r>
              <w:rPr>
                <w:rFonts w:ascii="宋体" w:hAnsi="宋体" w:cs="宋体" w:hint="eastAsia"/>
                <w:color w:val="000000"/>
                <w:kern w:val="0"/>
                <w:sz w:val="22"/>
                <w:szCs w:val="22"/>
                <w:lang w:bidi="ar"/>
              </w:rPr>
              <w:t>3500</w:t>
            </w:r>
            <w:r>
              <w:rPr>
                <w:rFonts w:ascii="宋体" w:hAnsi="宋体" w:cs="宋体" w:hint="eastAsia"/>
                <w:color w:val="000000"/>
                <w:kern w:val="0"/>
                <w:sz w:val="22"/>
                <w:szCs w:val="22"/>
                <w:lang w:bidi="ar"/>
              </w:rPr>
              <w:t>万人民币，职工</w:t>
            </w:r>
            <w:r>
              <w:rPr>
                <w:rFonts w:ascii="宋体" w:hAnsi="宋体" w:cs="宋体" w:hint="eastAsia"/>
                <w:color w:val="000000"/>
                <w:kern w:val="0"/>
                <w:sz w:val="22"/>
                <w:szCs w:val="22"/>
                <w:lang w:bidi="ar"/>
              </w:rPr>
              <w:t>188</w:t>
            </w:r>
            <w:r>
              <w:rPr>
                <w:rFonts w:ascii="宋体" w:hAnsi="宋体" w:cs="宋体" w:hint="eastAsia"/>
                <w:color w:val="000000"/>
                <w:kern w:val="0"/>
                <w:sz w:val="22"/>
                <w:szCs w:val="22"/>
                <w:lang w:bidi="ar"/>
              </w:rPr>
              <w:t>人，技术人员</w:t>
            </w:r>
            <w:r>
              <w:rPr>
                <w:rFonts w:ascii="宋体" w:hAnsi="宋体" w:cs="宋体" w:hint="eastAsia"/>
                <w:color w:val="000000"/>
                <w:kern w:val="0"/>
                <w:sz w:val="22"/>
                <w:szCs w:val="22"/>
                <w:lang w:bidi="ar"/>
              </w:rPr>
              <w:t>33</w:t>
            </w:r>
            <w:r>
              <w:rPr>
                <w:rFonts w:ascii="宋体" w:hAnsi="宋体" w:cs="宋体" w:hint="eastAsia"/>
                <w:color w:val="000000"/>
                <w:kern w:val="0"/>
                <w:sz w:val="22"/>
                <w:szCs w:val="22"/>
                <w:lang w:bidi="ar"/>
              </w:rPr>
              <w:t>人，拥有铝材加工生产线三条，年加工能力</w:t>
            </w:r>
            <w:r>
              <w:rPr>
                <w:rFonts w:ascii="宋体" w:hAnsi="宋体" w:cs="宋体" w:hint="eastAsia"/>
                <w:color w:val="000000"/>
                <w:kern w:val="0"/>
                <w:sz w:val="22"/>
                <w:szCs w:val="22"/>
                <w:lang w:bidi="ar"/>
              </w:rPr>
              <w:t>15000</w:t>
            </w:r>
            <w:r>
              <w:rPr>
                <w:rFonts w:ascii="宋体" w:hAnsi="宋体" w:cs="宋体" w:hint="eastAsia"/>
                <w:color w:val="000000"/>
                <w:kern w:val="0"/>
                <w:sz w:val="22"/>
                <w:szCs w:val="22"/>
                <w:lang w:bidi="ar"/>
              </w:rPr>
              <w:t>吨以上；拉拔生产线五条，扁管机三台，年生产翅片管</w:t>
            </w:r>
            <w:r>
              <w:rPr>
                <w:rFonts w:ascii="宋体" w:hAnsi="宋体" w:cs="宋体" w:hint="eastAsia"/>
                <w:color w:val="000000"/>
                <w:kern w:val="0"/>
                <w:sz w:val="22"/>
                <w:szCs w:val="22"/>
                <w:lang w:bidi="ar"/>
              </w:rPr>
              <w:t>160</w:t>
            </w:r>
            <w:r>
              <w:rPr>
                <w:rFonts w:ascii="宋体" w:hAnsi="宋体" w:cs="宋体" w:hint="eastAsia"/>
                <w:color w:val="000000"/>
                <w:kern w:val="0"/>
                <w:sz w:val="22"/>
                <w:szCs w:val="22"/>
                <w:lang w:bidi="ar"/>
              </w:rPr>
              <w:t>吨以上；散热管生产流水线二十六条，年生产能力</w:t>
            </w:r>
            <w:r>
              <w:rPr>
                <w:rFonts w:ascii="宋体" w:hAnsi="宋体" w:cs="宋体" w:hint="eastAsia"/>
                <w:color w:val="000000"/>
                <w:kern w:val="0"/>
                <w:sz w:val="22"/>
                <w:szCs w:val="22"/>
                <w:lang w:bidi="ar"/>
              </w:rPr>
              <w:t>600</w:t>
            </w:r>
            <w:r>
              <w:rPr>
                <w:rFonts w:ascii="宋体" w:hAnsi="宋体" w:cs="宋体" w:hint="eastAsia"/>
                <w:color w:val="000000"/>
                <w:kern w:val="0"/>
                <w:sz w:val="22"/>
                <w:szCs w:val="22"/>
                <w:lang w:bidi="ar"/>
              </w:rPr>
              <w:t>万米以上；另我公司还承接各种散热器的加工，制造。</w:t>
            </w:r>
            <w:r>
              <w:rPr>
                <w:rFonts w:ascii="宋体" w:hAnsi="宋体" w:cs="宋体" w:hint="eastAsia"/>
                <w:color w:val="000000"/>
                <w:kern w:val="0"/>
                <w:sz w:val="22"/>
                <w:szCs w:val="22"/>
                <w:lang w:bidi="ar"/>
              </w:rPr>
              <w:br/>
            </w:r>
            <w:r>
              <w:rPr>
                <w:rFonts w:ascii="宋体" w:hAnsi="宋体" w:cs="宋体" w:hint="eastAsia"/>
                <w:color w:val="000000"/>
                <w:kern w:val="0"/>
                <w:sz w:val="22"/>
                <w:szCs w:val="22"/>
                <w:lang w:bidi="ar"/>
              </w:rPr>
              <w:t xml:space="preserve">　　本公司拥有先进的生产设备和加工工艺，产品出厂前已通过水压试验、气压</w:t>
            </w:r>
            <w:r>
              <w:rPr>
                <w:rFonts w:ascii="宋体" w:hAnsi="宋体" w:cs="宋体" w:hint="eastAsia"/>
                <w:color w:val="000000"/>
                <w:kern w:val="0"/>
                <w:sz w:val="22"/>
                <w:szCs w:val="22"/>
                <w:lang w:bidi="ar"/>
              </w:rPr>
              <w:t>试验、拉力试验、散热性能测试、光谱分析、理化测试等一整套先进检测手段，检测设备齐全。散热管可加工直径为Φ</w:t>
            </w:r>
            <w:r>
              <w:rPr>
                <w:rFonts w:ascii="宋体" w:hAnsi="宋体" w:cs="宋体" w:hint="eastAsia"/>
                <w:color w:val="000000"/>
                <w:kern w:val="0"/>
                <w:sz w:val="22"/>
                <w:szCs w:val="22"/>
                <w:lang w:bidi="ar"/>
              </w:rPr>
              <w:t>12-</w:t>
            </w:r>
            <w:r>
              <w:rPr>
                <w:rFonts w:ascii="宋体" w:hAnsi="宋体" w:cs="宋体" w:hint="eastAsia"/>
                <w:color w:val="000000"/>
                <w:kern w:val="0"/>
                <w:sz w:val="22"/>
                <w:szCs w:val="22"/>
                <w:lang w:bidi="ar"/>
              </w:rPr>
              <w:t>Φ</w:t>
            </w:r>
            <w:r>
              <w:rPr>
                <w:rFonts w:ascii="宋体" w:hAnsi="宋体" w:cs="宋体" w:hint="eastAsia"/>
                <w:color w:val="000000"/>
                <w:kern w:val="0"/>
                <w:sz w:val="22"/>
                <w:szCs w:val="22"/>
                <w:lang w:bidi="ar"/>
              </w:rPr>
              <w:t>87mm</w:t>
            </w:r>
            <w:r>
              <w:rPr>
                <w:rFonts w:ascii="宋体" w:hAnsi="宋体" w:cs="宋体" w:hint="eastAsia"/>
                <w:color w:val="000000"/>
                <w:kern w:val="0"/>
                <w:sz w:val="22"/>
                <w:szCs w:val="22"/>
                <w:lang w:bidi="ar"/>
              </w:rPr>
              <w:t>、加工长度为</w:t>
            </w:r>
            <w:r>
              <w:rPr>
                <w:rFonts w:ascii="宋体" w:hAnsi="宋体" w:cs="宋体" w:hint="eastAsia"/>
                <w:color w:val="000000"/>
                <w:kern w:val="0"/>
                <w:sz w:val="22"/>
                <w:szCs w:val="22"/>
                <w:lang w:bidi="ar"/>
              </w:rPr>
              <w:t>100mm-20m</w:t>
            </w:r>
            <w:r>
              <w:rPr>
                <w:rFonts w:ascii="宋体" w:hAnsi="宋体" w:cs="宋体" w:hint="eastAsia"/>
                <w:color w:val="000000"/>
                <w:kern w:val="0"/>
                <w:sz w:val="22"/>
                <w:szCs w:val="22"/>
                <w:lang w:bidi="ar"/>
              </w:rPr>
              <w:t>不等范围，产品主要有</w:t>
            </w:r>
            <w:r>
              <w:rPr>
                <w:rFonts w:ascii="宋体" w:hAnsi="宋体" w:cs="宋体" w:hint="eastAsia"/>
                <w:color w:val="000000"/>
                <w:kern w:val="0"/>
                <w:sz w:val="22"/>
                <w:szCs w:val="22"/>
                <w:lang w:bidi="ar"/>
              </w:rPr>
              <w:t>DR</w:t>
            </w:r>
            <w:r>
              <w:rPr>
                <w:rFonts w:ascii="宋体" w:hAnsi="宋体" w:cs="宋体" w:hint="eastAsia"/>
                <w:color w:val="000000"/>
                <w:kern w:val="0"/>
                <w:sz w:val="22"/>
                <w:szCs w:val="22"/>
                <w:lang w:bidi="ar"/>
              </w:rPr>
              <w:t>型铝轧制翅片管，</w:t>
            </w:r>
            <w:r>
              <w:rPr>
                <w:rFonts w:ascii="宋体" w:hAnsi="宋体" w:cs="宋体" w:hint="eastAsia"/>
                <w:color w:val="000000"/>
                <w:kern w:val="0"/>
                <w:sz w:val="22"/>
                <w:szCs w:val="22"/>
                <w:lang w:bidi="ar"/>
              </w:rPr>
              <w:t>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 xml:space="preserve"> LL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KL</w:t>
            </w:r>
            <w:r>
              <w:rPr>
                <w:rFonts w:ascii="宋体" w:hAnsi="宋体" w:cs="宋体" w:hint="eastAsia"/>
                <w:color w:val="000000"/>
                <w:kern w:val="0"/>
                <w:sz w:val="22"/>
                <w:szCs w:val="22"/>
                <w:lang w:bidi="ar"/>
              </w:rPr>
              <w:t>型，</w:t>
            </w:r>
            <w:r>
              <w:rPr>
                <w:rFonts w:ascii="宋体" w:hAnsi="宋体" w:cs="宋体" w:hint="eastAsia"/>
                <w:color w:val="000000"/>
                <w:kern w:val="0"/>
                <w:sz w:val="22"/>
                <w:szCs w:val="22"/>
                <w:lang w:bidi="ar"/>
              </w:rPr>
              <w:t>G</w:t>
            </w:r>
            <w:r>
              <w:rPr>
                <w:rFonts w:ascii="宋体" w:hAnsi="宋体" w:cs="宋体" w:hint="eastAsia"/>
                <w:color w:val="000000"/>
                <w:kern w:val="0"/>
                <w:sz w:val="22"/>
                <w:szCs w:val="22"/>
                <w:lang w:bidi="ar"/>
              </w:rPr>
              <w:t>型铝绕制翅片管，不锈钢绕片管，钢绕片管，铜翅片管，单金属铝轧制管，</w:t>
            </w:r>
            <w:r>
              <w:rPr>
                <w:rFonts w:ascii="宋体" w:hAnsi="宋体" w:cs="宋体" w:hint="eastAsia"/>
                <w:color w:val="000000"/>
                <w:kern w:val="0"/>
                <w:sz w:val="22"/>
                <w:szCs w:val="22"/>
                <w:lang w:bidi="ar"/>
              </w:rPr>
              <w:lastRenderedPageBreak/>
              <w:t>低翅片管螺纹管，波接管，</w:t>
            </w:r>
            <w:r>
              <w:rPr>
                <w:rFonts w:ascii="宋体" w:hAnsi="宋体" w:cs="宋体" w:hint="eastAsia"/>
                <w:color w:val="000000"/>
                <w:kern w:val="0"/>
                <w:sz w:val="22"/>
                <w:szCs w:val="22"/>
                <w:lang w:bidi="ar"/>
              </w:rPr>
              <w:t>T</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型管，</w:t>
            </w:r>
            <w:r>
              <w:rPr>
                <w:rFonts w:ascii="宋体" w:hAnsi="宋体" w:cs="宋体" w:hint="eastAsia"/>
                <w:color w:val="000000"/>
                <w:kern w:val="0"/>
                <w:sz w:val="22"/>
                <w:szCs w:val="22"/>
                <w:lang w:bidi="ar"/>
              </w:rPr>
              <w:t>U</w:t>
            </w:r>
            <w:r>
              <w:rPr>
                <w:rFonts w:ascii="宋体" w:hAnsi="宋体" w:cs="宋体" w:hint="eastAsia"/>
                <w:color w:val="000000"/>
                <w:kern w:val="0"/>
                <w:sz w:val="22"/>
                <w:szCs w:val="22"/>
                <w:lang w:bidi="ar"/>
              </w:rPr>
              <w:t>型弯头等。铝材加工主要产品有：</w:t>
            </w:r>
            <w:r>
              <w:rPr>
                <w:rFonts w:ascii="宋体" w:hAnsi="宋体" w:cs="宋体" w:hint="eastAsia"/>
                <w:color w:val="000000"/>
                <w:kern w:val="0"/>
                <w:sz w:val="22"/>
                <w:szCs w:val="22"/>
                <w:lang w:bidi="ar"/>
              </w:rPr>
              <w:t>1060</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1070A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1050A</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2017</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2A12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3A21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6A02</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6061</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6063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6005</w:t>
            </w:r>
            <w:r>
              <w:rPr>
                <w:rFonts w:ascii="宋体" w:hAnsi="宋体" w:cs="宋体" w:hint="eastAsia"/>
                <w:color w:val="000000"/>
                <w:kern w:val="0"/>
                <w:sz w:val="22"/>
                <w:szCs w:val="22"/>
                <w:lang w:bidi="ar"/>
              </w:rPr>
              <w:t>等牌号的铝及铝合金管、棒、型材以及</w:t>
            </w:r>
            <w:r>
              <w:rPr>
                <w:rFonts w:ascii="宋体" w:hAnsi="宋体" w:cs="宋体" w:hint="eastAsia"/>
                <w:color w:val="000000"/>
                <w:kern w:val="0"/>
                <w:sz w:val="22"/>
                <w:szCs w:val="22"/>
                <w:lang w:bidi="ar"/>
              </w:rPr>
              <w:t>3003</w:t>
            </w:r>
            <w:r>
              <w:rPr>
                <w:rFonts w:ascii="宋体" w:hAnsi="宋体" w:cs="宋体" w:hint="eastAsia"/>
                <w:color w:val="000000"/>
                <w:kern w:val="0"/>
                <w:sz w:val="22"/>
                <w:szCs w:val="22"/>
                <w:lang w:bidi="ar"/>
              </w:rPr>
              <w:t>、</w:t>
            </w:r>
            <w:r>
              <w:rPr>
                <w:rFonts w:ascii="宋体" w:hAnsi="宋体" w:cs="宋体" w:hint="eastAsia"/>
                <w:color w:val="000000"/>
                <w:kern w:val="0"/>
                <w:sz w:val="22"/>
                <w:szCs w:val="22"/>
                <w:lang w:bidi="ar"/>
              </w:rPr>
              <w:t>3</w:t>
            </w:r>
            <w:r>
              <w:rPr>
                <w:rFonts w:ascii="宋体" w:hAnsi="宋体" w:cs="宋体" w:hint="eastAsia"/>
                <w:color w:val="000000"/>
                <w:kern w:val="0"/>
                <w:sz w:val="22"/>
                <w:szCs w:val="22"/>
                <w:lang w:bidi="ar"/>
              </w:rPr>
              <w:t>A21 H14</w:t>
            </w:r>
            <w:r>
              <w:rPr>
                <w:rFonts w:ascii="宋体" w:hAnsi="宋体" w:cs="宋体" w:hint="eastAsia"/>
                <w:color w:val="000000"/>
                <w:kern w:val="0"/>
                <w:sz w:val="22"/>
                <w:szCs w:val="22"/>
                <w:lang w:bidi="ar"/>
              </w:rPr>
              <w:t>状态的冷拔铝合金圆管、扁管。产品广泛用于石油、化工、天然气、冶金、电力、粮油机械、食品冷冻以及汽车等行业，现已销往国内二十多个省市，部分产品已销往俄罗斯、美国、加拿大、印度、东南亚，中东等国家和地区。</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希望与相关领域专家、高校合作。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法人代表：郑明惠</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9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20   </w:t>
            </w:r>
            <w:r>
              <w:rPr>
                <w:rFonts w:ascii="Times New Roman" w:eastAsia="仿宋_GB2312" w:hAnsi="Times New Roman" w:cs="宋体" w:hint="eastAsia"/>
                <w:kern w:val="0"/>
                <w:sz w:val="24"/>
              </w:rPr>
              <w:t>日</w:t>
            </w:r>
          </w:p>
        </w:tc>
      </w:tr>
    </w:tbl>
    <w:p w:rsidR="00CE3EE2" w:rsidRDefault="00CE3EE2">
      <w:pPr>
        <w:jc w:val="center"/>
        <w:rPr>
          <w:rFonts w:ascii="Times New Roman" w:eastAsia="仿宋_GB2312" w:hAnsi="Times New Roman" w:cs="宋体"/>
          <w:kern w:val="0"/>
          <w:sz w:val="24"/>
        </w:rPr>
      </w:pPr>
    </w:p>
    <w:p w:rsidR="00CE3EE2" w:rsidRDefault="00CE3EE2">
      <w:pPr>
        <w:jc w:val="center"/>
        <w:rPr>
          <w:rFonts w:eastAsia="方正仿宋_GBK"/>
          <w:b/>
          <w:kern w:val="44"/>
          <w:sz w:val="32"/>
        </w:rPr>
      </w:pPr>
    </w:p>
    <w:p w:rsidR="00CE3EE2" w:rsidRDefault="00CE3EE2">
      <w:pPr>
        <w:jc w:val="center"/>
        <w:rPr>
          <w:rFonts w:ascii="方正小标宋_GBK" w:eastAsia="方正小标宋_GBK" w:hAnsi="方正小标宋_GBK" w:cs="方正小标宋_GBK"/>
          <w:b/>
          <w:kern w:val="44"/>
          <w:sz w:val="44"/>
          <w:szCs w:val="44"/>
        </w:rPr>
      </w:pPr>
    </w:p>
    <w:p w:rsidR="00CE3EE2" w:rsidRDefault="00AB681D">
      <w:pPr>
        <w:pStyle w:val="2"/>
      </w:pPr>
      <w:bookmarkStart w:id="174" w:name="_Toc20754676"/>
      <w:r>
        <w:lastRenderedPageBreak/>
        <w:t>158</w:t>
      </w:r>
      <w:r>
        <w:rPr>
          <w:rFonts w:hint="eastAsia"/>
        </w:rPr>
        <w:t>、</w:t>
      </w:r>
      <w:r>
        <w:rPr>
          <w:rFonts w:hint="eastAsia"/>
        </w:rPr>
        <w:t>3201FBC194</w:t>
      </w:r>
      <w:r>
        <w:rPr>
          <w:rFonts w:hint="eastAsia"/>
        </w:rPr>
        <w:t>新型涂层材料</w:t>
      </w:r>
      <w:bookmarkEnd w:id="17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神州交通工程集团有限公司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913210847827090051</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rPr>
              <w:t>市（县）</w:t>
            </w:r>
          </w:p>
        </w:tc>
      </w:tr>
      <w:tr w:rsidR="00CE3EE2">
        <w:trPr>
          <w:trHeight w:val="64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新材料</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39685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140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新型涂层材料</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新型涂层材料</w:t>
            </w:r>
          </w:p>
          <w:p w:rsidR="00CE3EE2" w:rsidRDefault="00AB681D">
            <w:pPr>
              <w:spacing w:line="360" w:lineRule="auto"/>
              <w:rPr>
                <w:rFonts w:ascii="Times New Roman" w:eastAsia="仿宋_GB2312" w:hAnsi="Times New Roman" w:cs="宋体"/>
                <w:kern w:val="0"/>
                <w:sz w:val="24"/>
              </w:rPr>
            </w:pPr>
            <w:r>
              <w:rPr>
                <w:rFonts w:ascii="Times New Roman" w:eastAsia="仿宋_GB2312" w:hAnsi="Times New Roman" w:cs="宋体" w:hint="eastAsia"/>
                <w:kern w:val="0"/>
                <w:sz w:val="24"/>
              </w:rPr>
              <w:t>一种能替代现有热镀锌工艺、在生活环境中能够保持稳定、不容易发生化学反应、性价比高且具有施工便捷等优点的新材料，能够广泛应用于道路交通护栏、标志标牌、城市道路照明设施、城市公交站台等领域。</w:t>
            </w:r>
          </w:p>
          <w:p w:rsidR="00CE3EE2" w:rsidRDefault="00AB681D">
            <w:pPr>
              <w:spacing w:line="360" w:lineRule="auto"/>
              <w:rPr>
                <w:rFonts w:ascii="Times New Roman" w:eastAsia="仿宋_GB2312" w:hAnsi="Times New Roman" w:cs="宋体"/>
                <w:sz w:val="24"/>
              </w:rPr>
            </w:pPr>
            <w:r>
              <w:rPr>
                <w:rFonts w:ascii="Times New Roman" w:eastAsia="仿宋_GB2312" w:hAnsi="Times New Roman" w:cs="宋体" w:hint="eastAsia"/>
                <w:kern w:val="0"/>
                <w:sz w:val="24"/>
              </w:rPr>
              <w:t>在金属表面能形成稳定的耐候持久的致密防护层的新型涂料。该涂料能适应各种形状的金属材料、能喷涂、能浸涂，能适应工业自动化流水线，工业应用过程前后性能稳定、热震效果佳，涂层不龟裂，不脱落，耐高温氧化腐蚀性好，不污染环境，对操作人员健康无妨害。理化性能要接近或超越热镀锌。</w:t>
            </w:r>
            <w:r>
              <w:rPr>
                <w:rFonts w:eastAsia="仿宋" w:hint="eastAsia"/>
                <w:sz w:val="24"/>
              </w:rPr>
              <w:t xml:space="preserve">     </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eastAsia="仿宋"/>
                <w:sz w:val="24"/>
              </w:rPr>
            </w:pPr>
            <w:r>
              <w:rPr>
                <w:rFonts w:eastAsia="仿宋" w:hint="eastAsia"/>
                <w:sz w:val="24"/>
              </w:rPr>
              <w:t>（已经开展的工作、所处阶段、投入资金和人力、仪器设备、生产条件等）</w:t>
            </w:r>
          </w:p>
          <w:p w:rsidR="00CE3EE2" w:rsidRDefault="00AB681D">
            <w:pPr>
              <w:spacing w:line="360" w:lineRule="auto"/>
              <w:rPr>
                <w:rFonts w:eastAsia="仿宋"/>
                <w:sz w:val="24"/>
              </w:rPr>
            </w:pPr>
            <w:r>
              <w:rPr>
                <w:rFonts w:eastAsia="仿宋" w:hint="eastAsia"/>
                <w:sz w:val="24"/>
              </w:rPr>
              <w:t>从</w:t>
            </w:r>
            <w:r>
              <w:rPr>
                <w:rFonts w:eastAsia="仿宋" w:hint="eastAsia"/>
                <w:sz w:val="24"/>
              </w:rPr>
              <w:t>2005</w:t>
            </w:r>
            <w:r>
              <w:rPr>
                <w:rFonts w:eastAsia="仿宋" w:hint="eastAsia"/>
                <w:sz w:val="24"/>
              </w:rPr>
              <w:t>年创立至今</w:t>
            </w:r>
            <w:r>
              <w:rPr>
                <w:rFonts w:eastAsia="仿宋" w:hint="eastAsia"/>
                <w:sz w:val="24"/>
              </w:rPr>
              <w:t>,</w:t>
            </w:r>
            <w:r>
              <w:rPr>
                <w:rFonts w:eastAsia="仿宋" w:hint="eastAsia"/>
                <w:sz w:val="24"/>
              </w:rPr>
              <w:t>致力于城市及道路照明、照明设计、建筑及景观亮化、公路交通安全设施、公路交通机电工程、智能安防、电子与智能化、太阳能光伏、水景喷泉、输变电、电力承装修试、城市公交系统的方案</w:t>
            </w:r>
            <w:r>
              <w:rPr>
                <w:rFonts w:eastAsia="仿宋" w:hint="eastAsia"/>
                <w:sz w:val="24"/>
              </w:rPr>
              <w:lastRenderedPageBreak/>
              <w:t>设计、产品研发、生产制造、工程管理及运营服务。年加工生产能力</w:t>
            </w:r>
            <w:r>
              <w:rPr>
                <w:rFonts w:eastAsia="仿宋" w:hint="eastAsia"/>
                <w:sz w:val="24"/>
              </w:rPr>
              <w:t>10</w:t>
            </w:r>
            <w:r>
              <w:rPr>
                <w:rFonts w:eastAsia="仿宋" w:hint="eastAsia"/>
                <w:sz w:val="24"/>
              </w:rPr>
              <w:t>万件杆件、</w:t>
            </w:r>
            <w:r>
              <w:rPr>
                <w:rFonts w:eastAsia="仿宋" w:hint="eastAsia"/>
                <w:sz w:val="24"/>
              </w:rPr>
              <w:t>5</w:t>
            </w:r>
            <w:r>
              <w:rPr>
                <w:rFonts w:eastAsia="仿宋" w:hint="eastAsia"/>
                <w:sz w:val="24"/>
              </w:rPr>
              <w:t>万套灯具产品、</w:t>
            </w:r>
            <w:r>
              <w:rPr>
                <w:rFonts w:eastAsia="仿宋" w:hint="eastAsia"/>
                <w:sz w:val="24"/>
              </w:rPr>
              <w:t>5</w:t>
            </w:r>
            <w:r>
              <w:rPr>
                <w:rFonts w:eastAsia="仿宋" w:hint="eastAsia"/>
                <w:sz w:val="24"/>
              </w:rPr>
              <w:t>万套交通安全设施产品</w:t>
            </w:r>
            <w:r>
              <w:rPr>
                <w:rFonts w:eastAsia="仿宋" w:hint="eastAsia"/>
                <w:sz w:val="24"/>
              </w:rPr>
              <w:t>,2</w:t>
            </w:r>
            <w:r>
              <w:rPr>
                <w:rFonts w:eastAsia="仿宋" w:hint="eastAsia"/>
                <w:sz w:val="24"/>
              </w:rPr>
              <w:t>万套智慧公交站台</w:t>
            </w:r>
            <w:r>
              <w:rPr>
                <w:rFonts w:eastAsia="仿宋" w:hint="eastAsia"/>
                <w:sz w:val="24"/>
              </w:rPr>
              <w:t>,</w:t>
            </w:r>
            <w:r>
              <w:rPr>
                <w:rFonts w:eastAsia="仿宋" w:hint="eastAsia"/>
                <w:sz w:val="24"/>
              </w:rPr>
              <w:t>以及其他各类工程配套产品。拥有各类专业工程资质十余项</w:t>
            </w:r>
            <w:r>
              <w:rPr>
                <w:rFonts w:eastAsia="仿宋" w:hint="eastAsia"/>
                <w:sz w:val="24"/>
              </w:rPr>
              <w:t>,</w:t>
            </w:r>
            <w:r>
              <w:rPr>
                <w:rFonts w:eastAsia="仿宋" w:hint="eastAsia"/>
                <w:sz w:val="24"/>
              </w:rPr>
              <w:t>各类专利三十余项</w:t>
            </w:r>
            <w:r>
              <w:rPr>
                <w:rFonts w:eastAsia="仿宋" w:hint="eastAsia"/>
                <w:sz w:val="24"/>
              </w:rPr>
              <w:t>,</w:t>
            </w:r>
            <w:r>
              <w:rPr>
                <w:rFonts w:eastAsia="仿宋" w:hint="eastAsia"/>
                <w:sz w:val="24"/>
              </w:rPr>
              <w:t>认证证书十余项</w:t>
            </w:r>
            <w:r>
              <w:rPr>
                <w:rFonts w:eastAsia="仿宋" w:hint="eastAsia"/>
                <w:sz w:val="24"/>
              </w:rPr>
              <w:t>;</w:t>
            </w:r>
            <w:r>
              <w:rPr>
                <w:rFonts w:eastAsia="仿宋" w:hint="eastAsia"/>
                <w:sz w:val="24"/>
              </w:rPr>
              <w:t>同时荣获“江苏省著名商标”、</w:t>
            </w:r>
            <w:r>
              <w:rPr>
                <w:rFonts w:eastAsia="仿宋" w:hint="eastAsia"/>
                <w:sz w:val="24"/>
              </w:rPr>
              <w:t>"</w:t>
            </w:r>
            <w:r>
              <w:rPr>
                <w:rFonts w:eastAsia="仿宋" w:hint="eastAsia"/>
                <w:sz w:val="24"/>
              </w:rPr>
              <w:t>AAA </w:t>
            </w:r>
            <w:r>
              <w:rPr>
                <w:rFonts w:eastAsia="仿宋" w:hint="eastAsia"/>
                <w:sz w:val="24"/>
              </w:rPr>
              <w:t>资信等级</w:t>
            </w:r>
            <w:r>
              <w:rPr>
                <w:rFonts w:eastAsia="仿宋" w:hint="eastAsia"/>
                <w:sz w:val="24"/>
              </w:rPr>
              <w:t>"</w:t>
            </w:r>
            <w:r>
              <w:rPr>
                <w:rFonts w:eastAsia="仿宋" w:hint="eastAsia"/>
                <w:sz w:val="24"/>
              </w:rPr>
              <w:t>等荣誉</w:t>
            </w:r>
            <w:r>
              <w:rPr>
                <w:rFonts w:eastAsia="仿宋" w:hint="eastAsia"/>
                <w:sz w:val="24"/>
              </w:rPr>
              <w:t>,</w:t>
            </w:r>
            <w:r>
              <w:rPr>
                <w:rFonts w:eastAsia="仿宋" w:hint="eastAsia"/>
                <w:sz w:val="24"/>
              </w:rPr>
              <w:t>同时被评为国家级”守合同重信用企业”和“高新技术企业”称号。紧随国家”</w:t>
            </w:r>
            <w:r>
              <w:rPr>
                <w:rFonts w:eastAsia="仿宋" w:hint="eastAsia"/>
                <w:sz w:val="24"/>
              </w:rPr>
              <w:t>-</w:t>
            </w:r>
            <w:r>
              <w:rPr>
                <w:rFonts w:eastAsia="仿宋" w:hint="eastAsia"/>
                <w:sz w:val="24"/>
              </w:rPr>
              <w:t>带</w:t>
            </w:r>
            <w:r>
              <w:rPr>
                <w:rFonts w:eastAsia="仿宋" w:hint="eastAsia"/>
                <w:sz w:val="24"/>
              </w:rPr>
              <w:t>-</w:t>
            </w:r>
            <w:r>
              <w:rPr>
                <w:rFonts w:eastAsia="仿宋" w:hint="eastAsia"/>
                <w:sz w:val="24"/>
              </w:rPr>
              <w:t>路”政策的发展原则和重点</w:t>
            </w:r>
            <w:r>
              <w:rPr>
                <w:rFonts w:eastAsia="仿宋" w:hint="eastAsia"/>
                <w:sz w:val="24"/>
              </w:rPr>
              <w:t>,</w:t>
            </w:r>
            <w:r>
              <w:rPr>
                <w:rFonts w:eastAsia="仿宋" w:hint="eastAsia"/>
                <w:sz w:val="24"/>
              </w:rPr>
              <w:t>集团公司形成以“照明、交通、机电、电力”为核心的四大业务板块，将“智慧城市”及“智能制造”业务的发展作为核心</w:t>
            </w:r>
            <w:r>
              <w:rPr>
                <w:rFonts w:eastAsia="仿宋" w:hint="eastAsia"/>
                <w:sz w:val="24"/>
              </w:rPr>
              <w:t>, </w:t>
            </w:r>
            <w:r>
              <w:rPr>
                <w:rFonts w:eastAsia="仿宋" w:hint="eastAsia"/>
                <w:sz w:val="24"/>
              </w:rPr>
              <w:t>优化传统制造</w:t>
            </w:r>
            <w:r>
              <w:rPr>
                <w:rFonts w:eastAsia="仿宋" w:hint="eastAsia"/>
                <w:sz w:val="24"/>
              </w:rPr>
              <w:t>, </w:t>
            </w:r>
            <w:r>
              <w:rPr>
                <w:rFonts w:eastAsia="仿宋" w:hint="eastAsia"/>
                <w:sz w:val="24"/>
              </w:rPr>
              <w:t>延伸至智能道路照明、智能交通安全设施、智能安防、智能景观亮化、智慧公交系统、智能城市家具等多个智慧城市产品及工程领域。企业正在建设厂房，进入新厂区释放产能后，年产值能达到</w:t>
            </w:r>
            <w:r>
              <w:rPr>
                <w:rFonts w:eastAsia="仿宋" w:hint="eastAsia"/>
                <w:sz w:val="24"/>
              </w:rPr>
              <w:t>5</w:t>
            </w:r>
            <w:r>
              <w:rPr>
                <w:rFonts w:eastAsia="仿宋" w:hint="eastAsia"/>
                <w:sz w:val="24"/>
              </w:rPr>
              <w:t>亿元。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希望与具有信息、工业、电力专业的高校、科研院所展开产学研合作。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pPr>
    </w:p>
    <w:p w:rsidR="00CE3EE2" w:rsidRDefault="00CE3EE2">
      <w:pPr>
        <w:jc w:val="center"/>
        <w:rPr>
          <w:rFonts w:ascii="方正小标宋_GBK" w:eastAsia="方正小标宋_GBK" w:hAnsi="方正小标宋_GBK" w:cs="方正小标宋_GBK"/>
          <w:b/>
          <w:kern w:val="44"/>
          <w:sz w:val="44"/>
          <w:szCs w:val="44"/>
        </w:rPr>
      </w:pPr>
    </w:p>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1"/>
      </w:pPr>
      <w:bookmarkStart w:id="175" w:name="_Toc20754677"/>
      <w:r>
        <w:rPr>
          <w:rFonts w:hint="eastAsia"/>
        </w:rPr>
        <w:lastRenderedPageBreak/>
        <w:t>三、电子信息</w:t>
      </w:r>
      <w:bookmarkEnd w:id="175"/>
    </w:p>
    <w:p w:rsidR="00CE3EE2" w:rsidRDefault="00AB681D">
      <w:pPr>
        <w:pStyle w:val="2"/>
      </w:pPr>
      <w:bookmarkStart w:id="176" w:name="_Toc20754678"/>
      <w:r>
        <w:t>159</w:t>
      </w:r>
      <w:r>
        <w:rPr>
          <w:rFonts w:hint="eastAsia"/>
        </w:rPr>
        <w:t>、</w:t>
      </w:r>
      <w:r>
        <w:rPr>
          <w:rFonts w:hint="eastAsia"/>
        </w:rPr>
        <w:t>3201ABC013</w:t>
      </w:r>
      <w:r>
        <w:rPr>
          <w:rFonts w:hint="eastAsia"/>
        </w:rPr>
        <w:t>一款新型的热敏电阻</w:t>
      </w:r>
      <w:bookmarkEnd w:id="17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03"/>
        <w:gridCol w:w="2632"/>
        <w:gridCol w:w="1833"/>
        <w:gridCol w:w="2529"/>
      </w:tblGrid>
      <w:tr w:rsidR="00CE3EE2">
        <w:trPr>
          <w:trHeight w:val="357"/>
        </w:trPr>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rPr>
          <w:trHeight w:val="717"/>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扬州宝珠电器有限公司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91321023765141614R</w:t>
            </w:r>
          </w:p>
        </w:tc>
      </w:tr>
      <w:tr w:rsidR="00CE3EE2">
        <w:trPr>
          <w:trHeight w:val="397"/>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联系人</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0514-80550672</w:t>
            </w:r>
          </w:p>
        </w:tc>
      </w:tr>
      <w:tr w:rsidR="00CE3EE2">
        <w:trPr>
          <w:trHeight w:val="832"/>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省（自治区、直辖市）市（地）市（县）</w:t>
            </w:r>
          </w:p>
          <w:p w:rsidR="00CE3EE2" w:rsidRDefault="00AB681D">
            <w:pPr>
              <w:ind w:firstLineChars="500" w:firstLine="1050"/>
              <w:rPr>
                <w:rFonts w:ascii="仿宋" w:eastAsia="仿宋" w:hAnsi="仿宋" w:cs="仿宋"/>
                <w:kern w:val="0"/>
                <w:szCs w:val="21"/>
              </w:rPr>
            </w:pPr>
            <w:r>
              <w:rPr>
                <w:rFonts w:ascii="仿宋" w:eastAsia="仿宋" w:hAnsi="仿宋" w:cs="仿宋" w:hint="eastAsia"/>
                <w:kern w:val="0"/>
                <w:szCs w:val="21"/>
              </w:rPr>
              <w:t>江苏省扬州市宝应县泾河镇迎浪工业区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94"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否</w:t>
            </w:r>
          </w:p>
        </w:tc>
      </w:tr>
      <w:tr w:rsidR="00CE3EE2">
        <w:trPr>
          <w:trHeight w:val="583"/>
        </w:trPr>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5538</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126</w:t>
            </w:r>
            <w:r>
              <w:rPr>
                <w:rFonts w:ascii="仿宋" w:eastAsia="仿宋" w:hAnsi="仿宋" w:cs="仿宋" w:hint="eastAsia"/>
                <w:sz w:val="24"/>
              </w:rPr>
              <w:t>（人）</w:t>
            </w:r>
          </w:p>
        </w:tc>
      </w:tr>
      <w:tr w:rsidR="00CE3EE2">
        <w:tc>
          <w:tcPr>
            <w:tcW w:w="2443"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632"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Cs w:val="21"/>
              </w:rPr>
              <w:t>是</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一款新型的热敏电阻</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1798"/>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CE3EE2">
            <w:pPr>
              <w:rPr>
                <w:rFonts w:ascii="仿宋" w:eastAsia="仿宋" w:hAnsi="仿宋" w:cs="仿宋"/>
                <w:sz w:val="24"/>
              </w:rPr>
            </w:pPr>
          </w:p>
          <w:p w:rsidR="00CE3EE2" w:rsidRDefault="00AB681D">
            <w:pPr>
              <w:pStyle w:val="ab"/>
              <w:snapToGrid w:val="0"/>
              <w:ind w:firstLineChars="0" w:firstLine="0"/>
              <w:rPr>
                <w:rFonts w:ascii="仿宋" w:eastAsia="仿宋" w:hAnsi="仿宋" w:cs="仿宋"/>
                <w:sz w:val="24"/>
              </w:rPr>
            </w:pPr>
            <w:r>
              <w:rPr>
                <w:rFonts w:ascii="仿宋" w:eastAsia="仿宋" w:hAnsi="仿宋" w:cs="仿宋" w:hint="eastAsia"/>
                <w:sz w:val="24"/>
              </w:rPr>
              <w:t>现阶段急需一款新型的热敏电阻，其发热后的稳态电阻可达</w:t>
            </w:r>
            <w:r>
              <w:rPr>
                <w:rFonts w:ascii="仿宋" w:eastAsia="仿宋" w:hAnsi="仿宋" w:cs="仿宋" w:hint="eastAsia"/>
                <w:sz w:val="24"/>
              </w:rPr>
              <w:t>100k~1000k</w:t>
            </w:r>
            <w:r>
              <w:rPr>
                <w:rFonts w:ascii="仿宋" w:eastAsia="仿宋" w:hAnsi="仿宋" w:cs="仿宋" w:hint="eastAsia"/>
                <w:sz w:val="24"/>
              </w:rPr>
              <w:t>欧姆；再者其烧结成型工艺较为特殊，可在内部镶嵌五金件；最后其最重要的特性为通以</w:t>
            </w:r>
            <w:r>
              <w:rPr>
                <w:rFonts w:ascii="仿宋" w:eastAsia="仿宋" w:hAnsi="仿宋" w:cs="仿宋" w:hint="eastAsia"/>
                <w:sz w:val="24"/>
              </w:rPr>
              <w:t>AC110V~250V</w:t>
            </w:r>
            <w:r>
              <w:rPr>
                <w:rFonts w:ascii="仿宋" w:eastAsia="仿宋" w:hAnsi="仿宋" w:cs="仿宋" w:hint="eastAsia"/>
                <w:sz w:val="24"/>
              </w:rPr>
              <w:t>表面温度可达</w:t>
            </w:r>
            <w:r>
              <w:rPr>
                <w:rFonts w:ascii="仿宋" w:eastAsia="仿宋" w:hAnsi="仿宋" w:cs="仿宋" w:hint="eastAsia"/>
                <w:sz w:val="24"/>
              </w:rPr>
              <w:t>130</w:t>
            </w:r>
            <w:r>
              <w:rPr>
                <w:rFonts w:ascii="仿宋" w:eastAsia="仿宋" w:hAnsi="仿宋" w:cs="仿宋" w:hint="eastAsia"/>
                <w:sz w:val="24"/>
              </w:rPr>
              <w:t>℃</w:t>
            </w:r>
            <w:r>
              <w:rPr>
                <w:rFonts w:ascii="仿宋" w:eastAsia="仿宋" w:hAnsi="仿宋" w:cs="仿宋" w:hint="eastAsia"/>
                <w:sz w:val="24"/>
              </w:rPr>
              <w:t>~200</w:t>
            </w:r>
            <w:r>
              <w:rPr>
                <w:rFonts w:ascii="仿宋" w:eastAsia="仿宋" w:hAnsi="仿宋" w:cs="仿宋" w:hint="eastAsia"/>
                <w:sz w:val="24"/>
              </w:rPr>
              <w:t>℃。</w:t>
            </w:r>
          </w:p>
        </w:tc>
      </w:tr>
      <w:tr w:rsidR="00CE3EE2">
        <w:trPr>
          <w:trHeight w:val="1824"/>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kern w:val="0"/>
                <w:sz w:val="24"/>
              </w:rPr>
            </w:pPr>
            <w:r>
              <w:rPr>
                <w:rFonts w:ascii="仿宋" w:eastAsia="仿宋" w:hAnsi="仿宋" w:cs="仿宋" w:hint="eastAsia"/>
                <w:sz w:val="24"/>
              </w:rPr>
              <w:t>我公司拥有一支</w:t>
            </w:r>
            <w:r>
              <w:rPr>
                <w:rFonts w:ascii="仿宋" w:eastAsia="仿宋" w:hAnsi="仿宋" w:cs="仿宋" w:hint="eastAsia"/>
                <w:sz w:val="24"/>
              </w:rPr>
              <w:t>30</w:t>
            </w:r>
            <w:r>
              <w:rPr>
                <w:rFonts w:ascii="仿宋" w:eastAsia="仿宋" w:hAnsi="仿宋" w:cs="仿宋" w:hint="eastAsia"/>
                <w:sz w:val="24"/>
              </w:rPr>
              <w:t>多年保护器研发经验的研发团队，至今已研发出</w:t>
            </w:r>
            <w:r>
              <w:rPr>
                <w:rFonts w:ascii="仿宋" w:eastAsia="仿宋" w:hAnsi="仿宋" w:cs="仿宋" w:hint="eastAsia"/>
                <w:sz w:val="24"/>
              </w:rPr>
              <w:t>TB02</w:t>
            </w:r>
            <w:r>
              <w:rPr>
                <w:rFonts w:ascii="仿宋" w:eastAsia="仿宋" w:hAnsi="仿宋" w:cs="仿宋" w:hint="eastAsia"/>
                <w:sz w:val="24"/>
              </w:rPr>
              <w:t>、</w:t>
            </w:r>
            <w:r>
              <w:rPr>
                <w:rFonts w:ascii="仿宋" w:eastAsia="仿宋" w:hAnsi="仿宋" w:cs="仿宋" w:hint="eastAsia"/>
                <w:sz w:val="24"/>
              </w:rPr>
              <w:t>05</w:t>
            </w:r>
            <w:r>
              <w:rPr>
                <w:rFonts w:ascii="仿宋" w:eastAsia="仿宋" w:hAnsi="仿宋" w:cs="仿宋" w:hint="eastAsia"/>
                <w:sz w:val="24"/>
              </w:rPr>
              <w:t>、</w:t>
            </w: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11</w:t>
            </w:r>
            <w:r>
              <w:rPr>
                <w:rFonts w:ascii="仿宋" w:eastAsia="仿宋" w:hAnsi="仿宋" w:cs="仿宋" w:hint="eastAsia"/>
                <w:sz w:val="24"/>
              </w:rPr>
              <w:t>、</w:t>
            </w: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17AM</w:t>
            </w:r>
            <w:r>
              <w:rPr>
                <w:rFonts w:ascii="仿宋" w:eastAsia="仿宋" w:hAnsi="仿宋" w:cs="仿宋" w:hint="eastAsia"/>
                <w:sz w:val="24"/>
              </w:rPr>
              <w:t>、</w:t>
            </w:r>
            <w:r>
              <w:rPr>
                <w:rFonts w:ascii="仿宋" w:eastAsia="仿宋" w:hAnsi="仿宋" w:cs="仿宋" w:hint="eastAsia"/>
                <w:sz w:val="24"/>
              </w:rPr>
              <w:t>5AP</w:t>
            </w:r>
            <w:r>
              <w:rPr>
                <w:rFonts w:ascii="仿宋" w:eastAsia="仿宋" w:hAnsi="仿宋" w:cs="仿宋" w:hint="eastAsia"/>
                <w:sz w:val="24"/>
              </w:rPr>
              <w:t>、</w:t>
            </w:r>
            <w:r>
              <w:rPr>
                <w:rFonts w:ascii="仿宋" w:eastAsia="仿宋" w:hAnsi="仿宋" w:cs="仿宋" w:hint="eastAsia"/>
                <w:sz w:val="24"/>
              </w:rPr>
              <w:t>6AP</w:t>
            </w:r>
            <w:r>
              <w:rPr>
                <w:rFonts w:ascii="仿宋" w:eastAsia="仿宋" w:hAnsi="仿宋" w:cs="仿宋" w:hint="eastAsia"/>
                <w:sz w:val="24"/>
              </w:rPr>
              <w:t>、</w:t>
            </w:r>
            <w:r>
              <w:rPr>
                <w:rFonts w:ascii="仿宋" w:eastAsia="仿宋" w:hAnsi="仿宋" w:cs="仿宋" w:hint="eastAsia"/>
                <w:sz w:val="24"/>
              </w:rPr>
              <w:t>KSD</w:t>
            </w:r>
            <w:r>
              <w:rPr>
                <w:rFonts w:ascii="仿宋" w:eastAsia="仿宋" w:hAnsi="仿宋" w:cs="仿宋" w:hint="eastAsia"/>
                <w:sz w:val="24"/>
              </w:rPr>
              <w:t>十大系列几十款产品，传感器项目是我公司未来发展的一个方向。而且我公司现已拥有发明专利六项，实用新型专利十八项，其中</w:t>
            </w:r>
            <w:r>
              <w:rPr>
                <w:rFonts w:ascii="仿宋" w:eastAsia="仿宋" w:hAnsi="仿宋" w:cs="仿宋" w:hint="eastAsia"/>
                <w:sz w:val="24"/>
              </w:rPr>
              <w:t>TB02</w:t>
            </w:r>
            <w:r>
              <w:rPr>
                <w:rFonts w:ascii="仿宋" w:eastAsia="仿宋" w:hAnsi="仿宋" w:cs="仿宋" w:hint="eastAsia"/>
                <w:sz w:val="24"/>
              </w:rPr>
              <w:t>是我司微型热保护器的经典产品，</w:t>
            </w:r>
            <w:r>
              <w:rPr>
                <w:rFonts w:ascii="仿宋" w:eastAsia="仿宋" w:hAnsi="仿宋" w:cs="仿宋" w:hint="eastAsia"/>
                <w:sz w:val="24"/>
              </w:rPr>
              <w:t>TB11</w:t>
            </w:r>
            <w:r>
              <w:rPr>
                <w:rFonts w:ascii="仿宋" w:eastAsia="仿宋" w:hAnsi="仿宋" w:cs="仿宋" w:hint="eastAsia"/>
                <w:sz w:val="24"/>
              </w:rPr>
              <w:t>系列荣获国内延时复位热保护器专利，同时产品已经获得</w:t>
            </w:r>
            <w:r>
              <w:rPr>
                <w:rFonts w:ascii="仿宋" w:eastAsia="仿宋" w:hAnsi="仿宋" w:cs="仿宋" w:hint="eastAsia"/>
                <w:sz w:val="24"/>
              </w:rPr>
              <w:t>UL</w:t>
            </w:r>
            <w:r>
              <w:rPr>
                <w:rFonts w:ascii="仿宋" w:eastAsia="仿宋" w:hAnsi="仿宋" w:cs="仿宋" w:hint="eastAsia"/>
                <w:sz w:val="24"/>
              </w:rPr>
              <w:t>、</w:t>
            </w:r>
            <w:r>
              <w:rPr>
                <w:rFonts w:ascii="仿宋" w:eastAsia="仿宋" w:hAnsi="仿宋" w:cs="仿宋" w:hint="eastAsia"/>
                <w:sz w:val="24"/>
              </w:rPr>
              <w:t>VDE</w:t>
            </w:r>
            <w:r>
              <w:rPr>
                <w:rFonts w:ascii="仿宋" w:eastAsia="仿宋" w:hAnsi="仿宋" w:cs="仿宋" w:hint="eastAsia"/>
                <w:sz w:val="24"/>
              </w:rPr>
              <w:t>、</w:t>
            </w:r>
            <w:r>
              <w:rPr>
                <w:rFonts w:ascii="仿宋" w:eastAsia="仿宋" w:hAnsi="仿宋" w:cs="仿宋" w:hint="eastAsia"/>
                <w:sz w:val="24"/>
              </w:rPr>
              <w:t>CB</w:t>
            </w:r>
            <w:r>
              <w:rPr>
                <w:rFonts w:ascii="仿宋" w:eastAsia="仿宋" w:hAnsi="仿宋" w:cs="仿宋" w:hint="eastAsia"/>
                <w:sz w:val="24"/>
              </w:rPr>
              <w:t>、</w:t>
            </w:r>
            <w:r>
              <w:rPr>
                <w:rFonts w:ascii="仿宋" w:eastAsia="仿宋" w:hAnsi="仿宋" w:cs="仿宋" w:hint="eastAsia"/>
                <w:sz w:val="24"/>
              </w:rPr>
              <w:t>CQC</w:t>
            </w:r>
            <w:r>
              <w:rPr>
                <w:rFonts w:ascii="仿宋" w:eastAsia="仿宋" w:hAnsi="仿宋" w:cs="仿宋" w:hint="eastAsia"/>
                <w:sz w:val="24"/>
              </w:rPr>
              <w:t>、</w:t>
            </w:r>
            <w:r>
              <w:rPr>
                <w:rFonts w:ascii="仿宋" w:eastAsia="仿宋" w:hAnsi="仿宋" w:cs="仿宋" w:hint="eastAsia"/>
                <w:sz w:val="24"/>
              </w:rPr>
              <w:t>KC</w:t>
            </w:r>
            <w:r>
              <w:rPr>
                <w:rFonts w:ascii="仿宋" w:eastAsia="仿宋" w:hAnsi="仿宋" w:cs="仿宋" w:hint="eastAsia"/>
                <w:sz w:val="24"/>
              </w:rPr>
              <w:t>、</w:t>
            </w:r>
            <w:r>
              <w:rPr>
                <w:rFonts w:ascii="仿宋" w:eastAsia="仿宋" w:hAnsi="仿宋" w:cs="仿宋" w:hint="eastAsia"/>
                <w:sz w:val="24"/>
              </w:rPr>
              <w:t>TUV</w:t>
            </w:r>
            <w:r>
              <w:rPr>
                <w:rFonts w:ascii="仿宋" w:eastAsia="仿宋" w:hAnsi="仿宋" w:cs="仿宋" w:hint="eastAsia"/>
                <w:sz w:val="24"/>
              </w:rPr>
              <w:t>、</w:t>
            </w:r>
            <w:r>
              <w:rPr>
                <w:rFonts w:ascii="仿宋" w:eastAsia="仿宋" w:hAnsi="仿宋" w:cs="仿宋" w:hint="eastAsia"/>
                <w:sz w:val="24"/>
              </w:rPr>
              <w:t>TS16949</w:t>
            </w:r>
            <w:r>
              <w:rPr>
                <w:rFonts w:ascii="仿宋" w:eastAsia="仿宋" w:hAnsi="仿宋" w:cs="仿宋" w:hint="eastAsia"/>
                <w:sz w:val="24"/>
              </w:rPr>
              <w:t>、</w:t>
            </w:r>
            <w:r>
              <w:rPr>
                <w:rFonts w:ascii="仿宋" w:eastAsia="仿宋" w:hAnsi="仿宋" w:cs="仿宋" w:hint="eastAsia"/>
                <w:sz w:val="24"/>
              </w:rPr>
              <w:t>14000</w:t>
            </w:r>
            <w:r>
              <w:rPr>
                <w:rFonts w:ascii="仿宋" w:eastAsia="仿宋" w:hAnsi="仿宋" w:cs="仿宋" w:hint="eastAsia"/>
                <w:sz w:val="24"/>
              </w:rPr>
              <w:t>、</w:t>
            </w:r>
            <w:r>
              <w:rPr>
                <w:rFonts w:ascii="仿宋" w:eastAsia="仿宋" w:hAnsi="仿宋" w:cs="仿宋" w:hint="eastAsia"/>
                <w:sz w:val="24"/>
              </w:rPr>
              <w:t>ISO9001-2008</w:t>
            </w:r>
            <w:r>
              <w:rPr>
                <w:rFonts w:ascii="仿宋" w:eastAsia="仿宋" w:hAnsi="仿宋" w:cs="仿宋" w:hint="eastAsia"/>
                <w:sz w:val="24"/>
              </w:rPr>
              <w:t>等相关认证证书。</w:t>
            </w:r>
          </w:p>
        </w:tc>
      </w:tr>
      <w:tr w:rsidR="00CE3EE2">
        <w:trPr>
          <w:trHeight w:val="1988"/>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AB681D">
            <w:pPr>
              <w:rPr>
                <w:rFonts w:ascii="仿宋" w:eastAsia="仿宋" w:hAnsi="仿宋" w:cs="仿宋"/>
                <w:sz w:val="24"/>
              </w:rPr>
            </w:pPr>
            <w:r>
              <w:rPr>
                <w:rFonts w:ascii="仿宋" w:eastAsia="仿宋" w:hAnsi="仿宋" w:cs="仿宋" w:hint="eastAsia"/>
                <w:kern w:val="0"/>
                <w:sz w:val="24"/>
              </w:rPr>
              <w:t>1</w:t>
            </w:r>
            <w:r>
              <w:rPr>
                <w:rFonts w:ascii="仿宋" w:eastAsia="仿宋" w:hAnsi="仿宋" w:cs="仿宋" w:hint="eastAsia"/>
                <w:kern w:val="0"/>
                <w:sz w:val="24"/>
              </w:rPr>
              <w:t>、目前我司已经与四川电子科技大学、武汉理工大学、江苏理工学院等国内高校开展了一定的技术合作，希望就需求内容中的项目进行研发合作。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kern w:val="0"/>
                <w:sz w:val="24"/>
                <w:u w:val="single"/>
              </w:rPr>
              <w:t>关键技术和材料</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77" w:name="_Toc20754679"/>
      <w:r>
        <w:lastRenderedPageBreak/>
        <w:t>160</w:t>
      </w:r>
      <w:r>
        <w:rPr>
          <w:rFonts w:hint="eastAsia"/>
        </w:rPr>
        <w:t>、</w:t>
      </w:r>
      <w:r>
        <w:rPr>
          <w:rFonts w:hint="eastAsia"/>
        </w:rPr>
        <w:t>3201ABC030</w:t>
      </w:r>
      <w:r>
        <w:rPr>
          <w:rFonts w:hint="eastAsia"/>
        </w:rPr>
        <w:t>数字式多通道高压功率放大器</w:t>
      </w:r>
      <w:bookmarkEnd w:id="177"/>
    </w:p>
    <w:p w:rsidR="00CE3EE2" w:rsidRDefault="00AB681D">
      <w:pPr>
        <w:jc w:val="center"/>
        <w:rPr>
          <w:rFonts w:ascii="方正小标宋_GBK" w:eastAsia="方正小标宋_GBK" w:hAnsi="方正小标宋_GBK" w:cs="方正小标宋_GBK"/>
          <w:b/>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江苏联能电子技术有限公司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91321000731746367H</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rPr>
              <w:t>江苏省（自治区、直辖市）扬州市（地）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3100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130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501"/>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cs="楷体_GB2312" w:hint="eastAsia"/>
                <w:szCs w:val="21"/>
              </w:rPr>
              <w:t>数字式多通道高压功率放大器</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napToGrid w:val="0"/>
              <w:ind w:firstLineChars="200" w:firstLine="420"/>
              <w:rPr>
                <w:rFonts w:cs="楷体_GB2312"/>
                <w:szCs w:val="21"/>
              </w:rPr>
            </w:pPr>
            <w:r>
              <w:rPr>
                <w:rFonts w:cs="楷体_GB2312" w:hint="eastAsia"/>
                <w:szCs w:val="21"/>
              </w:rPr>
              <w:t>江苏联能电子技术有限公司多年从事压电陶瓷产品的应用开发，成功开发出采用纳米</w:t>
            </w:r>
            <w:r>
              <w:rPr>
                <w:rFonts w:cs="楷体_GB2312"/>
                <w:szCs w:val="21"/>
              </w:rPr>
              <w:t>Al</w:t>
            </w:r>
            <w:r>
              <w:rPr>
                <w:rFonts w:cs="楷体_GB2312"/>
                <w:szCs w:val="21"/>
                <w:vertAlign w:val="subscript"/>
              </w:rPr>
              <w:t>2</w:t>
            </w:r>
            <w:r>
              <w:rPr>
                <w:rFonts w:cs="楷体_GB2312"/>
                <w:szCs w:val="21"/>
              </w:rPr>
              <w:t>O</w:t>
            </w:r>
            <w:r>
              <w:rPr>
                <w:rFonts w:cs="楷体_GB2312"/>
                <w:szCs w:val="21"/>
                <w:vertAlign w:val="subscript"/>
              </w:rPr>
              <w:t>3</w:t>
            </w:r>
            <w:r>
              <w:rPr>
                <w:rFonts w:cs="楷体_GB2312" w:hint="eastAsia"/>
                <w:szCs w:val="21"/>
              </w:rPr>
              <w:t>晶须增韧高压电性能的压电陶瓷材料，在此高性能压电陶瓷材料的基础上，研发成功多种压电驱动器产品，并获得发明专利六项，实用新型专利</w:t>
            </w:r>
            <w:r>
              <w:rPr>
                <w:rFonts w:cs="楷体_GB2312" w:hint="eastAsia"/>
                <w:szCs w:val="21"/>
              </w:rPr>
              <w:t>30</w:t>
            </w:r>
            <w:r>
              <w:rPr>
                <w:rFonts w:cs="楷体_GB2312" w:hint="eastAsia"/>
                <w:szCs w:val="21"/>
              </w:rPr>
              <w:t>项。</w:t>
            </w:r>
          </w:p>
          <w:p w:rsidR="00CE3EE2" w:rsidRDefault="00AB681D">
            <w:pPr>
              <w:snapToGrid w:val="0"/>
              <w:ind w:firstLineChars="200" w:firstLine="420"/>
              <w:rPr>
                <w:rFonts w:cs="楷体_GB2312"/>
                <w:szCs w:val="21"/>
              </w:rPr>
            </w:pPr>
            <w:r>
              <w:rPr>
                <w:rFonts w:cs="楷体_GB2312" w:hint="eastAsia"/>
                <w:szCs w:val="21"/>
              </w:rPr>
              <w:t>公司开发了大推力压电作动器新产品，拟研究开发一种驱动（大电容量）压电作动器的数字式多通道高压功率放大器。</w:t>
            </w:r>
          </w:p>
          <w:p w:rsidR="00CE3EE2" w:rsidRDefault="00AB681D">
            <w:pPr>
              <w:snapToGrid w:val="0"/>
              <w:ind w:firstLineChars="200" w:firstLine="420"/>
              <w:rPr>
                <w:rFonts w:cs="楷体_GB2312"/>
                <w:szCs w:val="21"/>
              </w:rPr>
            </w:pPr>
            <w:r>
              <w:rPr>
                <w:rFonts w:cs="楷体_GB2312" w:hint="eastAsia"/>
                <w:szCs w:val="21"/>
              </w:rPr>
              <w:t>基本参数：</w:t>
            </w:r>
          </w:p>
          <w:p w:rsidR="00CE3EE2" w:rsidRDefault="00AB681D">
            <w:pPr>
              <w:snapToGrid w:val="0"/>
              <w:ind w:firstLineChars="200" w:firstLine="420"/>
              <w:rPr>
                <w:rFonts w:cs="楷体_GB2312"/>
                <w:szCs w:val="21"/>
              </w:rPr>
            </w:pPr>
            <w:r>
              <w:rPr>
                <w:rFonts w:cs="楷体_GB2312" w:hint="eastAsia"/>
                <w:szCs w:val="21"/>
              </w:rPr>
              <w:t>1</w:t>
            </w:r>
            <w:r>
              <w:rPr>
                <w:rFonts w:cs="楷体_GB2312" w:hint="eastAsia"/>
                <w:szCs w:val="21"/>
              </w:rPr>
              <w:t>、压电作动器电容量：</w:t>
            </w:r>
            <w:r>
              <w:rPr>
                <w:rFonts w:cs="楷体_GB2312" w:hint="eastAsia"/>
                <w:szCs w:val="21"/>
              </w:rPr>
              <w:t xml:space="preserve"> </w:t>
            </w:r>
            <w:r>
              <w:rPr>
                <w:rFonts w:cs="楷体_GB2312" w:hint="eastAsia"/>
                <w:szCs w:val="21"/>
              </w:rPr>
              <w:t>最大</w:t>
            </w:r>
            <w:r>
              <w:rPr>
                <w:rFonts w:cs="楷体_GB2312" w:hint="eastAsia"/>
                <w:szCs w:val="21"/>
              </w:rPr>
              <w:t>20</w:t>
            </w:r>
            <w:r>
              <w:rPr>
                <w:rFonts w:cs="楷体_GB2312" w:hint="eastAsia"/>
                <w:szCs w:val="21"/>
              </w:rPr>
              <w:t>微法</w:t>
            </w:r>
          </w:p>
          <w:p w:rsidR="00CE3EE2" w:rsidRDefault="00AB681D">
            <w:pPr>
              <w:snapToGrid w:val="0"/>
              <w:ind w:firstLineChars="200" w:firstLine="420"/>
              <w:rPr>
                <w:rFonts w:cs="楷体_GB2312"/>
                <w:szCs w:val="21"/>
              </w:rPr>
            </w:pPr>
            <w:r>
              <w:rPr>
                <w:rFonts w:cs="楷体_GB2312" w:hint="eastAsia"/>
                <w:szCs w:val="21"/>
              </w:rPr>
              <w:t>2</w:t>
            </w:r>
            <w:r>
              <w:rPr>
                <w:rFonts w:cs="楷体_GB2312" w:hint="eastAsia"/>
                <w:szCs w:val="21"/>
              </w:rPr>
              <w:t>、单通道功放参数：</w:t>
            </w:r>
          </w:p>
          <w:p w:rsidR="00CE3EE2" w:rsidRDefault="00AB681D">
            <w:pPr>
              <w:snapToGrid w:val="0"/>
              <w:ind w:firstLineChars="350" w:firstLine="735"/>
              <w:rPr>
                <w:rFonts w:cs="楷体_GB2312"/>
                <w:szCs w:val="21"/>
              </w:rPr>
            </w:pPr>
            <w:r>
              <w:rPr>
                <w:rFonts w:cs="楷体_GB2312" w:hint="eastAsia"/>
                <w:szCs w:val="21"/>
              </w:rPr>
              <w:t>最大输出电压：</w:t>
            </w:r>
            <w:r>
              <w:rPr>
                <w:rFonts w:hint="eastAsia"/>
              </w:rPr>
              <w:t xml:space="preserve">100v AC  RMS, </w:t>
            </w:r>
            <w:r>
              <w:rPr>
                <w:rFonts w:hint="eastAsia"/>
              </w:rPr>
              <w:t>(-150v~+150v</w:t>
            </w:r>
            <w:r>
              <w:rPr>
                <w:rFonts w:hint="eastAsia"/>
              </w:rPr>
              <w:t>，偏置电压（可调）</w:t>
            </w:r>
            <w:r>
              <w:rPr>
                <w:rFonts w:hint="eastAsia"/>
              </w:rPr>
              <w:t>150v)</w:t>
            </w:r>
            <w:r>
              <w:rPr>
                <w:rFonts w:hint="eastAsia"/>
              </w:rPr>
              <w:t>；</w:t>
            </w:r>
          </w:p>
          <w:p w:rsidR="00CE3EE2" w:rsidRDefault="00AB681D">
            <w:pPr>
              <w:snapToGrid w:val="0"/>
              <w:ind w:firstLineChars="200" w:firstLine="420"/>
              <w:rPr>
                <w:rFonts w:cs="楷体_GB2312"/>
                <w:szCs w:val="21"/>
              </w:rPr>
            </w:pPr>
            <w:r>
              <w:rPr>
                <w:rFonts w:cs="楷体_GB2312" w:hint="eastAsia"/>
                <w:szCs w:val="21"/>
              </w:rPr>
              <w:t xml:space="preserve">   </w:t>
            </w:r>
            <w:r>
              <w:rPr>
                <w:rFonts w:cs="楷体_GB2312" w:hint="eastAsia"/>
                <w:szCs w:val="21"/>
              </w:rPr>
              <w:t>最大输出电流：</w:t>
            </w:r>
            <w:r>
              <w:rPr>
                <w:rFonts w:cs="楷体_GB2312" w:hint="eastAsia"/>
                <w:szCs w:val="21"/>
              </w:rPr>
              <w:t xml:space="preserve">4A </w:t>
            </w:r>
          </w:p>
          <w:p w:rsidR="00CE3EE2" w:rsidRDefault="00AB681D">
            <w:pPr>
              <w:snapToGrid w:val="0"/>
              <w:ind w:firstLineChars="200" w:firstLine="420"/>
              <w:rPr>
                <w:rFonts w:cs="楷体_GB2312"/>
                <w:szCs w:val="21"/>
              </w:rPr>
            </w:pPr>
            <w:r>
              <w:rPr>
                <w:rFonts w:cs="楷体_GB2312" w:hint="eastAsia"/>
                <w:szCs w:val="21"/>
              </w:rPr>
              <w:t xml:space="preserve">   </w:t>
            </w:r>
            <w:r>
              <w:rPr>
                <w:rFonts w:cs="楷体_GB2312" w:hint="eastAsia"/>
                <w:szCs w:val="21"/>
              </w:rPr>
              <w:t>最大工作频率：</w:t>
            </w:r>
            <w:r>
              <w:rPr>
                <w:rFonts w:cs="楷体_GB2312" w:hint="eastAsia"/>
                <w:szCs w:val="21"/>
              </w:rPr>
              <w:t>2KHz.</w:t>
            </w:r>
          </w:p>
          <w:p w:rsidR="00CE3EE2" w:rsidRDefault="00AB681D">
            <w:pPr>
              <w:snapToGrid w:val="0"/>
              <w:ind w:leftChars="350" w:left="735"/>
              <w:rPr>
                <w:rFonts w:cs="楷体_GB2312"/>
                <w:szCs w:val="21"/>
              </w:rPr>
            </w:pPr>
            <w:r>
              <w:rPr>
                <w:rFonts w:cs="楷体_GB2312" w:hint="eastAsia"/>
                <w:szCs w:val="21"/>
              </w:rPr>
              <w:t>非线性失真：</w:t>
            </w:r>
            <w:r>
              <w:rPr>
                <w:rFonts w:cs="楷体_GB2312" w:hint="eastAsia"/>
                <w:szCs w:val="21"/>
              </w:rPr>
              <w:t>     &lt;1%</w:t>
            </w:r>
            <w:r>
              <w:rPr>
                <w:rFonts w:cs="楷体_GB2312" w:hint="eastAsia"/>
                <w:szCs w:val="21"/>
              </w:rPr>
              <w:t>；</w:t>
            </w:r>
            <w:r>
              <w:rPr>
                <w:rFonts w:cs="楷体_GB2312"/>
                <w:szCs w:val="21"/>
              </w:rPr>
              <w:cr/>
            </w:r>
            <w:r>
              <w:rPr>
                <w:rFonts w:cs="楷体_GB2312" w:hint="eastAsia"/>
                <w:szCs w:val="21"/>
              </w:rPr>
              <w:t>尺寸：待商榷</w:t>
            </w:r>
          </w:p>
          <w:p w:rsidR="00CE3EE2" w:rsidRDefault="00AB681D">
            <w:pPr>
              <w:snapToGrid w:val="0"/>
              <w:ind w:leftChars="350" w:left="735"/>
              <w:rPr>
                <w:rFonts w:cs="楷体_GB2312"/>
                <w:szCs w:val="21"/>
              </w:rPr>
            </w:pPr>
            <w:r>
              <w:rPr>
                <w:rFonts w:cs="楷体_GB2312" w:hint="eastAsia"/>
                <w:szCs w:val="21"/>
              </w:rPr>
              <w:t>电源电压：</w:t>
            </w:r>
            <w:r>
              <w:rPr>
                <w:rFonts w:cs="楷体_GB2312" w:hint="eastAsia"/>
                <w:szCs w:val="21"/>
              </w:rPr>
              <w:t>220V AC</w:t>
            </w:r>
            <w:r>
              <w:rPr>
                <w:rFonts w:cs="楷体_GB2312" w:hint="eastAsia"/>
                <w:szCs w:val="21"/>
              </w:rPr>
              <w:t>；</w:t>
            </w:r>
          </w:p>
          <w:p w:rsidR="00CE3EE2" w:rsidRDefault="00AB681D">
            <w:pPr>
              <w:snapToGrid w:val="0"/>
              <w:ind w:leftChars="350" w:left="735"/>
              <w:rPr>
                <w:rFonts w:cs="楷体_GB2312"/>
                <w:szCs w:val="21"/>
              </w:rPr>
            </w:pPr>
            <w:r>
              <w:rPr>
                <w:rFonts w:cs="楷体_GB2312" w:hint="eastAsia"/>
                <w:szCs w:val="21"/>
              </w:rPr>
              <w:t>输入信号：</w:t>
            </w:r>
            <w:r>
              <w:rPr>
                <w:rFonts w:cs="楷体_GB2312" w:hint="eastAsia"/>
                <w:szCs w:val="21"/>
              </w:rPr>
              <w:t>0 ~ 10Vp-p Max</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（所处阶段、投入资金和人力、仪器设备、生产条件等）</w:t>
            </w:r>
          </w:p>
          <w:p w:rsidR="00CE3EE2" w:rsidRDefault="00AB681D">
            <w:pPr>
              <w:rPr>
                <w:rFonts w:ascii="Times New Roman" w:eastAsia="仿宋_GB2312" w:hAnsi="Times New Roman" w:cs="宋体"/>
                <w:kern w:val="0"/>
                <w:szCs w:val="21"/>
              </w:rPr>
            </w:pPr>
            <w:r>
              <w:rPr>
                <w:rFonts w:ascii="Times New Roman" w:eastAsia="仿宋_GB2312" w:hAnsi="Times New Roman" w:cs="宋体" w:hint="eastAsia"/>
                <w:szCs w:val="21"/>
              </w:rPr>
              <w:t>1</w:t>
            </w:r>
            <w:r>
              <w:rPr>
                <w:rFonts w:ascii="Times New Roman" w:eastAsia="仿宋_GB2312" w:hAnsi="Times New Roman" w:cs="宋体" w:hint="eastAsia"/>
                <w:szCs w:val="21"/>
              </w:rPr>
              <w:t>、已经开展的工作</w:t>
            </w:r>
          </w:p>
          <w:p w:rsidR="00CE3EE2" w:rsidRDefault="00AB681D">
            <w:pPr>
              <w:rPr>
                <w:rFonts w:ascii="Times New Roman" w:eastAsia="仿宋_GB2312" w:hAnsi="Times New Roman" w:cs="宋体"/>
                <w:kern w:val="0"/>
                <w:szCs w:val="21"/>
              </w:rPr>
            </w:pPr>
            <w:r>
              <w:rPr>
                <w:rFonts w:ascii="Times New Roman" w:eastAsia="仿宋_GB2312" w:hAnsi="Times New Roman" w:cs="宋体" w:hint="eastAsia"/>
                <w:kern w:val="0"/>
                <w:szCs w:val="21"/>
              </w:rPr>
              <w:t xml:space="preserve">  </w:t>
            </w:r>
            <w:r>
              <w:rPr>
                <w:rFonts w:ascii="Times New Roman" w:eastAsia="仿宋_GB2312" w:hAnsi="Times New Roman" w:cs="宋体" w:hint="eastAsia"/>
                <w:kern w:val="0"/>
                <w:szCs w:val="21"/>
              </w:rPr>
              <w:t>本公司已研究开发制作压电作动器，并针对大功率设备实际应用，开发出应用于大型设备减振隔振的压电作动器样机，并利用公司自制配套设备，完成减振隔振基本原理验证，验证结果表明，采用压电作动器，在主动减振应用上完全可行，具有体积小、重量轻、功耗小等优点。</w:t>
            </w:r>
          </w:p>
          <w:p w:rsidR="00CE3EE2" w:rsidRDefault="00AB681D">
            <w:pPr>
              <w:rPr>
                <w:rFonts w:ascii="Times New Roman" w:eastAsia="仿宋_GB2312" w:hAnsi="Times New Roman" w:cs="宋体"/>
                <w:kern w:val="0"/>
                <w:szCs w:val="21"/>
              </w:rPr>
            </w:pPr>
            <w:r>
              <w:rPr>
                <w:rFonts w:ascii="Times New Roman" w:eastAsia="仿宋_GB2312" w:hAnsi="Times New Roman" w:cs="宋体" w:hint="eastAsia"/>
                <w:kern w:val="0"/>
                <w:szCs w:val="21"/>
              </w:rPr>
              <w:t>2</w:t>
            </w:r>
            <w:r>
              <w:rPr>
                <w:rFonts w:ascii="Times New Roman" w:eastAsia="仿宋_GB2312" w:hAnsi="Times New Roman" w:cs="宋体" w:hint="eastAsia"/>
                <w:kern w:val="0"/>
                <w:szCs w:val="21"/>
              </w:rPr>
              <w:t>、</w:t>
            </w:r>
            <w:r>
              <w:rPr>
                <w:rFonts w:ascii="Times New Roman" w:eastAsia="仿宋_GB2312" w:hAnsi="Times New Roman" w:cs="宋体" w:hint="eastAsia"/>
                <w:szCs w:val="21"/>
              </w:rPr>
              <w:t>所处阶段</w:t>
            </w:r>
          </w:p>
          <w:p w:rsidR="00CE3EE2" w:rsidRDefault="00AB681D">
            <w:pPr>
              <w:ind w:firstLine="435"/>
              <w:rPr>
                <w:rFonts w:ascii="Times New Roman" w:eastAsia="仿宋_GB2312" w:hAnsi="Times New Roman" w:cs="宋体"/>
                <w:kern w:val="0"/>
                <w:szCs w:val="21"/>
              </w:rPr>
            </w:pPr>
            <w:r>
              <w:rPr>
                <w:rFonts w:ascii="Times New Roman" w:eastAsia="仿宋_GB2312" w:hAnsi="Times New Roman" w:cs="宋体" w:hint="eastAsia"/>
                <w:kern w:val="0"/>
                <w:szCs w:val="21"/>
              </w:rPr>
              <w:lastRenderedPageBreak/>
              <w:t>项目具体实施中，本公司具有振动传感器、数据采集器、软件、低电压模拟功率放大器等综合配套能力，急需开发高电压功率放大器。</w:t>
            </w:r>
          </w:p>
          <w:p w:rsidR="00CE3EE2" w:rsidRDefault="00AB681D">
            <w:pPr>
              <w:rPr>
                <w:rFonts w:ascii="Times New Roman" w:eastAsia="仿宋_GB2312" w:hAnsi="Times New Roman" w:cs="宋体"/>
                <w:kern w:val="0"/>
                <w:szCs w:val="21"/>
              </w:rPr>
            </w:pPr>
            <w:r>
              <w:rPr>
                <w:rFonts w:ascii="Times New Roman" w:eastAsia="仿宋_GB2312" w:hAnsi="Times New Roman" w:cs="宋体" w:hint="eastAsia"/>
                <w:kern w:val="0"/>
                <w:szCs w:val="21"/>
              </w:rPr>
              <w:t>3</w:t>
            </w:r>
            <w:r>
              <w:rPr>
                <w:rFonts w:ascii="Times New Roman" w:eastAsia="仿宋_GB2312" w:hAnsi="Times New Roman" w:cs="宋体" w:hint="eastAsia"/>
                <w:kern w:val="0"/>
                <w:szCs w:val="21"/>
              </w:rPr>
              <w:t>、</w:t>
            </w:r>
            <w:r>
              <w:rPr>
                <w:rFonts w:ascii="Times New Roman" w:eastAsia="仿宋_GB2312" w:hAnsi="Times New Roman" w:cs="宋体" w:hint="eastAsia"/>
                <w:szCs w:val="21"/>
              </w:rPr>
              <w:t>投入资金和人力</w:t>
            </w:r>
          </w:p>
          <w:p w:rsidR="00CE3EE2" w:rsidRDefault="00AB681D">
            <w:pPr>
              <w:ind w:firstLine="435"/>
              <w:rPr>
                <w:rFonts w:ascii="Times New Roman" w:eastAsia="仿宋_GB2312" w:hAnsi="Times New Roman" w:cs="宋体"/>
                <w:kern w:val="0"/>
                <w:szCs w:val="21"/>
              </w:rPr>
            </w:pPr>
            <w:r>
              <w:rPr>
                <w:rFonts w:ascii="Times New Roman" w:eastAsia="仿宋_GB2312" w:hAnsi="Times New Roman" w:cs="宋体" w:hint="eastAsia"/>
                <w:kern w:val="0"/>
                <w:szCs w:val="21"/>
              </w:rPr>
              <w:t>公司联合江苏大学，成立了项目组，项目组拥有教授、博士、高级工程师等高层次技术人员，</w:t>
            </w:r>
            <w:r>
              <w:rPr>
                <w:rFonts w:ascii="Times New Roman" w:eastAsia="仿宋_GB2312" w:hAnsi="Times New Roman" w:cs="宋体"/>
                <w:kern w:val="0"/>
                <w:szCs w:val="21"/>
              </w:rPr>
              <w:t>科研队伍具备完成本项目的理</w:t>
            </w:r>
            <w:r>
              <w:rPr>
                <w:rFonts w:ascii="Times New Roman" w:eastAsia="仿宋_GB2312" w:hAnsi="Times New Roman" w:cs="宋体"/>
                <w:kern w:val="0"/>
                <w:szCs w:val="21"/>
              </w:rPr>
              <w:t>论基础、</w:t>
            </w:r>
            <w:r>
              <w:rPr>
                <w:rFonts w:ascii="Times New Roman" w:eastAsia="仿宋_GB2312" w:hAnsi="Times New Roman" w:cs="宋体" w:hint="eastAsia"/>
                <w:kern w:val="0"/>
                <w:szCs w:val="21"/>
              </w:rPr>
              <w:t>相关项目经验</w:t>
            </w:r>
            <w:r>
              <w:rPr>
                <w:rFonts w:ascii="Times New Roman" w:eastAsia="仿宋_GB2312" w:hAnsi="Times New Roman" w:cs="宋体"/>
                <w:kern w:val="0"/>
                <w:szCs w:val="21"/>
              </w:rPr>
              <w:t>和技术储备，为本项目</w:t>
            </w:r>
            <w:r>
              <w:rPr>
                <w:rFonts w:ascii="Times New Roman" w:eastAsia="仿宋_GB2312" w:hAnsi="Times New Roman" w:cs="宋体" w:hint="eastAsia"/>
                <w:kern w:val="0"/>
                <w:szCs w:val="21"/>
              </w:rPr>
              <w:t>的</w:t>
            </w:r>
            <w:r>
              <w:rPr>
                <w:rFonts w:ascii="Times New Roman" w:eastAsia="仿宋_GB2312" w:hAnsi="Times New Roman" w:cs="宋体"/>
                <w:kern w:val="0"/>
                <w:szCs w:val="21"/>
              </w:rPr>
              <w:t>研究奠定了</w:t>
            </w:r>
            <w:r>
              <w:rPr>
                <w:rFonts w:ascii="Times New Roman" w:eastAsia="仿宋_GB2312" w:hAnsi="Times New Roman" w:cs="宋体" w:hint="eastAsia"/>
                <w:kern w:val="0"/>
                <w:szCs w:val="21"/>
              </w:rPr>
              <w:t>坚实</w:t>
            </w:r>
            <w:r>
              <w:rPr>
                <w:rFonts w:ascii="Times New Roman" w:eastAsia="仿宋_GB2312" w:hAnsi="Times New Roman" w:cs="宋体"/>
                <w:kern w:val="0"/>
                <w:szCs w:val="21"/>
              </w:rPr>
              <w:t>的基础与条件</w:t>
            </w:r>
            <w:r>
              <w:rPr>
                <w:rFonts w:ascii="Times New Roman" w:eastAsia="仿宋_GB2312" w:hAnsi="Times New Roman" w:cs="宋体" w:hint="eastAsia"/>
                <w:kern w:val="0"/>
                <w:szCs w:val="21"/>
              </w:rPr>
              <w:t>。已累计投入</w:t>
            </w:r>
            <w:r>
              <w:rPr>
                <w:rFonts w:ascii="Times New Roman" w:eastAsia="仿宋_GB2312" w:hAnsi="Times New Roman" w:cs="宋体" w:hint="eastAsia"/>
                <w:kern w:val="0"/>
                <w:szCs w:val="21"/>
              </w:rPr>
              <w:t>133</w:t>
            </w:r>
            <w:r>
              <w:rPr>
                <w:rFonts w:ascii="Times New Roman" w:eastAsia="仿宋_GB2312" w:hAnsi="Times New Roman" w:cs="宋体" w:hint="eastAsia"/>
                <w:kern w:val="0"/>
                <w:szCs w:val="21"/>
              </w:rPr>
              <w:t>万元。</w:t>
            </w:r>
          </w:p>
          <w:p w:rsidR="00CE3EE2" w:rsidRDefault="00AB681D">
            <w:pPr>
              <w:rPr>
                <w:rFonts w:ascii="Times New Roman" w:eastAsia="仿宋_GB2312" w:hAnsi="Times New Roman" w:cs="宋体"/>
                <w:szCs w:val="21"/>
              </w:rPr>
            </w:pPr>
            <w:r>
              <w:rPr>
                <w:rFonts w:ascii="Times New Roman" w:eastAsia="仿宋_GB2312" w:hAnsi="Times New Roman" w:cs="宋体" w:hint="eastAsia"/>
                <w:kern w:val="0"/>
                <w:szCs w:val="21"/>
              </w:rPr>
              <w:t>4</w:t>
            </w:r>
            <w:r>
              <w:rPr>
                <w:rFonts w:ascii="Times New Roman" w:eastAsia="仿宋_GB2312" w:hAnsi="Times New Roman" w:cs="宋体" w:hint="eastAsia"/>
                <w:kern w:val="0"/>
                <w:szCs w:val="21"/>
              </w:rPr>
              <w:t>、</w:t>
            </w:r>
            <w:r>
              <w:rPr>
                <w:rFonts w:ascii="Times New Roman" w:eastAsia="仿宋_GB2312" w:hAnsi="Times New Roman" w:cs="宋体" w:hint="eastAsia"/>
                <w:szCs w:val="21"/>
              </w:rPr>
              <w:t>仪器设备</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1</w:t>
            </w:r>
            <w:r>
              <w:rPr>
                <w:rFonts w:ascii="Times New Roman" w:eastAsia="仿宋_GB2312" w:hAnsi="Times New Roman" w:cs="宋体" w:hint="eastAsia"/>
                <w:szCs w:val="21"/>
              </w:rPr>
              <w:t>）、信号发生器</w:t>
            </w:r>
            <w:r>
              <w:rPr>
                <w:rFonts w:ascii="Times New Roman" w:eastAsia="仿宋_GB2312" w:hAnsi="Times New Roman" w:cs="宋体" w:hint="eastAsia"/>
                <w:szCs w:val="21"/>
              </w:rPr>
              <w:t xml:space="preserve"> 2</w:t>
            </w:r>
            <w:r>
              <w:rPr>
                <w:rFonts w:ascii="Times New Roman" w:eastAsia="仿宋_GB2312" w:hAnsi="Times New Roman" w:cs="宋体" w:hint="eastAsia"/>
                <w:szCs w:val="21"/>
              </w:rPr>
              <w:t>台</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2</w:t>
            </w:r>
            <w:r>
              <w:rPr>
                <w:rFonts w:ascii="Times New Roman" w:eastAsia="仿宋_GB2312" w:hAnsi="Times New Roman" w:cs="宋体" w:hint="eastAsia"/>
                <w:szCs w:val="21"/>
              </w:rPr>
              <w:t>）、功率放大器</w:t>
            </w:r>
            <w:r>
              <w:rPr>
                <w:rFonts w:ascii="Times New Roman" w:eastAsia="仿宋_GB2312" w:hAnsi="Times New Roman" w:cs="宋体" w:hint="eastAsia"/>
                <w:szCs w:val="21"/>
              </w:rPr>
              <w:t xml:space="preserve"> 3</w:t>
            </w:r>
            <w:r>
              <w:rPr>
                <w:rFonts w:ascii="Times New Roman" w:eastAsia="仿宋_GB2312" w:hAnsi="Times New Roman" w:cs="宋体" w:hint="eastAsia"/>
                <w:szCs w:val="21"/>
              </w:rPr>
              <w:t>台</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3</w:t>
            </w:r>
            <w:r>
              <w:rPr>
                <w:rFonts w:ascii="Times New Roman" w:eastAsia="仿宋_GB2312" w:hAnsi="Times New Roman" w:cs="宋体" w:hint="eastAsia"/>
                <w:szCs w:val="21"/>
              </w:rPr>
              <w:t>）、多通道电荷放大器</w:t>
            </w:r>
            <w:r>
              <w:rPr>
                <w:rFonts w:ascii="Times New Roman" w:eastAsia="仿宋_GB2312" w:hAnsi="Times New Roman" w:cs="宋体" w:hint="eastAsia"/>
                <w:szCs w:val="21"/>
              </w:rPr>
              <w:t xml:space="preserve"> 1</w:t>
            </w:r>
            <w:r>
              <w:rPr>
                <w:rFonts w:ascii="Times New Roman" w:eastAsia="仿宋_GB2312" w:hAnsi="Times New Roman" w:cs="宋体" w:hint="eastAsia"/>
                <w:szCs w:val="21"/>
              </w:rPr>
              <w:t>台</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4</w:t>
            </w:r>
            <w:r>
              <w:rPr>
                <w:rFonts w:ascii="Times New Roman" w:eastAsia="仿宋_GB2312" w:hAnsi="Times New Roman" w:cs="宋体" w:hint="eastAsia"/>
                <w:szCs w:val="21"/>
              </w:rPr>
              <w:t>）、压电加速度传感器</w:t>
            </w:r>
            <w:r>
              <w:rPr>
                <w:rFonts w:ascii="Times New Roman" w:eastAsia="仿宋_GB2312" w:hAnsi="Times New Roman" w:cs="宋体" w:hint="eastAsia"/>
                <w:szCs w:val="21"/>
              </w:rPr>
              <w:t>4</w:t>
            </w:r>
            <w:r>
              <w:rPr>
                <w:rFonts w:ascii="Times New Roman" w:eastAsia="仿宋_GB2312" w:hAnsi="Times New Roman" w:cs="宋体" w:hint="eastAsia"/>
                <w:szCs w:val="21"/>
              </w:rPr>
              <w:t>只</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5</w:t>
            </w:r>
            <w:r>
              <w:rPr>
                <w:rFonts w:ascii="Times New Roman" w:eastAsia="仿宋_GB2312" w:hAnsi="Times New Roman" w:cs="宋体" w:hint="eastAsia"/>
                <w:szCs w:val="21"/>
              </w:rPr>
              <w:t>）、数据采集器</w:t>
            </w:r>
            <w:r>
              <w:rPr>
                <w:rFonts w:ascii="Times New Roman" w:eastAsia="仿宋_GB2312" w:hAnsi="Times New Roman" w:cs="宋体" w:hint="eastAsia"/>
                <w:szCs w:val="21"/>
              </w:rPr>
              <w:t xml:space="preserve"> 1</w:t>
            </w:r>
            <w:r>
              <w:rPr>
                <w:rFonts w:ascii="Times New Roman" w:eastAsia="仿宋_GB2312" w:hAnsi="Times New Roman" w:cs="宋体" w:hint="eastAsia"/>
                <w:szCs w:val="21"/>
              </w:rPr>
              <w:t>台</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szCs w:val="21"/>
              </w:rPr>
              <w:t>6</w:t>
            </w:r>
            <w:r>
              <w:rPr>
                <w:rFonts w:ascii="Times New Roman" w:eastAsia="仿宋_GB2312" w:hAnsi="Times New Roman" w:cs="宋体" w:hint="eastAsia"/>
                <w:szCs w:val="21"/>
              </w:rPr>
              <w:t>）、计算机、数据采集分析软件</w:t>
            </w:r>
            <w:r>
              <w:rPr>
                <w:rFonts w:ascii="Times New Roman" w:eastAsia="仿宋_GB2312" w:hAnsi="Times New Roman" w:cs="宋体" w:hint="eastAsia"/>
                <w:szCs w:val="21"/>
              </w:rPr>
              <w:t xml:space="preserve"> 1</w:t>
            </w:r>
            <w:r>
              <w:rPr>
                <w:rFonts w:ascii="Times New Roman" w:eastAsia="仿宋_GB2312" w:hAnsi="Times New Roman" w:cs="宋体" w:hint="eastAsia"/>
                <w:szCs w:val="21"/>
              </w:rPr>
              <w:t>套</w:t>
            </w:r>
          </w:p>
          <w:p w:rsidR="00CE3EE2" w:rsidRDefault="00AB681D">
            <w:pPr>
              <w:rPr>
                <w:rFonts w:ascii="Times New Roman" w:eastAsia="仿宋_GB2312" w:hAnsi="Times New Roman" w:cs="宋体"/>
                <w:szCs w:val="21"/>
              </w:rPr>
            </w:pPr>
            <w:r>
              <w:rPr>
                <w:rFonts w:ascii="Times New Roman" w:eastAsia="仿宋_GB2312" w:hAnsi="Times New Roman" w:cs="宋体" w:hint="eastAsia"/>
                <w:szCs w:val="21"/>
              </w:rPr>
              <w:t>5</w:t>
            </w:r>
            <w:r>
              <w:rPr>
                <w:rFonts w:ascii="Times New Roman" w:eastAsia="仿宋_GB2312" w:hAnsi="Times New Roman" w:cs="宋体" w:hint="eastAsia"/>
                <w:szCs w:val="21"/>
              </w:rPr>
              <w:t>、生产条件等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Cs w:val="21"/>
              </w:rPr>
              <w:t>多年来，公司拥有压电陶瓷材料及器件、压电振动传感器、振动分析测试仪器及软件等三大类产品生产线，掌握三类产品研发核心技术，具有充分的生产保障能力。</w:t>
            </w:r>
          </w:p>
        </w:tc>
      </w:tr>
      <w:tr w:rsidR="00CE3EE2">
        <w:trPr>
          <w:trHeight w:val="77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江苏大学</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西安电子科技大学</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237"/>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1"/>
        <w:rPr>
          <w:b/>
        </w:rPr>
      </w:pPr>
      <w:bookmarkStart w:id="178" w:name="_Toc20754680"/>
      <w:r>
        <w:rPr>
          <w:rStyle w:val="20"/>
        </w:rPr>
        <w:lastRenderedPageBreak/>
        <w:t>161</w:t>
      </w:r>
      <w:r>
        <w:rPr>
          <w:rStyle w:val="20"/>
          <w:rFonts w:hint="eastAsia"/>
        </w:rPr>
        <w:t>、</w:t>
      </w:r>
      <w:r>
        <w:rPr>
          <w:rStyle w:val="20"/>
          <w:rFonts w:hint="eastAsia"/>
        </w:rPr>
        <w:t xml:space="preserve">3201AAC043  </w:t>
      </w:r>
      <w:r>
        <w:rPr>
          <w:rStyle w:val="20"/>
          <w:rFonts w:hint="eastAsia"/>
        </w:rPr>
        <w:t>面向空间规划的时空大数据整合关键技术</w:t>
      </w:r>
      <w:bookmarkEnd w:id="17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江苏易图地理信息科技股份有限公司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sz w:val="24"/>
              </w:rPr>
              <w:t>91321000746809578B</w:t>
            </w:r>
          </w:p>
        </w:tc>
      </w:tr>
      <w:tr w:rsidR="00CE3EE2">
        <w:trPr>
          <w:trHeight w:val="39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0514-80550672</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color w:val="FF0000"/>
                <w:sz w:val="24"/>
              </w:rPr>
            </w:pPr>
            <w:r>
              <w:rPr>
                <w:rFonts w:cs="宋体" w:hint="eastAsia"/>
                <w:sz w:val="24"/>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软件和信息技术服务</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color w:val="FF0000"/>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12660.45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244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面向空间规划的时空大数据整合关键技术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20" w:lineRule="exact"/>
              <w:rPr>
                <w:rFonts w:ascii="Times New Roman" w:eastAsia="仿宋_GB2312" w:hAnsi="Times New Roman" w:cs="宋体"/>
                <w:sz w:val="24"/>
              </w:rPr>
            </w:pPr>
            <w:bookmarkStart w:id="179" w:name="OLE_LINK2"/>
            <w:r>
              <w:rPr>
                <w:rFonts w:cs="宋体" w:hint="eastAsia"/>
                <w:sz w:val="24"/>
              </w:rPr>
              <w:t>☑</w:t>
            </w:r>
            <w:bookmarkEnd w:id="179"/>
            <w:r>
              <w:rPr>
                <w:rFonts w:ascii="Times New Roman" w:eastAsia="仿宋_GB2312" w:hAnsi="Times New Roman" w:cs="宋体" w:hint="eastAsia"/>
                <w:sz w:val="24"/>
              </w:rPr>
              <w:t>技术研发（关键、核心技术）</w:t>
            </w:r>
          </w:p>
          <w:p w:rsidR="00CE3EE2" w:rsidRDefault="00AB681D">
            <w:pPr>
              <w:spacing w:line="320" w:lineRule="exact"/>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主要技术：</w:t>
            </w:r>
          </w:p>
          <w:p w:rsidR="00CE3EE2" w:rsidRDefault="00AB681D">
            <w:pPr>
              <w:numPr>
                <w:ilvl w:val="0"/>
                <w:numId w:val="31"/>
              </w:numPr>
              <w:rPr>
                <w:rFonts w:ascii="仿宋" w:eastAsia="仿宋" w:hAnsi="仿宋" w:cs="仿宋"/>
                <w:sz w:val="24"/>
              </w:rPr>
            </w:pPr>
            <w:r>
              <w:rPr>
                <w:rFonts w:ascii="仿宋" w:eastAsia="仿宋" w:hAnsi="仿宋" w:cs="仿宋" w:hint="eastAsia"/>
                <w:sz w:val="24"/>
              </w:rPr>
              <w:t>面向空间规划的时空大数据清洗分析技术；</w:t>
            </w:r>
          </w:p>
          <w:p w:rsidR="00CE3EE2" w:rsidRDefault="00AB681D">
            <w:pPr>
              <w:numPr>
                <w:ilvl w:val="0"/>
                <w:numId w:val="31"/>
              </w:numPr>
              <w:rPr>
                <w:rFonts w:ascii="仿宋" w:eastAsia="仿宋" w:hAnsi="仿宋" w:cs="仿宋"/>
                <w:sz w:val="24"/>
              </w:rPr>
            </w:pPr>
            <w:r>
              <w:rPr>
                <w:rFonts w:ascii="仿宋" w:eastAsia="仿宋" w:hAnsi="仿宋" w:cs="仿宋" w:hint="eastAsia"/>
                <w:sz w:val="24"/>
              </w:rPr>
              <w:t>时空大数据关联特征挖掘技术；</w:t>
            </w:r>
          </w:p>
          <w:p w:rsidR="00CE3EE2" w:rsidRDefault="00AB681D">
            <w:pPr>
              <w:numPr>
                <w:ilvl w:val="0"/>
                <w:numId w:val="31"/>
              </w:numPr>
              <w:rPr>
                <w:rFonts w:ascii="仿宋" w:eastAsia="仿宋" w:hAnsi="仿宋" w:cs="仿宋"/>
                <w:sz w:val="24"/>
              </w:rPr>
            </w:pPr>
            <w:r>
              <w:rPr>
                <w:rFonts w:ascii="仿宋" w:eastAsia="仿宋" w:hAnsi="仿宋" w:cs="仿宋" w:hint="eastAsia"/>
                <w:sz w:val="24"/>
              </w:rPr>
              <w:t>时空大数据对象私有化自动识别技术。</w:t>
            </w:r>
          </w:p>
          <w:p w:rsidR="00CE3EE2" w:rsidRDefault="00AB681D">
            <w:pPr>
              <w:rPr>
                <w:rFonts w:ascii="仿宋" w:eastAsia="仿宋" w:hAnsi="仿宋" w:cs="仿宋"/>
                <w:sz w:val="24"/>
              </w:rPr>
            </w:pPr>
            <w:r>
              <w:rPr>
                <w:rFonts w:ascii="仿宋" w:eastAsia="仿宋" w:hAnsi="仿宋" w:cs="仿宋" w:hint="eastAsia"/>
                <w:sz w:val="24"/>
              </w:rPr>
              <w:t>关键指标：</w:t>
            </w:r>
          </w:p>
          <w:p w:rsidR="00CE3EE2" w:rsidRDefault="00AB681D">
            <w:pPr>
              <w:numPr>
                <w:ilvl w:val="0"/>
                <w:numId w:val="32"/>
              </w:numPr>
              <w:rPr>
                <w:rFonts w:ascii="仿宋" w:eastAsia="仿宋" w:hAnsi="仿宋" w:cs="仿宋"/>
                <w:sz w:val="24"/>
              </w:rPr>
            </w:pPr>
            <w:r>
              <w:rPr>
                <w:rFonts w:ascii="仿宋" w:eastAsia="仿宋" w:hAnsi="仿宋" w:cs="仿宋" w:hint="eastAsia"/>
                <w:sz w:val="24"/>
              </w:rPr>
              <w:t>数据清洗整合有效数据占比达到</w:t>
            </w:r>
            <w:r>
              <w:rPr>
                <w:rFonts w:ascii="仿宋" w:eastAsia="仿宋" w:hAnsi="仿宋" w:cs="仿宋" w:hint="eastAsia"/>
                <w:sz w:val="24"/>
              </w:rPr>
              <w:t>90%</w:t>
            </w:r>
            <w:r>
              <w:rPr>
                <w:rFonts w:ascii="仿宋" w:eastAsia="仿宋" w:hAnsi="仿宋" w:cs="仿宋" w:hint="eastAsia"/>
                <w:sz w:val="24"/>
              </w:rPr>
              <w:t>以上；</w:t>
            </w:r>
          </w:p>
          <w:p w:rsidR="00CE3EE2" w:rsidRDefault="00AB681D">
            <w:pPr>
              <w:numPr>
                <w:ilvl w:val="0"/>
                <w:numId w:val="32"/>
              </w:numPr>
              <w:rPr>
                <w:rFonts w:ascii="仿宋" w:eastAsia="仿宋" w:hAnsi="仿宋" w:cs="仿宋"/>
                <w:sz w:val="24"/>
              </w:rPr>
            </w:pPr>
            <w:r>
              <w:rPr>
                <w:rFonts w:ascii="仿宋" w:eastAsia="仿宋" w:hAnsi="仿宋" w:cs="仿宋" w:hint="eastAsia"/>
                <w:sz w:val="24"/>
              </w:rPr>
              <w:t>显示效果：完全消除数据叠加重复的问题，显示速度提高</w:t>
            </w:r>
            <w:r>
              <w:rPr>
                <w:rFonts w:ascii="仿宋" w:eastAsia="仿宋" w:hAnsi="仿宋" w:cs="仿宋" w:hint="eastAsia"/>
                <w:sz w:val="24"/>
              </w:rPr>
              <w:t>1.5</w:t>
            </w:r>
            <w:r>
              <w:rPr>
                <w:rFonts w:ascii="仿宋" w:eastAsia="仿宋" w:hAnsi="仿宋" w:cs="仿宋" w:hint="eastAsia"/>
                <w:sz w:val="24"/>
              </w:rPr>
              <w:t>倍；</w:t>
            </w:r>
          </w:p>
          <w:p w:rsidR="00CE3EE2" w:rsidRDefault="00AB681D">
            <w:pPr>
              <w:numPr>
                <w:ilvl w:val="0"/>
                <w:numId w:val="32"/>
              </w:numPr>
              <w:rPr>
                <w:rFonts w:ascii="仿宋" w:eastAsia="仿宋" w:hAnsi="仿宋" w:cs="仿宋"/>
                <w:sz w:val="24"/>
              </w:rPr>
            </w:pPr>
            <w:r>
              <w:rPr>
                <w:rFonts w:ascii="仿宋" w:eastAsia="仿宋" w:hAnsi="仿宋" w:cs="仿宋" w:hint="eastAsia"/>
                <w:sz w:val="24"/>
              </w:rPr>
              <w:t>简易平差算法提高工作效率</w:t>
            </w:r>
            <w:r>
              <w:rPr>
                <w:rFonts w:ascii="仿宋" w:eastAsia="仿宋" w:hAnsi="仿宋" w:cs="仿宋" w:hint="eastAsia"/>
                <w:sz w:val="24"/>
              </w:rPr>
              <w:t>200%</w:t>
            </w:r>
            <w:r>
              <w:rPr>
                <w:rFonts w:ascii="仿宋" w:eastAsia="仿宋" w:hAnsi="仿宋" w:cs="仿宋" w:hint="eastAsia"/>
                <w:sz w:val="24"/>
              </w:rPr>
              <w:t>左右；</w:t>
            </w:r>
          </w:p>
          <w:p w:rsidR="00CE3EE2" w:rsidRDefault="00AB681D">
            <w:pPr>
              <w:rPr>
                <w:rFonts w:ascii="仿宋" w:eastAsia="仿宋" w:hAnsi="仿宋" w:cs="仿宋"/>
                <w:sz w:val="24"/>
              </w:rPr>
            </w:pPr>
            <w:r>
              <w:rPr>
                <w:rFonts w:ascii="仿宋" w:eastAsia="仿宋" w:hAnsi="仿宋" w:cs="仿宋" w:hint="eastAsia"/>
                <w:sz w:val="24"/>
              </w:rPr>
              <w:t>目标成果：</w:t>
            </w:r>
          </w:p>
          <w:p w:rsidR="00CE3EE2" w:rsidRDefault="00AB681D">
            <w:pPr>
              <w:rPr>
                <w:rFonts w:ascii="仿宋" w:eastAsia="仿宋" w:hAnsi="仿宋" w:cs="仿宋"/>
                <w:sz w:val="24"/>
              </w:rPr>
            </w:pPr>
            <w:r>
              <w:rPr>
                <w:rFonts w:ascii="仿宋" w:eastAsia="仿宋" w:hAnsi="仿宋" w:cs="仿宋" w:hint="eastAsia"/>
                <w:sz w:val="24"/>
              </w:rPr>
              <w:t>基于规划大数据的整合处理系统平台。</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公司根据行业要求和市场需求，以空间地理信息为纽带，把数据加工、设计、流程管理、信息发布连成有机整体。制定了地理信息产品详细的开发战略，拥有完整、专业化的地理信息系统解决方案，近期开发的多项基于地理信息系统解决方案已成功应用。</w:t>
            </w:r>
          </w:p>
          <w:p w:rsidR="00CE3EE2" w:rsidRDefault="00AB681D">
            <w:pPr>
              <w:rPr>
                <w:rFonts w:ascii="仿宋" w:eastAsia="仿宋" w:hAnsi="仿宋" w:cs="仿宋"/>
                <w:sz w:val="24"/>
              </w:rPr>
            </w:pPr>
            <w:r>
              <w:rPr>
                <w:rFonts w:ascii="仿宋" w:eastAsia="仿宋" w:hAnsi="仿宋" w:cs="仿宋" w:hint="eastAsia"/>
                <w:sz w:val="24"/>
              </w:rPr>
              <w:t>公司现拥有办公面积</w:t>
            </w:r>
            <w:r>
              <w:rPr>
                <w:rFonts w:ascii="仿宋" w:eastAsia="仿宋" w:hAnsi="仿宋" w:cs="仿宋" w:hint="eastAsia"/>
                <w:sz w:val="24"/>
              </w:rPr>
              <w:t>4000</w:t>
            </w:r>
            <w:r>
              <w:rPr>
                <w:rFonts w:ascii="仿宋" w:eastAsia="仿宋" w:hAnsi="仿宋" w:cs="仿宋" w:hint="eastAsia"/>
                <w:sz w:val="24"/>
              </w:rPr>
              <w:t>余平方米</w:t>
            </w:r>
            <w:r>
              <w:rPr>
                <w:rFonts w:ascii="仿宋" w:eastAsia="仿宋" w:hAnsi="仿宋" w:cs="仿宋" w:hint="eastAsia"/>
                <w:sz w:val="24"/>
              </w:rPr>
              <w:t>, GPS</w:t>
            </w:r>
            <w:r>
              <w:rPr>
                <w:rFonts w:ascii="仿宋" w:eastAsia="仿宋" w:hAnsi="仿宋" w:cs="仿宋" w:hint="eastAsia"/>
                <w:sz w:val="24"/>
              </w:rPr>
              <w:t>接收机</w:t>
            </w:r>
            <w:r>
              <w:rPr>
                <w:rFonts w:ascii="仿宋" w:eastAsia="仿宋" w:hAnsi="仿宋" w:cs="仿宋" w:hint="eastAsia"/>
                <w:sz w:val="24"/>
              </w:rPr>
              <w:t>8</w:t>
            </w:r>
            <w:r>
              <w:rPr>
                <w:rFonts w:ascii="仿宋" w:eastAsia="仿宋" w:hAnsi="仿宋" w:cs="仿宋" w:hint="eastAsia"/>
                <w:sz w:val="24"/>
              </w:rPr>
              <w:t>台套、</w:t>
            </w:r>
            <w:r>
              <w:rPr>
                <w:rFonts w:ascii="仿宋" w:eastAsia="仿宋" w:hAnsi="仿宋" w:cs="仿宋" w:hint="eastAsia"/>
                <w:sz w:val="24"/>
              </w:rPr>
              <w:t>RTK</w:t>
            </w:r>
            <w:r>
              <w:rPr>
                <w:rFonts w:ascii="仿宋" w:eastAsia="仿宋" w:hAnsi="仿宋" w:cs="仿宋" w:hint="eastAsia"/>
                <w:sz w:val="24"/>
              </w:rPr>
              <w:t>接收机</w:t>
            </w:r>
            <w:r>
              <w:rPr>
                <w:rFonts w:ascii="仿宋" w:eastAsia="仿宋" w:hAnsi="仿宋" w:cs="仿宋" w:hint="eastAsia"/>
                <w:sz w:val="24"/>
              </w:rPr>
              <w:t>7</w:t>
            </w:r>
            <w:r>
              <w:rPr>
                <w:rFonts w:ascii="仿宋" w:eastAsia="仿宋" w:hAnsi="仿宋" w:cs="仿宋" w:hint="eastAsia"/>
                <w:sz w:val="24"/>
              </w:rPr>
              <w:t>台套、各类全数字摄影测量工作站</w:t>
            </w:r>
            <w:r>
              <w:rPr>
                <w:rFonts w:ascii="仿宋" w:eastAsia="仿宋" w:hAnsi="仿宋" w:cs="仿宋" w:hint="eastAsia"/>
                <w:sz w:val="24"/>
              </w:rPr>
              <w:t>50</w:t>
            </w:r>
            <w:r>
              <w:rPr>
                <w:rFonts w:ascii="仿宋" w:eastAsia="仿宋" w:hAnsi="仿宋" w:cs="仿宋" w:hint="eastAsia"/>
                <w:sz w:val="24"/>
              </w:rPr>
              <w:t>余套、全站仪</w:t>
            </w:r>
            <w:r>
              <w:rPr>
                <w:rFonts w:ascii="仿宋" w:eastAsia="仿宋" w:hAnsi="仿宋" w:cs="仿宋" w:hint="eastAsia"/>
                <w:sz w:val="24"/>
              </w:rPr>
              <w:t>10</w:t>
            </w:r>
            <w:r>
              <w:rPr>
                <w:rFonts w:ascii="仿宋" w:eastAsia="仿宋" w:hAnsi="仿宋" w:cs="仿宋" w:hint="eastAsia"/>
                <w:sz w:val="24"/>
              </w:rPr>
              <w:t>台、水下地形自动采集设备</w:t>
            </w:r>
            <w:r>
              <w:rPr>
                <w:rFonts w:ascii="仿宋" w:eastAsia="仿宋" w:hAnsi="仿宋" w:cs="仿宋" w:hint="eastAsia"/>
                <w:sz w:val="24"/>
              </w:rPr>
              <w:t>2</w:t>
            </w:r>
            <w:r>
              <w:rPr>
                <w:rFonts w:ascii="仿宋" w:eastAsia="仿宋" w:hAnsi="仿宋" w:cs="仿宋" w:hint="eastAsia"/>
                <w:sz w:val="24"/>
              </w:rPr>
              <w:t>套、电子水准仪</w:t>
            </w:r>
            <w:r>
              <w:rPr>
                <w:rFonts w:ascii="仿宋" w:eastAsia="仿宋" w:hAnsi="仿宋" w:cs="仿宋" w:hint="eastAsia"/>
                <w:sz w:val="24"/>
              </w:rPr>
              <w:t>4</w:t>
            </w:r>
            <w:r>
              <w:rPr>
                <w:rFonts w:ascii="仿宋" w:eastAsia="仿宋" w:hAnsi="仿宋" w:cs="仿宋" w:hint="eastAsia"/>
                <w:sz w:val="24"/>
              </w:rPr>
              <w:t>台、水准仪</w:t>
            </w:r>
            <w:r>
              <w:rPr>
                <w:rFonts w:ascii="仿宋" w:eastAsia="仿宋" w:hAnsi="仿宋" w:cs="仿宋" w:hint="eastAsia"/>
                <w:sz w:val="24"/>
              </w:rPr>
              <w:t>12</w:t>
            </w:r>
            <w:r>
              <w:rPr>
                <w:rFonts w:ascii="仿宋" w:eastAsia="仿宋" w:hAnsi="仿宋" w:cs="仿宋" w:hint="eastAsia"/>
                <w:sz w:val="24"/>
              </w:rPr>
              <w:t>台、大幅面彩色绘图仪</w:t>
            </w:r>
            <w:r>
              <w:rPr>
                <w:rFonts w:ascii="仿宋" w:eastAsia="仿宋" w:hAnsi="仿宋" w:cs="仿宋" w:hint="eastAsia"/>
                <w:sz w:val="24"/>
              </w:rPr>
              <w:lastRenderedPageBreak/>
              <w:t>2</w:t>
            </w:r>
            <w:r>
              <w:rPr>
                <w:rFonts w:ascii="仿宋" w:eastAsia="仿宋" w:hAnsi="仿宋" w:cs="仿宋" w:hint="eastAsia"/>
                <w:sz w:val="24"/>
              </w:rPr>
              <w:t>台以及</w:t>
            </w:r>
            <w:r>
              <w:rPr>
                <w:rFonts w:ascii="仿宋" w:eastAsia="仿宋" w:hAnsi="仿宋" w:cs="仿宋" w:hint="eastAsia"/>
                <w:sz w:val="24"/>
              </w:rPr>
              <w:t>100</w:t>
            </w:r>
            <w:r>
              <w:rPr>
                <w:rFonts w:ascii="仿宋" w:eastAsia="仿宋" w:hAnsi="仿宋" w:cs="仿宋" w:hint="eastAsia"/>
                <w:sz w:val="24"/>
              </w:rPr>
              <w:t>余台计</w:t>
            </w:r>
            <w:r>
              <w:rPr>
                <w:rFonts w:ascii="仿宋" w:eastAsia="仿宋" w:hAnsi="仿宋" w:cs="仿宋" w:hint="eastAsia"/>
                <w:sz w:val="24"/>
              </w:rPr>
              <w:t>算机、同时拥有高性能的专业服务器和工作站</w:t>
            </w:r>
            <w:r>
              <w:rPr>
                <w:rFonts w:ascii="仿宋" w:eastAsia="仿宋" w:hAnsi="仿宋" w:cs="仿宋" w:hint="eastAsia"/>
                <w:sz w:val="24"/>
              </w:rPr>
              <w:t>10</w:t>
            </w:r>
            <w:r>
              <w:rPr>
                <w:rFonts w:ascii="仿宋" w:eastAsia="仿宋" w:hAnsi="仿宋" w:cs="仿宋" w:hint="eastAsia"/>
                <w:sz w:val="24"/>
              </w:rPr>
              <w:t>台、</w:t>
            </w:r>
            <w:r>
              <w:rPr>
                <w:rFonts w:ascii="仿宋" w:eastAsia="仿宋" w:hAnsi="仿宋" w:cs="仿宋" w:hint="eastAsia"/>
                <w:sz w:val="24"/>
              </w:rPr>
              <w:t>B0</w:t>
            </w:r>
            <w:r>
              <w:rPr>
                <w:rFonts w:ascii="仿宋" w:eastAsia="仿宋" w:hAnsi="仿宋" w:cs="仿宋" w:hint="eastAsia"/>
                <w:sz w:val="24"/>
              </w:rPr>
              <w:t>幅面彩色工程扫描仪</w:t>
            </w:r>
            <w:r>
              <w:rPr>
                <w:rFonts w:ascii="仿宋" w:eastAsia="仿宋" w:hAnsi="仿宋" w:cs="仿宋" w:hint="eastAsia"/>
                <w:sz w:val="24"/>
              </w:rPr>
              <w:t>1</w:t>
            </w:r>
            <w:r>
              <w:rPr>
                <w:rFonts w:ascii="仿宋" w:eastAsia="仿宋" w:hAnsi="仿宋" w:cs="仿宋" w:hint="eastAsia"/>
                <w:sz w:val="24"/>
              </w:rPr>
              <w:t>台、笔记本电脑</w:t>
            </w:r>
            <w:r>
              <w:rPr>
                <w:rFonts w:ascii="仿宋" w:eastAsia="仿宋" w:hAnsi="仿宋" w:cs="仿宋" w:hint="eastAsia"/>
                <w:sz w:val="24"/>
              </w:rPr>
              <w:t>40</w:t>
            </w:r>
            <w:r>
              <w:rPr>
                <w:rFonts w:ascii="仿宋" w:eastAsia="仿宋" w:hAnsi="仿宋" w:cs="仿宋" w:hint="eastAsia"/>
                <w:sz w:val="24"/>
              </w:rPr>
              <w:t>余台等硬件设施，拥有全数字摄影测量系统、遥感影像处理软件、野外全数字化采集系统、</w:t>
            </w:r>
            <w:r>
              <w:rPr>
                <w:rFonts w:ascii="仿宋" w:eastAsia="仿宋" w:hAnsi="仿宋" w:cs="仿宋" w:hint="eastAsia"/>
                <w:sz w:val="24"/>
              </w:rPr>
              <w:t>AutoCAD</w:t>
            </w:r>
            <w:r>
              <w:rPr>
                <w:rFonts w:ascii="仿宋" w:eastAsia="仿宋" w:hAnsi="仿宋" w:cs="仿宋" w:hint="eastAsia"/>
                <w:sz w:val="24"/>
              </w:rPr>
              <w:t>、</w:t>
            </w:r>
            <w:r>
              <w:rPr>
                <w:rFonts w:ascii="仿宋" w:eastAsia="仿宋" w:hAnsi="仿宋" w:cs="仿宋" w:hint="eastAsia"/>
                <w:sz w:val="24"/>
              </w:rPr>
              <w:t>MicroStation</w:t>
            </w:r>
            <w:r>
              <w:rPr>
                <w:rFonts w:ascii="仿宋" w:eastAsia="仿宋" w:hAnsi="仿宋" w:cs="仿宋" w:hint="eastAsia"/>
                <w:sz w:val="24"/>
              </w:rPr>
              <w:t>、</w:t>
            </w:r>
            <w:r>
              <w:rPr>
                <w:rFonts w:ascii="仿宋" w:eastAsia="仿宋" w:hAnsi="仿宋" w:cs="仿宋" w:hint="eastAsia"/>
                <w:sz w:val="24"/>
              </w:rPr>
              <w:t>ArcGis</w:t>
            </w:r>
            <w:r>
              <w:rPr>
                <w:rFonts w:ascii="仿宋" w:eastAsia="仿宋" w:hAnsi="仿宋" w:cs="仿宋" w:hint="eastAsia"/>
                <w:sz w:val="24"/>
              </w:rPr>
              <w:t>、</w:t>
            </w:r>
            <w:r>
              <w:rPr>
                <w:rFonts w:ascii="仿宋" w:eastAsia="仿宋" w:hAnsi="仿宋" w:cs="仿宋" w:hint="eastAsia"/>
                <w:sz w:val="24"/>
              </w:rPr>
              <w:t>Map</w:t>
            </w:r>
            <w:r>
              <w:rPr>
                <w:rFonts w:ascii="仿宋" w:eastAsia="仿宋" w:hAnsi="仿宋" w:cs="仿宋" w:hint="eastAsia"/>
                <w:sz w:val="24"/>
              </w:rPr>
              <w:t>、</w:t>
            </w:r>
            <w:r>
              <w:rPr>
                <w:rFonts w:ascii="仿宋" w:eastAsia="仿宋" w:hAnsi="仿宋" w:cs="仿宋" w:hint="eastAsia"/>
                <w:sz w:val="24"/>
              </w:rPr>
              <w:t>MapGis</w:t>
            </w:r>
            <w:r>
              <w:rPr>
                <w:rFonts w:ascii="仿宋" w:eastAsia="仿宋" w:hAnsi="仿宋" w:cs="仿宋" w:hint="eastAsia"/>
                <w:sz w:val="24"/>
              </w:rPr>
              <w:t>等专业软件设施。</w:t>
            </w:r>
          </w:p>
          <w:p w:rsidR="00CE3EE2" w:rsidRDefault="00AB681D">
            <w:pPr>
              <w:rPr>
                <w:rFonts w:ascii="仿宋" w:eastAsia="仿宋" w:hAnsi="仿宋" w:cs="仿宋"/>
                <w:sz w:val="24"/>
              </w:rPr>
            </w:pPr>
            <w:r>
              <w:rPr>
                <w:rFonts w:ascii="仿宋" w:eastAsia="仿宋" w:hAnsi="仿宋" w:cs="仿宋" w:hint="eastAsia"/>
                <w:sz w:val="24"/>
              </w:rPr>
              <w:t>公司内部拥有完善的研发和办公条件，日常工作已实现网络化、无纸化。其中研发部门配备</w:t>
            </w:r>
            <w:r>
              <w:rPr>
                <w:rFonts w:ascii="仿宋" w:eastAsia="仿宋" w:hAnsi="仿宋" w:cs="仿宋" w:hint="eastAsia"/>
                <w:sz w:val="24"/>
              </w:rPr>
              <w:t>DELL2950</w:t>
            </w:r>
            <w:r>
              <w:rPr>
                <w:rFonts w:ascii="仿宋" w:eastAsia="仿宋" w:hAnsi="仿宋" w:cs="仿宋" w:hint="eastAsia"/>
                <w:sz w:val="24"/>
              </w:rPr>
              <w:t>服务器</w:t>
            </w:r>
            <w:r>
              <w:rPr>
                <w:rFonts w:ascii="仿宋" w:eastAsia="仿宋" w:hAnsi="仿宋" w:cs="仿宋" w:hint="eastAsia"/>
                <w:sz w:val="24"/>
              </w:rPr>
              <w:t>1</w:t>
            </w:r>
            <w:r>
              <w:rPr>
                <w:rFonts w:ascii="仿宋" w:eastAsia="仿宋" w:hAnsi="仿宋" w:cs="仿宋" w:hint="eastAsia"/>
                <w:sz w:val="24"/>
              </w:rPr>
              <w:t>台、</w:t>
            </w:r>
            <w:r>
              <w:rPr>
                <w:rFonts w:ascii="仿宋" w:eastAsia="仿宋" w:hAnsi="仿宋" w:cs="仿宋" w:hint="eastAsia"/>
                <w:sz w:val="24"/>
              </w:rPr>
              <w:t>S4000</w:t>
            </w:r>
            <w:r>
              <w:rPr>
                <w:rFonts w:ascii="仿宋" w:eastAsia="仿宋" w:hAnsi="仿宋" w:cs="仿宋" w:hint="eastAsia"/>
                <w:sz w:val="24"/>
              </w:rPr>
              <w:t>文件服务器（</w:t>
            </w:r>
            <w:r>
              <w:rPr>
                <w:rFonts w:ascii="仿宋" w:eastAsia="仿宋" w:hAnsi="仿宋" w:cs="仿宋" w:hint="eastAsia"/>
                <w:sz w:val="24"/>
              </w:rPr>
              <w:t>320G</w:t>
            </w: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台，打印机、台式电脑、笔记本及</w:t>
            </w:r>
            <w:r>
              <w:rPr>
                <w:rFonts w:ascii="仿宋" w:eastAsia="仿宋" w:hAnsi="仿宋" w:cs="仿宋" w:hint="eastAsia"/>
                <w:sz w:val="24"/>
              </w:rPr>
              <w:t>GPS</w:t>
            </w:r>
            <w:r>
              <w:rPr>
                <w:rFonts w:ascii="仿宋" w:eastAsia="仿宋" w:hAnsi="仿宋" w:cs="仿宋" w:hint="eastAsia"/>
                <w:sz w:val="24"/>
              </w:rPr>
              <w:t>终端等。</w:t>
            </w:r>
          </w:p>
        </w:tc>
      </w:tr>
      <w:tr w:rsidR="00CE3EE2">
        <w:trPr>
          <w:trHeight w:val="1197"/>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具备</w:t>
            </w:r>
            <w:bookmarkStart w:id="180" w:name="OLE_LINK1"/>
            <w:r>
              <w:rPr>
                <w:rFonts w:ascii="Times New Roman" w:eastAsia="仿宋_GB2312" w:hAnsi="Times New Roman" w:cs="宋体" w:hint="eastAsia"/>
                <w:sz w:val="24"/>
              </w:rPr>
              <w:t>时空大数据处理</w:t>
            </w:r>
            <w:bookmarkEnd w:id="180"/>
            <w:r>
              <w:rPr>
                <w:rFonts w:ascii="Times New Roman" w:eastAsia="仿宋_GB2312" w:hAnsi="Times New Roman" w:cs="宋体" w:hint="eastAsia"/>
                <w:sz w:val="24"/>
              </w:rPr>
              <w:t>技术实力的相关高校或科研院所。</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专家级团队属于信息处理领域，具备高水平时空大数据处理研究能力。</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bookmarkStart w:id="181" w:name="OLE_LINK3"/>
            <w:r>
              <w:rPr>
                <w:rFonts w:cs="宋体" w:hint="eastAsia"/>
                <w:sz w:val="24"/>
              </w:rPr>
              <w:t>☑</w:t>
            </w:r>
            <w:bookmarkEnd w:id="181"/>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cs="宋体"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cs="宋体" w:hint="eastAsia"/>
                <w:sz w:val="24"/>
              </w:rPr>
              <w:t>☑</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2" w:name="_Toc20754681"/>
      <w:r>
        <w:lastRenderedPageBreak/>
        <w:t>162</w:t>
      </w:r>
      <w:r>
        <w:rPr>
          <w:rFonts w:hint="eastAsia"/>
        </w:rPr>
        <w:t>、</w:t>
      </w:r>
      <w:r>
        <w:rPr>
          <w:rFonts w:hint="eastAsia"/>
        </w:rPr>
        <w:t xml:space="preserve">3201AAC044  </w:t>
      </w:r>
      <w:r>
        <w:rPr>
          <w:rFonts w:hint="eastAsia"/>
        </w:rPr>
        <w:t>多平台激光雷达海量点云处理关键技术</w:t>
      </w:r>
      <w:bookmarkEnd w:id="18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江苏易图地理信息科技股份有限公司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sz w:val="24"/>
              </w:rPr>
              <w:t>91321000746809578B</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color w:val="FF0000"/>
                <w:sz w:val="24"/>
              </w:rPr>
            </w:pPr>
            <w:r>
              <w:rPr>
                <w:rFonts w:cs="宋体" w:hint="eastAsia"/>
                <w:sz w:val="24"/>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软件和信息技术服务</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color w:val="FF0000"/>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12660.45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244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多平台激光雷达海量点云处理关键技术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主要技术：</w:t>
            </w:r>
          </w:p>
          <w:p w:rsidR="00CE3EE2" w:rsidRDefault="00AB681D">
            <w:pPr>
              <w:numPr>
                <w:ilvl w:val="0"/>
                <w:numId w:val="31"/>
              </w:numPr>
              <w:rPr>
                <w:rFonts w:ascii="仿宋" w:eastAsia="仿宋" w:hAnsi="仿宋" w:cs="仿宋"/>
                <w:sz w:val="24"/>
              </w:rPr>
            </w:pPr>
            <w:r>
              <w:rPr>
                <w:rFonts w:ascii="仿宋" w:eastAsia="仿宋" w:hAnsi="仿宋" w:cs="仿宋" w:hint="eastAsia"/>
                <w:sz w:val="24"/>
              </w:rPr>
              <w:t>海量点云管理调度及高效索引的技术；</w:t>
            </w:r>
          </w:p>
          <w:p w:rsidR="00CE3EE2" w:rsidRDefault="00AB681D">
            <w:pPr>
              <w:numPr>
                <w:ilvl w:val="0"/>
                <w:numId w:val="31"/>
              </w:numPr>
              <w:rPr>
                <w:rFonts w:ascii="仿宋" w:eastAsia="仿宋" w:hAnsi="仿宋" w:cs="仿宋"/>
                <w:sz w:val="24"/>
              </w:rPr>
            </w:pPr>
            <w:r>
              <w:rPr>
                <w:rFonts w:ascii="仿宋" w:eastAsia="仿宋" w:hAnsi="仿宋" w:cs="仿宋" w:hint="eastAsia"/>
                <w:sz w:val="24"/>
              </w:rPr>
              <w:t>多源点云数据配准及质量控制关键技术。</w:t>
            </w:r>
          </w:p>
          <w:p w:rsidR="00CE3EE2" w:rsidRDefault="00AB681D">
            <w:pPr>
              <w:rPr>
                <w:rFonts w:ascii="仿宋" w:eastAsia="仿宋" w:hAnsi="仿宋" w:cs="仿宋"/>
                <w:sz w:val="24"/>
              </w:rPr>
            </w:pPr>
            <w:r>
              <w:rPr>
                <w:rFonts w:ascii="仿宋" w:eastAsia="仿宋" w:hAnsi="仿宋" w:cs="仿宋" w:hint="eastAsia"/>
                <w:sz w:val="24"/>
              </w:rPr>
              <w:t>关键指标：</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）突破</w:t>
            </w:r>
            <w:r>
              <w:rPr>
                <w:rFonts w:ascii="仿宋" w:eastAsia="仿宋" w:hAnsi="仿宋" w:cs="仿宋" w:hint="eastAsia"/>
                <w:sz w:val="24"/>
              </w:rPr>
              <w:t>TB</w:t>
            </w:r>
            <w:r>
              <w:rPr>
                <w:rFonts w:ascii="仿宋" w:eastAsia="仿宋" w:hAnsi="仿宋" w:cs="仿宋" w:hint="eastAsia"/>
                <w:sz w:val="24"/>
              </w:rPr>
              <w:t>级海量点云和影像数据的组织及调度；</w:t>
            </w:r>
          </w:p>
          <w:p w:rsidR="00CE3EE2" w:rsidRDefault="00AB681D">
            <w:pP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）点云数据的质量控制及改善后精度优于</w:t>
            </w:r>
            <w:r>
              <w:rPr>
                <w:rFonts w:ascii="仿宋" w:eastAsia="仿宋" w:hAnsi="仿宋" w:cs="仿宋" w:hint="eastAsia"/>
                <w:sz w:val="24"/>
              </w:rPr>
              <w:t>5cm</w:t>
            </w:r>
            <w:r>
              <w:rPr>
                <w:rFonts w:ascii="仿宋" w:eastAsia="仿宋" w:hAnsi="仿宋" w:cs="仿宋" w:hint="eastAsia"/>
                <w:sz w:val="24"/>
              </w:rPr>
              <w:t>；</w:t>
            </w:r>
          </w:p>
          <w:p w:rsidR="00CE3EE2" w:rsidRDefault="00AB681D">
            <w:pPr>
              <w:rPr>
                <w:rFonts w:ascii="仿宋" w:eastAsia="仿宋" w:hAnsi="仿宋" w:cs="仿宋"/>
                <w:sz w:val="24"/>
              </w:rPr>
            </w:pPr>
            <w:r>
              <w:rPr>
                <w:rFonts w:ascii="仿宋" w:eastAsia="仿宋" w:hAnsi="仿宋" w:cs="仿宋" w:hint="eastAsia"/>
                <w:color w:val="000000"/>
                <w:sz w:val="24"/>
              </w:rPr>
              <w:t>（</w:t>
            </w:r>
            <w:r>
              <w:rPr>
                <w:rFonts w:ascii="仿宋" w:eastAsia="仿宋" w:hAnsi="仿宋" w:cs="仿宋" w:hint="eastAsia"/>
                <w:color w:val="000000"/>
                <w:sz w:val="24"/>
              </w:rPr>
              <w:t>3</w:t>
            </w:r>
            <w:r>
              <w:rPr>
                <w:rFonts w:ascii="仿宋" w:eastAsia="仿宋" w:hAnsi="仿宋" w:cs="仿宋" w:hint="eastAsia"/>
                <w:color w:val="000000"/>
                <w:sz w:val="24"/>
              </w:rPr>
              <w:t>）地基多平台点云数据自动化配准的成功率优于</w:t>
            </w:r>
            <w:r>
              <w:rPr>
                <w:rFonts w:ascii="仿宋" w:eastAsia="仿宋" w:hAnsi="仿宋" w:cs="仿宋" w:hint="eastAsia"/>
                <w:color w:val="000000"/>
                <w:sz w:val="24"/>
              </w:rPr>
              <w:t>90%</w:t>
            </w:r>
            <w:r>
              <w:rPr>
                <w:rFonts w:ascii="仿宋" w:eastAsia="仿宋" w:hAnsi="仿宋" w:cs="仿宋" w:hint="eastAsia"/>
                <w:color w:val="000000"/>
                <w:sz w:val="24"/>
              </w:rPr>
              <w:t>，精度在</w:t>
            </w:r>
            <w:r>
              <w:rPr>
                <w:rFonts w:ascii="仿宋" w:eastAsia="仿宋" w:hAnsi="仿宋" w:cs="仿宋" w:hint="eastAsia"/>
                <w:color w:val="000000"/>
                <w:sz w:val="24"/>
              </w:rPr>
              <w:t>5cm</w:t>
            </w:r>
            <w:r>
              <w:rPr>
                <w:rFonts w:ascii="仿宋" w:eastAsia="仿宋" w:hAnsi="仿宋" w:cs="仿宋" w:hint="eastAsia"/>
                <w:color w:val="000000"/>
                <w:sz w:val="24"/>
              </w:rPr>
              <w:t>以内。</w:t>
            </w:r>
          </w:p>
          <w:p w:rsidR="00CE3EE2" w:rsidRDefault="00AB681D">
            <w:pPr>
              <w:rPr>
                <w:rFonts w:ascii="仿宋" w:eastAsia="仿宋" w:hAnsi="仿宋" w:cs="仿宋"/>
                <w:sz w:val="24"/>
              </w:rPr>
            </w:pPr>
            <w:r>
              <w:rPr>
                <w:rFonts w:ascii="仿宋" w:eastAsia="仿宋" w:hAnsi="仿宋" w:cs="仿宋" w:hint="eastAsia"/>
                <w:sz w:val="24"/>
              </w:rPr>
              <w:t>目标成果：</w:t>
            </w:r>
          </w:p>
          <w:p w:rsidR="00CE3EE2" w:rsidRDefault="00AB681D">
            <w:pPr>
              <w:rPr>
                <w:rFonts w:ascii="仿宋" w:eastAsia="仿宋" w:hAnsi="仿宋" w:cs="仿宋"/>
                <w:sz w:val="24"/>
              </w:rPr>
            </w:pPr>
            <w:r>
              <w:rPr>
                <w:rFonts w:ascii="仿宋" w:eastAsia="仿宋" w:hAnsi="仿宋" w:cs="仿宋" w:hint="eastAsia"/>
                <w:sz w:val="24"/>
              </w:rPr>
              <w:t>基于海量点云的一站式处理平台。</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仿宋" w:eastAsia="仿宋" w:hAnsi="仿宋" w:hint="eastAsia"/>
                <w:color w:val="191919"/>
                <w:kern w:val="0"/>
                <w:sz w:val="24"/>
              </w:rPr>
              <w:t>企业目前已经投入近</w:t>
            </w:r>
            <w:r>
              <w:rPr>
                <w:rFonts w:eastAsia="仿宋" w:hint="eastAsia"/>
                <w:color w:val="191919"/>
                <w:kern w:val="0"/>
                <w:sz w:val="24"/>
              </w:rPr>
              <w:t>200</w:t>
            </w:r>
            <w:r>
              <w:rPr>
                <w:rFonts w:ascii="仿宋" w:eastAsia="仿宋" w:hAnsi="仿宋" w:hint="eastAsia"/>
                <w:color w:val="191919"/>
                <w:kern w:val="0"/>
                <w:sz w:val="24"/>
              </w:rPr>
              <w:t>万元采购采集车、电动车、移动背包等设备，成功搭载了激光雷达设备进行前端数据采集工作，初步进行了点云数据的预处理，已经能够利用已有的多平台激光雷达扫描系统实现海量点云数据获取、数据预处理、简单地物要素矢量化人工采集，达到了系统的初步应用，一定程度上提高了数据获取效率，降低了部分成本。</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具备海量激光点云处理技术实力的相关高校或科研院所。</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专家级团队属于测绘地理信息领域，具备高水平激光点云研究能力。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3" w:name="_Toc20754682"/>
      <w:r>
        <w:lastRenderedPageBreak/>
        <w:t>163</w:t>
      </w:r>
      <w:r>
        <w:rPr>
          <w:rFonts w:hint="eastAsia"/>
        </w:rPr>
        <w:t>、</w:t>
      </w:r>
      <w:r>
        <w:rPr>
          <w:rFonts w:hint="eastAsia"/>
        </w:rPr>
        <w:t xml:space="preserve">3201ABD045  </w:t>
      </w:r>
      <w:r>
        <w:rPr>
          <w:rFonts w:hint="eastAsia"/>
        </w:rPr>
        <w:t>基于</w:t>
      </w:r>
      <w:r>
        <w:rPr>
          <w:rFonts w:hint="eastAsia"/>
        </w:rPr>
        <w:t>NB-IOT</w:t>
      </w:r>
      <w:r>
        <w:rPr>
          <w:rFonts w:hint="eastAsia"/>
        </w:rPr>
        <w:t>、</w:t>
      </w:r>
      <w:r>
        <w:rPr>
          <w:rFonts w:hint="eastAsia"/>
        </w:rPr>
        <w:t>GPS</w:t>
      </w:r>
      <w:r>
        <w:rPr>
          <w:rFonts w:hint="eastAsia"/>
        </w:rPr>
        <w:t>技术的流动垃圾箱设备与管理云平台</w:t>
      </w:r>
      <w:bookmarkEnd w:id="18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江苏云控软件技术有限公司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ascii="微软雅黑" w:eastAsia="微软雅黑" w:hAnsi="微软雅黑" w:cs="微软雅黑"/>
                <w:color w:val="222222"/>
                <w:szCs w:val="21"/>
                <w:shd w:val="clear" w:color="auto" w:fill="FFFFFF"/>
              </w:rPr>
              <w:t>91321000050246463C</w:t>
            </w:r>
          </w:p>
        </w:tc>
      </w:tr>
      <w:tr w:rsidR="00CE3EE2">
        <w:trPr>
          <w:trHeight w:val="3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color w:val="FF0000"/>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广陵区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color w:val="FF0000"/>
                <w:sz w:val="24"/>
              </w:rPr>
            </w:pPr>
            <w:r>
              <w:rPr>
                <w:rFonts w:cs="宋体" w:hint="eastAsia"/>
                <w:sz w:val="24"/>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软件和信息技术服务</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color w:val="FF0000"/>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 xml:space="preserve"> 20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color w:val="FF0000"/>
                <w:sz w:val="24"/>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仿宋" w:eastAsia="仿宋" w:hAnsi="仿宋" w:cs="仿宋" w:hint="eastAsia"/>
                <w:sz w:val="24"/>
              </w:rPr>
              <w:t>基于</w:t>
            </w:r>
            <w:r>
              <w:rPr>
                <w:rFonts w:ascii="仿宋" w:eastAsia="仿宋" w:hAnsi="仿宋" w:cs="仿宋" w:hint="eastAsia"/>
                <w:sz w:val="24"/>
              </w:rPr>
              <w:t>NB-IOT</w:t>
            </w:r>
            <w:r>
              <w:rPr>
                <w:rFonts w:ascii="仿宋" w:eastAsia="仿宋" w:hAnsi="仿宋" w:cs="仿宋" w:hint="eastAsia"/>
                <w:sz w:val="24"/>
              </w:rPr>
              <w:t>、</w:t>
            </w:r>
            <w:r>
              <w:rPr>
                <w:rFonts w:ascii="仿宋" w:eastAsia="仿宋" w:hAnsi="仿宋" w:cs="仿宋" w:hint="eastAsia"/>
                <w:sz w:val="24"/>
              </w:rPr>
              <w:t>GPS</w:t>
            </w:r>
            <w:r>
              <w:rPr>
                <w:rFonts w:ascii="仿宋" w:eastAsia="仿宋" w:hAnsi="仿宋" w:cs="仿宋" w:hint="eastAsia"/>
                <w:sz w:val="24"/>
              </w:rPr>
              <w:t>技术的流动垃圾箱设备与管理云平台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基于</w:t>
            </w:r>
            <w:r>
              <w:rPr>
                <w:rFonts w:ascii="仿宋" w:eastAsia="仿宋" w:hAnsi="仿宋" w:cs="仿宋" w:hint="eastAsia"/>
                <w:sz w:val="24"/>
              </w:rPr>
              <w:t>NB-IOT</w:t>
            </w:r>
            <w:r>
              <w:rPr>
                <w:rFonts w:ascii="仿宋" w:eastAsia="仿宋" w:hAnsi="仿宋" w:cs="仿宋" w:hint="eastAsia"/>
                <w:sz w:val="24"/>
              </w:rPr>
              <w:t>、</w:t>
            </w:r>
            <w:r>
              <w:rPr>
                <w:rFonts w:ascii="仿宋" w:eastAsia="仿宋" w:hAnsi="仿宋" w:cs="仿宋" w:hint="eastAsia"/>
                <w:sz w:val="24"/>
              </w:rPr>
              <w:t>GPS</w:t>
            </w:r>
            <w:r>
              <w:rPr>
                <w:rFonts w:ascii="仿宋" w:eastAsia="仿宋" w:hAnsi="仿宋" w:cs="仿宋" w:hint="eastAsia"/>
                <w:sz w:val="24"/>
              </w:rPr>
              <w:t>技术的流动垃圾箱设备与管理云平台</w:t>
            </w:r>
          </w:p>
          <w:p w:rsidR="00CE3EE2" w:rsidRDefault="00AB681D">
            <w:pPr>
              <w:rPr>
                <w:rFonts w:ascii="仿宋" w:eastAsia="仿宋" w:hAnsi="仿宋" w:cs="仿宋"/>
                <w:sz w:val="24"/>
              </w:rPr>
            </w:pPr>
            <w:r>
              <w:rPr>
                <w:rFonts w:ascii="仿宋" w:eastAsia="仿宋" w:hAnsi="仿宋" w:cs="仿宋" w:hint="eastAsia"/>
                <w:sz w:val="24"/>
              </w:rPr>
              <w:t>系统指标：支持不少于</w:t>
            </w:r>
            <w:r>
              <w:rPr>
                <w:rFonts w:ascii="仿宋" w:eastAsia="仿宋" w:hAnsi="仿宋" w:cs="仿宋" w:hint="eastAsia"/>
                <w:sz w:val="24"/>
              </w:rPr>
              <w:t>100000</w:t>
            </w:r>
            <w:r>
              <w:rPr>
                <w:rFonts w:ascii="仿宋" w:eastAsia="仿宋" w:hAnsi="仿宋" w:cs="仿宋" w:hint="eastAsia"/>
                <w:sz w:val="24"/>
              </w:rPr>
              <w:t>终端的接入，支持多服务代理商接入</w:t>
            </w:r>
          </w:p>
          <w:p w:rsidR="00CE3EE2" w:rsidRDefault="00AB681D">
            <w:pPr>
              <w:rPr>
                <w:rFonts w:ascii="仿宋" w:eastAsia="仿宋" w:hAnsi="仿宋" w:cs="仿宋"/>
                <w:sz w:val="24"/>
              </w:rPr>
            </w:pPr>
            <w:r>
              <w:rPr>
                <w:rFonts w:ascii="仿宋" w:eastAsia="仿宋" w:hAnsi="仿宋" w:cs="仿宋" w:hint="eastAsia"/>
                <w:sz w:val="24"/>
              </w:rPr>
              <w:t>设备指标：满溢报警延迟</w:t>
            </w:r>
            <w:r>
              <w:rPr>
                <w:rFonts w:ascii="仿宋" w:eastAsia="仿宋" w:hAnsi="仿宋" w:cs="仿宋" w:hint="eastAsia"/>
                <w:sz w:val="24"/>
              </w:rPr>
              <w:t>&lt;3</w:t>
            </w:r>
            <w:r>
              <w:rPr>
                <w:rFonts w:ascii="仿宋" w:eastAsia="仿宋" w:hAnsi="仿宋" w:cs="仿宋" w:hint="eastAsia"/>
                <w:sz w:val="24"/>
              </w:rPr>
              <w:t>分钟，单电池工作时长</w:t>
            </w:r>
            <w:r>
              <w:rPr>
                <w:rFonts w:ascii="仿宋" w:eastAsia="仿宋" w:hAnsi="仿宋" w:cs="仿宋" w:hint="eastAsia"/>
                <w:sz w:val="24"/>
              </w:rPr>
              <w:t>&gt;180</w:t>
            </w:r>
            <w:r>
              <w:rPr>
                <w:rFonts w:ascii="仿宋" w:eastAsia="仿宋" w:hAnsi="仿宋" w:cs="仿宋" w:hint="eastAsia"/>
                <w:sz w:val="24"/>
              </w:rPr>
              <w:t>天</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仿宋" w:eastAsia="仿宋" w:hAnsi="仿宋" w:hint="eastAsia"/>
                <w:color w:val="191919"/>
                <w:kern w:val="0"/>
                <w:sz w:val="24"/>
              </w:rPr>
              <w:t>目前处于小批量试产阶段，前期已投入</w:t>
            </w:r>
            <w:r>
              <w:rPr>
                <w:rFonts w:ascii="仿宋" w:eastAsia="仿宋" w:hAnsi="仿宋" w:hint="eastAsia"/>
                <w:color w:val="191919"/>
                <w:kern w:val="0"/>
                <w:sz w:val="24"/>
              </w:rPr>
              <w:t>24W</w:t>
            </w:r>
            <w:r>
              <w:rPr>
                <w:rFonts w:ascii="仿宋" w:eastAsia="仿宋" w:hAnsi="仿宋" w:hint="eastAsia"/>
                <w:color w:val="191919"/>
                <w:kern w:val="0"/>
                <w:sz w:val="24"/>
              </w:rPr>
              <w:t>元，项目组成员</w:t>
            </w:r>
            <w:r>
              <w:rPr>
                <w:rFonts w:ascii="仿宋" w:eastAsia="仿宋" w:hAnsi="仿宋" w:hint="eastAsia"/>
                <w:color w:val="191919"/>
                <w:kern w:val="0"/>
                <w:sz w:val="24"/>
              </w:rPr>
              <w:t>6</w:t>
            </w:r>
            <w:r>
              <w:rPr>
                <w:rFonts w:ascii="仿宋" w:eastAsia="仿宋" w:hAnsi="仿宋" w:hint="eastAsia"/>
                <w:color w:val="191919"/>
                <w:kern w:val="0"/>
                <w:sz w:val="24"/>
              </w:rPr>
              <w:t>人，本公司主要负责研发、设计、测试，生产采用外包</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我司已与扬州大学、南京理工大学建立了长期的合作研发，与扬州大学建立了研究生工作站。</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对于</w:t>
            </w:r>
            <w:r>
              <w:rPr>
                <w:rFonts w:ascii="Times New Roman" w:eastAsia="仿宋_GB2312" w:hAnsi="Times New Roman" w:cs="宋体" w:hint="eastAsia"/>
                <w:sz w:val="24"/>
              </w:rPr>
              <w:t>SOC</w:t>
            </w:r>
            <w:r>
              <w:rPr>
                <w:rFonts w:ascii="Times New Roman" w:eastAsia="仿宋_GB2312" w:hAnsi="Times New Roman" w:cs="宋体" w:hint="eastAsia"/>
                <w:sz w:val="24"/>
              </w:rPr>
              <w:t>超低功耗的产品电路设计嵌入式软件设计能力提供产品低功耗测试环境</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4" w:name="_Toc20754683"/>
      <w:r>
        <w:lastRenderedPageBreak/>
        <w:t>164</w:t>
      </w:r>
      <w:r>
        <w:rPr>
          <w:rFonts w:hint="eastAsia"/>
        </w:rPr>
        <w:t>、</w:t>
      </w:r>
      <w:r>
        <w:rPr>
          <w:rFonts w:hint="eastAsia"/>
        </w:rPr>
        <w:t xml:space="preserve">3201DDD046  </w:t>
      </w:r>
      <w:r>
        <w:rPr>
          <w:rFonts w:hint="eastAsia"/>
        </w:rPr>
        <w:t>铁路用箱抗冲击计算方法</w:t>
      </w:r>
      <w:bookmarkEnd w:id="184"/>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扬州润扬物流装备有限公司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9132109177320198X8</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20"/>
              <w:rPr>
                <w:rFonts w:cs="宋体"/>
                <w:sz w:val="24"/>
              </w:rPr>
            </w:pPr>
            <w:r>
              <w:rPr>
                <w:rFonts w:hint="eastAsia"/>
                <w:kern w:val="0"/>
                <w:szCs w:val="21"/>
                <w:u w:val="single"/>
              </w:rPr>
              <w:t xml:space="preserve">  </w:t>
            </w:r>
            <w:r>
              <w:rPr>
                <w:rFonts w:hint="eastAsia"/>
                <w:kern w:val="0"/>
                <w:szCs w:val="21"/>
                <w:u w:val="single"/>
              </w:rPr>
              <w:t>江苏</w:t>
            </w:r>
            <w:r>
              <w:rPr>
                <w:rFonts w:hint="eastAsia"/>
                <w:kern w:val="0"/>
                <w:szCs w:val="21"/>
                <w:u w:val="single"/>
              </w:rPr>
              <w:t xml:space="preserve">  </w:t>
            </w:r>
            <w:r>
              <w:rPr>
                <w:rFonts w:hint="eastAsia"/>
                <w:kern w:val="0"/>
                <w:szCs w:val="21"/>
              </w:rPr>
              <w:t>省</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w:t>
            </w:r>
            <w:r>
              <w:rPr>
                <w:rFonts w:hint="eastAsia"/>
                <w:kern w:val="0"/>
                <w:szCs w:val="21"/>
                <w:u w:val="single"/>
              </w:rPr>
              <w:t xml:space="preserve"> </w:t>
            </w:r>
            <w:r>
              <w:rPr>
                <w:rFonts w:hint="eastAsia"/>
                <w:kern w:val="0"/>
                <w:szCs w:val="21"/>
                <w:u w:val="single"/>
              </w:rPr>
              <w:t>经济开发区</w:t>
            </w:r>
            <w:r>
              <w:rPr>
                <w:rFonts w:hint="eastAsia"/>
                <w:kern w:val="0"/>
                <w:szCs w:val="21"/>
                <w:u w:val="single"/>
              </w:rPr>
              <w:t xml:space="preserve">   </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Wingdings 2" w:hAnsi="Wingdings 2" w:cs="宋体"/>
                <w:szCs w:val="21"/>
              </w:rPr>
              <w:sym w:font="Wingdings 2" w:char="F052"/>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机械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80224.52</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563</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Wingdings 2" w:hAnsi="Wingdings 2" w:cs="宋体"/>
                <w:szCs w:val="21"/>
              </w:rPr>
              <w:sym w:font="Wingdings 2" w:char="F052"/>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ascii="Wingdings 2" w:hAnsi="Wingdings 2" w:cs="宋体"/>
                <w:szCs w:val="21"/>
              </w:rPr>
              <w:sym w:font="Wingdings 2" w:char="F052"/>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kern w:val="0"/>
                <w:sz w:val="24"/>
              </w:rPr>
            </w:pPr>
            <w:r>
              <w:rPr>
                <w:rFonts w:eastAsia="仿宋_GB2312" w:hint="eastAsia"/>
                <w:kern w:val="0"/>
                <w:sz w:val="24"/>
              </w:rPr>
              <w:t>铁路用箱抗冲击计算方法</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t>□</w:t>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t>□技术改造（设备、研发生产条件）</w:t>
            </w:r>
          </w:p>
          <w:p w:rsidR="00CE3EE2" w:rsidRDefault="00AB681D">
            <w:pPr>
              <w:rPr>
                <w:rFonts w:eastAsia="仿宋_GB2312" w:cs="宋体"/>
                <w:kern w:val="0"/>
                <w:sz w:val="24"/>
              </w:rPr>
            </w:pPr>
            <w:r>
              <w:rPr>
                <w:rFonts w:ascii="Wingdings 2" w:hAnsi="Wingdings 2" w:cs="宋体"/>
                <w:szCs w:val="21"/>
              </w:rPr>
              <w:sym w:font="Wingdings 2" w:char="0052"/>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eastAsia="仿宋_GB2312"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rPr>
                <w:rFonts w:eastAsia="仿宋_GB2312" w:cs="宋体"/>
                <w:sz w:val="24"/>
              </w:rPr>
            </w:pPr>
            <w:r>
              <w:rPr>
                <w:rFonts w:eastAsia="仿宋_GB2312" w:cs="宋体" w:hint="eastAsia"/>
                <w:sz w:val="24"/>
              </w:rPr>
              <w:t>铁路</w:t>
            </w:r>
            <w:r>
              <w:rPr>
                <w:rFonts w:eastAsia="仿宋_GB2312" w:cs="宋体" w:hint="eastAsia"/>
                <w:sz w:val="24"/>
              </w:rPr>
              <w:t>8</w:t>
            </w:r>
            <w:r>
              <w:rPr>
                <w:rFonts w:eastAsia="仿宋_GB2312" w:cs="宋体" w:hint="eastAsia"/>
                <w:sz w:val="24"/>
              </w:rPr>
              <w:t>公里</w:t>
            </w:r>
            <w:r>
              <w:rPr>
                <w:rFonts w:eastAsia="仿宋_GB2312" w:cs="宋体" w:hint="eastAsia"/>
                <w:sz w:val="24"/>
              </w:rPr>
              <w:t>/</w:t>
            </w:r>
            <w:r>
              <w:rPr>
                <w:rFonts w:eastAsia="仿宋_GB2312" w:cs="宋体" w:hint="eastAsia"/>
                <w:sz w:val="24"/>
              </w:rPr>
              <w:t>小时</w:t>
            </w:r>
            <w:r>
              <w:rPr>
                <w:rFonts w:eastAsia="仿宋_GB2312" w:cs="宋体"/>
                <w:sz w:val="24"/>
              </w:rPr>
              <w:t>冲击时</w:t>
            </w:r>
          </w:p>
          <w:p w:rsidR="00CE3EE2" w:rsidRDefault="00AB681D">
            <w:pPr>
              <w:pStyle w:val="ab"/>
              <w:numPr>
                <w:ilvl w:val="0"/>
                <w:numId w:val="33"/>
              </w:numPr>
              <w:ind w:firstLineChars="0"/>
              <w:rPr>
                <w:rFonts w:cs="宋体"/>
                <w:sz w:val="24"/>
              </w:rPr>
            </w:pPr>
            <w:r>
              <w:rPr>
                <w:rFonts w:cs="宋体" w:hint="eastAsia"/>
                <w:sz w:val="24"/>
              </w:rPr>
              <w:t>如</w:t>
            </w:r>
            <w:r>
              <w:rPr>
                <w:rFonts w:cs="宋体"/>
                <w:sz w:val="24"/>
              </w:rPr>
              <w:t>装载的货物</w:t>
            </w:r>
            <w:r>
              <w:rPr>
                <w:rFonts w:cs="宋体" w:hint="eastAsia"/>
                <w:sz w:val="24"/>
              </w:rPr>
              <w:t>是</w:t>
            </w:r>
            <w:r>
              <w:rPr>
                <w:rFonts w:cs="宋体"/>
                <w:sz w:val="24"/>
              </w:rPr>
              <w:t>颗粒状</w:t>
            </w:r>
            <w:r>
              <w:rPr>
                <w:rFonts w:cs="宋体" w:hint="eastAsia"/>
                <w:sz w:val="24"/>
              </w:rPr>
              <w:t>或</w:t>
            </w:r>
            <w:r>
              <w:rPr>
                <w:rFonts w:cs="宋体"/>
                <w:sz w:val="24"/>
              </w:rPr>
              <w:t>粉末状货物（</w:t>
            </w:r>
            <w:r>
              <w:rPr>
                <w:rFonts w:cs="宋体" w:hint="eastAsia"/>
                <w:sz w:val="24"/>
              </w:rPr>
              <w:t>如</w:t>
            </w:r>
            <w:r>
              <w:rPr>
                <w:rFonts w:cs="宋体"/>
                <w:sz w:val="24"/>
              </w:rPr>
              <w:t>煤炭、化肥）</w:t>
            </w:r>
            <w:r>
              <w:rPr>
                <w:rFonts w:cs="宋体" w:hint="eastAsia"/>
                <w:sz w:val="24"/>
              </w:rPr>
              <w:t>，</w:t>
            </w:r>
            <w:r>
              <w:rPr>
                <w:rFonts w:cs="宋体"/>
                <w:sz w:val="24"/>
              </w:rPr>
              <w:t>其</w:t>
            </w:r>
            <w:r>
              <w:rPr>
                <w:rFonts w:cs="宋体" w:hint="eastAsia"/>
                <w:sz w:val="24"/>
              </w:rPr>
              <w:t>对</w:t>
            </w:r>
            <w:r>
              <w:rPr>
                <w:rFonts w:cs="宋体"/>
                <w:sz w:val="24"/>
              </w:rPr>
              <w:t>集装箱端壁板的冲击力计算</w:t>
            </w:r>
            <w:r>
              <w:rPr>
                <w:rFonts w:cs="宋体" w:hint="eastAsia"/>
                <w:sz w:val="24"/>
              </w:rPr>
              <w:t>？此技术</w:t>
            </w:r>
            <w:r>
              <w:rPr>
                <w:rFonts w:cs="宋体"/>
                <w:sz w:val="24"/>
              </w:rPr>
              <w:t>结果，</w:t>
            </w:r>
            <w:r>
              <w:rPr>
                <w:rFonts w:cs="宋体" w:hint="eastAsia"/>
                <w:sz w:val="24"/>
              </w:rPr>
              <w:t>将使</w:t>
            </w:r>
            <w:r>
              <w:rPr>
                <w:rFonts w:cs="宋体"/>
                <w:sz w:val="24"/>
              </w:rPr>
              <w:t>我们设计集装箱时，</w:t>
            </w:r>
            <w:r>
              <w:rPr>
                <w:rFonts w:cs="宋体" w:hint="eastAsia"/>
                <w:sz w:val="24"/>
              </w:rPr>
              <w:t>能够</w:t>
            </w:r>
            <w:r>
              <w:rPr>
                <w:rFonts w:cs="宋体"/>
                <w:sz w:val="24"/>
              </w:rPr>
              <w:t>更准确的选用合适的</w:t>
            </w:r>
            <w:r>
              <w:rPr>
                <w:rFonts w:cs="宋体" w:hint="eastAsia"/>
                <w:sz w:val="24"/>
              </w:rPr>
              <w:t>厚度</w:t>
            </w:r>
            <w:r>
              <w:rPr>
                <w:rFonts w:cs="宋体"/>
                <w:sz w:val="24"/>
              </w:rPr>
              <w:t>的</w:t>
            </w:r>
            <w:r>
              <w:rPr>
                <w:rFonts w:cs="宋体" w:hint="eastAsia"/>
                <w:sz w:val="24"/>
              </w:rPr>
              <w:t>钢板及</w:t>
            </w:r>
            <w:r>
              <w:rPr>
                <w:rFonts w:cs="宋体"/>
                <w:sz w:val="24"/>
              </w:rPr>
              <w:t>波筋形状</w:t>
            </w:r>
            <w:r>
              <w:rPr>
                <w:rFonts w:cs="宋体" w:hint="eastAsia"/>
                <w:sz w:val="24"/>
              </w:rPr>
              <w:t>；</w:t>
            </w:r>
          </w:p>
          <w:p w:rsidR="00CE3EE2" w:rsidRDefault="00AB681D">
            <w:pPr>
              <w:pStyle w:val="ab"/>
              <w:numPr>
                <w:ilvl w:val="0"/>
                <w:numId w:val="33"/>
              </w:numPr>
              <w:ind w:firstLineChars="0"/>
              <w:rPr>
                <w:rFonts w:cs="宋体"/>
                <w:sz w:val="24"/>
              </w:rPr>
            </w:pPr>
            <w:r>
              <w:rPr>
                <w:rFonts w:cs="宋体" w:hint="eastAsia"/>
                <w:sz w:val="24"/>
              </w:rPr>
              <w:t>如</w:t>
            </w:r>
            <w:r>
              <w:rPr>
                <w:rFonts w:cs="宋体"/>
                <w:sz w:val="24"/>
              </w:rPr>
              <w:t>装载的是固体货物（</w:t>
            </w:r>
            <w:r>
              <w:rPr>
                <w:rFonts w:cs="宋体" w:hint="eastAsia"/>
                <w:sz w:val="24"/>
              </w:rPr>
              <w:t>如</w:t>
            </w:r>
            <w:r>
              <w:rPr>
                <w:rFonts w:cs="宋体"/>
                <w:sz w:val="24"/>
              </w:rPr>
              <w:t>钢卷）</w:t>
            </w:r>
            <w:r>
              <w:rPr>
                <w:rFonts w:cs="宋体" w:hint="eastAsia"/>
                <w:sz w:val="24"/>
              </w:rPr>
              <w:t>，</w:t>
            </w:r>
            <w:r>
              <w:rPr>
                <w:rFonts w:cs="宋体"/>
                <w:sz w:val="24"/>
              </w:rPr>
              <w:t>当冲击速度为</w:t>
            </w:r>
            <w:r>
              <w:rPr>
                <w:rFonts w:cs="宋体" w:hint="eastAsia"/>
                <w:sz w:val="24"/>
              </w:rPr>
              <w:t>8</w:t>
            </w:r>
            <w:r>
              <w:rPr>
                <w:rFonts w:cs="宋体" w:hint="eastAsia"/>
                <w:sz w:val="24"/>
              </w:rPr>
              <w:t>公里</w:t>
            </w:r>
            <w:r>
              <w:rPr>
                <w:rFonts w:cs="宋体" w:hint="eastAsia"/>
                <w:sz w:val="24"/>
              </w:rPr>
              <w:t>/</w:t>
            </w:r>
            <w:r>
              <w:rPr>
                <w:rFonts w:cs="宋体" w:hint="eastAsia"/>
                <w:sz w:val="24"/>
              </w:rPr>
              <w:t>小时</w:t>
            </w:r>
            <w:r>
              <w:rPr>
                <w:rFonts w:cs="宋体"/>
                <w:sz w:val="24"/>
              </w:rPr>
              <w:t>，那箱内货物的瞬间加速度</w:t>
            </w:r>
            <w:r>
              <w:rPr>
                <w:rFonts w:cs="宋体" w:hint="eastAsia"/>
                <w:sz w:val="24"/>
              </w:rPr>
              <w:t>计算</w:t>
            </w:r>
            <w:r>
              <w:rPr>
                <w:rFonts w:cs="宋体"/>
                <w:sz w:val="24"/>
              </w:rPr>
              <w:t>？</w:t>
            </w:r>
            <w:r>
              <w:rPr>
                <w:rFonts w:cs="宋体" w:hint="eastAsia"/>
                <w:sz w:val="24"/>
              </w:rPr>
              <w:t>此</w:t>
            </w:r>
            <w:r>
              <w:rPr>
                <w:rFonts w:cs="宋体"/>
                <w:sz w:val="24"/>
              </w:rPr>
              <w:t>计算结果，</w:t>
            </w:r>
            <w:r>
              <w:rPr>
                <w:rFonts w:cs="宋体" w:hint="eastAsia"/>
                <w:sz w:val="24"/>
              </w:rPr>
              <w:t>将</w:t>
            </w:r>
            <w:r>
              <w:rPr>
                <w:rFonts w:cs="宋体"/>
                <w:sz w:val="24"/>
              </w:rPr>
              <w:t>作为我们设计捆扎</w:t>
            </w:r>
            <w:r>
              <w:rPr>
                <w:rFonts w:cs="宋体" w:hint="eastAsia"/>
                <w:sz w:val="24"/>
              </w:rPr>
              <w:t>固定</w:t>
            </w:r>
            <w:r>
              <w:rPr>
                <w:rFonts w:cs="宋体"/>
                <w:sz w:val="24"/>
              </w:rPr>
              <w:t>装置强度的依据；</w:t>
            </w:r>
          </w:p>
          <w:p w:rsidR="00CE3EE2" w:rsidRDefault="00CE3EE2">
            <w:pPr>
              <w:rPr>
                <w:rFonts w:eastAsia="仿宋_GB2312" w:cs="宋体"/>
                <w:sz w:val="24"/>
              </w:rPr>
            </w:pP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CE3EE2">
            <w:pPr>
              <w:rPr>
                <w:rFonts w:eastAsia="仿宋_GB2312" w:cs="宋体"/>
                <w:kern w:val="0"/>
                <w:sz w:val="24"/>
              </w:rPr>
            </w:pPr>
          </w:p>
          <w:p w:rsidR="00CE3EE2" w:rsidRDefault="00AB681D">
            <w:pPr>
              <w:ind w:firstLineChars="150" w:firstLine="360"/>
              <w:rPr>
                <w:rFonts w:eastAsia="仿宋_GB2312" w:cs="宋体"/>
                <w:kern w:val="0"/>
                <w:sz w:val="24"/>
              </w:rPr>
            </w:pPr>
            <w:r>
              <w:rPr>
                <w:rFonts w:eastAsia="仿宋_GB2312" w:cs="宋体" w:hint="eastAsia"/>
                <w:kern w:val="0"/>
                <w:sz w:val="24"/>
              </w:rPr>
              <w:t>目前</w:t>
            </w:r>
            <w:r>
              <w:rPr>
                <w:rFonts w:eastAsia="仿宋_GB2312" w:cs="宋体"/>
                <w:kern w:val="0"/>
                <w:sz w:val="24"/>
              </w:rPr>
              <w:t>我们根据</w:t>
            </w:r>
            <w:r>
              <w:rPr>
                <w:rFonts w:eastAsia="仿宋_GB2312" w:cs="宋体" w:hint="eastAsia"/>
                <w:kern w:val="0"/>
                <w:sz w:val="24"/>
              </w:rPr>
              <w:t>测量</w:t>
            </w:r>
            <w:r>
              <w:rPr>
                <w:rFonts w:eastAsia="仿宋_GB2312" w:cs="宋体"/>
                <w:kern w:val="0"/>
                <w:sz w:val="24"/>
              </w:rPr>
              <w:t>实际试验</w:t>
            </w:r>
            <w:r>
              <w:rPr>
                <w:rFonts w:eastAsia="仿宋_GB2312" w:cs="宋体" w:hint="eastAsia"/>
                <w:kern w:val="0"/>
                <w:sz w:val="24"/>
              </w:rPr>
              <w:t>的端壁</w:t>
            </w:r>
            <w:r>
              <w:rPr>
                <w:rFonts w:eastAsia="仿宋_GB2312" w:cs="宋体"/>
                <w:kern w:val="0"/>
                <w:sz w:val="24"/>
              </w:rPr>
              <w:t>板的最大应力和变形</w:t>
            </w:r>
            <w:r>
              <w:rPr>
                <w:rFonts w:eastAsia="仿宋_GB2312" w:cs="宋体" w:hint="eastAsia"/>
                <w:kern w:val="0"/>
                <w:sz w:val="24"/>
              </w:rPr>
              <w:t>，</w:t>
            </w:r>
            <w:r>
              <w:rPr>
                <w:rFonts w:eastAsia="仿宋_GB2312" w:cs="宋体"/>
                <w:kern w:val="0"/>
                <w:sz w:val="24"/>
              </w:rPr>
              <w:t>通过</w:t>
            </w:r>
            <w:r>
              <w:rPr>
                <w:rFonts w:eastAsia="仿宋_GB2312" w:cs="宋体" w:hint="eastAsia"/>
                <w:kern w:val="0"/>
                <w:sz w:val="24"/>
              </w:rPr>
              <w:t>简单</w:t>
            </w:r>
            <w:r>
              <w:rPr>
                <w:rFonts w:eastAsia="仿宋_GB2312" w:cs="宋体"/>
                <w:kern w:val="0"/>
                <w:sz w:val="24"/>
              </w:rPr>
              <w:t>的类比法进行相应的产品设计，此方法</w:t>
            </w:r>
            <w:r>
              <w:rPr>
                <w:rFonts w:eastAsia="仿宋_GB2312" w:cs="宋体" w:hint="eastAsia"/>
                <w:kern w:val="0"/>
                <w:sz w:val="24"/>
              </w:rPr>
              <w:t>准确</w:t>
            </w:r>
            <w:r>
              <w:rPr>
                <w:rFonts w:eastAsia="仿宋_GB2312" w:cs="宋体"/>
                <w:kern w:val="0"/>
                <w:sz w:val="24"/>
              </w:rPr>
              <w:t>度不够，为确保安全，往往会导致强度过剩。</w:t>
            </w:r>
          </w:p>
          <w:p w:rsidR="00CE3EE2" w:rsidRDefault="00CE3EE2">
            <w:pPr>
              <w:rPr>
                <w:rFonts w:eastAsia="仿宋_GB2312" w:cs="宋体"/>
                <w:kern w:val="0"/>
                <w:sz w:val="24"/>
              </w:rPr>
            </w:pP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产学研合作</w:t>
            </w:r>
            <w:r>
              <w:rPr>
                <w:rFonts w:eastAsia="仿宋_GB2312" w:cs="宋体" w:hint="eastAsia"/>
                <w:kern w:val="0"/>
                <w:sz w:val="24"/>
              </w:rPr>
              <w:lastRenderedPageBreak/>
              <w:t>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AB681D">
            <w:pPr>
              <w:rPr>
                <w:rFonts w:eastAsia="仿宋_GB2312" w:cs="宋体"/>
                <w:sz w:val="24"/>
              </w:rPr>
            </w:pPr>
            <w:r>
              <w:rPr>
                <w:rFonts w:eastAsia="仿宋_GB2312" w:cs="宋体" w:hint="eastAsia"/>
                <w:sz w:val="24"/>
              </w:rPr>
              <w:t>能够有相关研究领域的高校进行指导合作。</w:t>
            </w:r>
          </w:p>
          <w:p w:rsidR="00CE3EE2" w:rsidRDefault="00CE3EE2">
            <w:pPr>
              <w:rPr>
                <w:rFonts w:eastAsia="仿宋_GB2312" w:cs="宋体"/>
                <w:sz w:val="24"/>
              </w:rPr>
            </w:pP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A3"/>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w:t>
            </w:r>
            <w:r>
              <w:rPr>
                <w:rFonts w:cs="宋体" w:hint="eastAsia"/>
                <w:kern w:val="0"/>
                <w:sz w:val="24"/>
              </w:rPr>
              <w:t>鼓励挑战者</w:t>
            </w:r>
            <w:r>
              <w:rPr>
                <w:rFonts w:eastAsia="仿宋_GB2312" w:cs="宋体" w:hint="eastAsia"/>
                <w:kern w:val="0"/>
                <w:sz w:val="24"/>
              </w:rPr>
              <w:t>，不作为技术转让、技术许可或其他独占性合作的前提条件）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否</w:t>
            </w: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5" w:name="_Toc20754684"/>
      <w:r>
        <w:lastRenderedPageBreak/>
        <w:t>165</w:t>
      </w:r>
      <w:r>
        <w:rPr>
          <w:rFonts w:hint="eastAsia"/>
        </w:rPr>
        <w:t>、</w:t>
      </w:r>
      <w:r>
        <w:rPr>
          <w:rFonts w:hint="eastAsia"/>
        </w:rPr>
        <w:t xml:space="preserve">3201DAD052  </w:t>
      </w:r>
      <w:r>
        <w:rPr>
          <w:rFonts w:hint="eastAsia"/>
        </w:rPr>
        <w:t>卧式四工位</w:t>
      </w:r>
      <w:r>
        <w:rPr>
          <w:rFonts w:hint="eastAsia"/>
        </w:rPr>
        <w:t>24</w:t>
      </w:r>
      <w:r>
        <w:rPr>
          <w:rFonts w:hint="eastAsia"/>
        </w:rPr>
        <w:t>轴植毛机智能控制软件</w:t>
      </w:r>
      <w:bookmarkEnd w:id="185"/>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76"/>
        <w:gridCol w:w="184"/>
        <w:gridCol w:w="496"/>
        <w:gridCol w:w="2186"/>
        <w:gridCol w:w="2186"/>
        <w:gridCol w:w="2187"/>
      </w:tblGrid>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cs="宋体" w:hint="eastAsia"/>
                <w:b/>
                <w:bCs/>
                <w:sz w:val="24"/>
              </w:rPr>
              <w:t>单位</w:t>
            </w:r>
            <w:r>
              <w:rPr>
                <w:rFonts w:eastAsia="仿宋_GB2312" w:cs="宋体" w:hint="eastAsia"/>
                <w:b/>
                <w:bCs/>
                <w:sz w:val="24"/>
              </w:rPr>
              <w:t>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扬州市海星数控制刷设备有限公司</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913210268162730XG</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广陵</w:t>
            </w:r>
            <w:r>
              <w:rPr>
                <w:rFonts w:hint="eastAsia"/>
                <w:kern w:val="0"/>
                <w:szCs w:val="21"/>
                <w:u w:val="single"/>
              </w:rPr>
              <w:t xml:space="preserve"> </w:t>
            </w:r>
            <w:r>
              <w:rPr>
                <w:rFonts w:hint="eastAsia"/>
                <w:kern w:val="0"/>
                <w:szCs w:val="21"/>
              </w:rPr>
              <w:t>市（县）</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559"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Cs w:val="21"/>
              </w:rPr>
            </w:pPr>
            <w:r>
              <w:rPr>
                <w:rFonts w:cs="宋体" w:hint="eastAsia"/>
                <w:szCs w:val="21"/>
              </w:rPr>
              <w:sym w:font="Wingdings 2" w:char="00A3"/>
            </w:r>
            <w:r>
              <w:rPr>
                <w:rFonts w:eastAsia="仿宋_GB2312"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eastAsia="仿宋_GB2312" w:cs="宋体" w:hint="eastAsia"/>
                <w:sz w:val="24"/>
              </w:rPr>
              <w:sym w:font="Wingdings 2" w:char="0052"/>
            </w:r>
            <w:r>
              <w:rPr>
                <w:rFonts w:eastAsia="仿宋_GB2312" w:cs="宋体" w:hint="eastAsia"/>
                <w:kern w:val="0"/>
                <w:szCs w:val="21"/>
              </w:rPr>
              <w:t>否</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高端装备制造</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1693</w:t>
            </w:r>
            <w:r>
              <w:rPr>
                <w:rFonts w:cs="宋体" w:hint="eastAsia"/>
                <w:sz w:val="24"/>
              </w:rPr>
              <w:t>（万元）</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hint="eastAsia"/>
                <w:kern w:val="0"/>
                <w:sz w:val="24"/>
              </w:rPr>
              <w:t>人员</w:t>
            </w:r>
            <w:r>
              <w:rPr>
                <w:rFonts w:hint="eastAsia"/>
                <w:kern w:val="0"/>
                <w:sz w:val="24"/>
              </w:rPr>
              <w:t>总数</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61</w:t>
            </w:r>
            <w:r>
              <w:rPr>
                <w:rFonts w:cs="宋体" w:hint="eastAsia"/>
                <w:sz w:val="24"/>
              </w:rPr>
              <w:t>（人）</w:t>
            </w:r>
          </w:p>
        </w:tc>
      </w:tr>
      <w:tr w:rsidR="00CE3EE2">
        <w:tc>
          <w:tcPr>
            <w:tcW w:w="218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eastAsia="仿宋_GB2312" w:cs="宋体" w:hint="eastAsia"/>
                <w:kern w:val="0"/>
                <w:szCs w:val="21"/>
              </w:rPr>
              <w:t xml:space="preserve"> </w:t>
            </w:r>
            <w:r>
              <w:rPr>
                <w:rFonts w:cs="宋体" w:hint="eastAsia"/>
                <w:szCs w:val="21"/>
              </w:rPr>
              <w:sym w:font="Wingdings 2" w:char="0052"/>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c>
          <w:tcPr>
            <w:tcW w:w="218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187"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eastAsia="仿宋_GB2312" w:cs="宋体" w:hint="eastAsia"/>
                <w:kern w:val="0"/>
                <w:szCs w:val="21"/>
              </w:rPr>
              <w:t>是</w:t>
            </w:r>
            <w:r>
              <w:rPr>
                <w:rFonts w:cs="宋体" w:hint="eastAsia"/>
                <w:kern w:val="0"/>
                <w:szCs w:val="21"/>
              </w:rPr>
              <w:t xml:space="preserve"> </w:t>
            </w:r>
            <w:r>
              <w:rPr>
                <w:rFonts w:eastAsia="仿宋_GB2312" w:cs="宋体" w:hint="eastAsia"/>
                <w:kern w:val="0"/>
                <w:szCs w:val="21"/>
              </w:rPr>
              <w:t xml:space="preserve">     </w:t>
            </w:r>
            <w:r>
              <w:rPr>
                <w:rFonts w:cs="宋体" w:hint="eastAsia"/>
                <w:szCs w:val="21"/>
              </w:rPr>
              <w:t>□</w:t>
            </w:r>
            <w:r>
              <w:rPr>
                <w:rFonts w:eastAsia="仿宋_GB2312" w:cs="宋体" w:hint="eastAsia"/>
                <w:kern w:val="0"/>
                <w:szCs w:val="21"/>
              </w:rPr>
              <w:t>否</w:t>
            </w:r>
          </w:p>
        </w:tc>
      </w:tr>
      <w:tr w:rsidR="00CE3EE2">
        <w:tc>
          <w:tcPr>
            <w:tcW w:w="150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kern w:val="0"/>
                <w:sz w:val="24"/>
              </w:rPr>
            </w:pPr>
            <w:r>
              <w:rPr>
                <w:rFonts w:hint="eastAsia"/>
                <w:kern w:val="0"/>
                <w:sz w:val="24"/>
              </w:rPr>
              <w:t>需求名称</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kern w:val="0"/>
                <w:sz w:val="24"/>
              </w:rPr>
            </w:pPr>
            <w:r>
              <w:rPr>
                <w:rFonts w:eastAsia="仿宋_GB2312" w:cs="宋体" w:hint="eastAsia"/>
                <w:sz w:val="24"/>
              </w:rPr>
              <w:t>卧式四工位</w:t>
            </w:r>
            <w:r>
              <w:rPr>
                <w:rFonts w:eastAsia="仿宋_GB2312" w:cs="宋体" w:hint="eastAsia"/>
                <w:sz w:val="24"/>
              </w:rPr>
              <w:t>24</w:t>
            </w:r>
            <w:r>
              <w:rPr>
                <w:rFonts w:eastAsia="仿宋_GB2312" w:cs="宋体" w:hint="eastAsia"/>
                <w:sz w:val="24"/>
              </w:rPr>
              <w:t>轴植毛机智能控制软件</w:t>
            </w:r>
          </w:p>
        </w:tc>
      </w:tr>
      <w:tr w:rsidR="00CE3EE2">
        <w:trPr>
          <w:trHeight w:val="745"/>
        </w:trPr>
        <w:tc>
          <w:tcPr>
            <w:tcW w:w="630" w:type="dxa"/>
            <w:vMerge w:val="restart"/>
            <w:tcBorders>
              <w:top w:val="single" w:sz="4" w:space="0" w:color="auto"/>
              <w:left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技术</w:t>
            </w:r>
            <w:r>
              <w:rPr>
                <w:rFonts w:cs="宋体" w:hint="eastAsia"/>
                <w:kern w:val="0"/>
                <w:sz w:val="24"/>
              </w:rPr>
              <w:t>创新</w:t>
            </w:r>
            <w:r>
              <w:rPr>
                <w:rFonts w:eastAsia="仿宋_GB2312"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需求类别</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cs="宋体" w:hint="eastAsia"/>
                <w:sz w:val="24"/>
              </w:rPr>
              <w:sym w:font="Wingdings 2" w:char="0052"/>
            </w:r>
            <w:r>
              <w:rPr>
                <w:rFonts w:eastAsia="仿宋_GB2312" w:cs="宋体" w:hint="eastAsia"/>
                <w:sz w:val="24"/>
              </w:rPr>
              <w:t>技术研发（关键、核心技术）</w:t>
            </w:r>
          </w:p>
          <w:p w:rsidR="00CE3EE2" w:rsidRDefault="00AB681D">
            <w:pPr>
              <w:rPr>
                <w:rFonts w:eastAsia="仿宋_GB2312" w:cs="宋体"/>
                <w:sz w:val="24"/>
              </w:rPr>
            </w:pPr>
            <w:r>
              <w:rPr>
                <w:rFonts w:eastAsia="仿宋_GB2312" w:cs="宋体" w:hint="eastAsia"/>
                <w:sz w:val="24"/>
              </w:rPr>
              <w:sym w:font="Wingdings 2" w:char="0052"/>
            </w:r>
            <w:r>
              <w:rPr>
                <w:rFonts w:eastAsia="仿宋_GB2312" w:cs="宋体" w:hint="eastAsia"/>
                <w:sz w:val="24"/>
              </w:rPr>
              <w:t>产品研发（产品升级、新产品研发）</w:t>
            </w:r>
          </w:p>
          <w:p w:rsidR="00CE3EE2" w:rsidRDefault="00AB681D">
            <w:pPr>
              <w:rPr>
                <w:rFonts w:eastAsia="仿宋_GB2312" w:cs="宋体"/>
                <w:sz w:val="24"/>
              </w:rPr>
            </w:pPr>
            <w:r>
              <w:rPr>
                <w:rFonts w:eastAsia="仿宋_GB2312" w:cs="宋体" w:hint="eastAsia"/>
                <w:sz w:val="24"/>
              </w:rPr>
              <w:sym w:font="Wingdings 2" w:char="00A3"/>
            </w:r>
            <w:r>
              <w:rPr>
                <w:rFonts w:eastAsia="仿宋_GB2312" w:cs="宋体" w:hint="eastAsia"/>
                <w:sz w:val="24"/>
              </w:rPr>
              <w:t>技术改造（设备、研发生产条件）</w:t>
            </w:r>
          </w:p>
          <w:p w:rsidR="00CE3EE2" w:rsidRDefault="00AB681D">
            <w:pPr>
              <w:rPr>
                <w:rFonts w:eastAsia="仿宋_GB2312" w:cs="宋体"/>
                <w:kern w:val="0"/>
                <w:sz w:val="24"/>
              </w:rPr>
            </w:pPr>
            <w:r>
              <w:rPr>
                <w:rFonts w:eastAsia="仿宋_GB2312" w:cs="宋体" w:hint="eastAsia"/>
                <w:sz w:val="24"/>
              </w:rPr>
              <w:sym w:font="Wingdings 2" w:char="00A3"/>
            </w:r>
            <w:r>
              <w:rPr>
                <w:rFonts w:eastAsia="仿宋_GB2312" w:cs="宋体" w:hint="eastAsia"/>
                <w:sz w:val="24"/>
              </w:rPr>
              <w:t>技术配套（技术、产品等配套合作）</w:t>
            </w:r>
          </w:p>
        </w:tc>
      </w:tr>
      <w:tr w:rsidR="00CE3EE2">
        <w:trPr>
          <w:trHeight w:val="90"/>
        </w:trPr>
        <w:tc>
          <w:tcPr>
            <w:tcW w:w="630" w:type="dxa"/>
            <w:vMerge/>
            <w:tcBorders>
              <w:left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需求</w:t>
            </w:r>
          </w:p>
          <w:p w:rsidR="00CE3EE2" w:rsidRDefault="00AB681D">
            <w:pPr>
              <w:jc w:val="center"/>
              <w:rPr>
                <w:rFonts w:eastAsia="仿宋_GB2312" w:cs="宋体"/>
                <w:kern w:val="0"/>
                <w:sz w:val="24"/>
              </w:rPr>
            </w:pPr>
            <w:r>
              <w:rPr>
                <w:rFonts w:cs="宋体" w:hint="eastAsia"/>
                <w:kern w:val="0"/>
                <w:sz w:val="24"/>
              </w:rPr>
              <w:t>内容</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（包括主要技术、条件、成熟度、成本等指标）</w:t>
            </w:r>
          </w:p>
          <w:p w:rsidR="00CE3EE2" w:rsidRDefault="00AB681D">
            <w:pPr>
              <w:rPr>
                <w:rFonts w:eastAsia="仿宋_GB2312" w:cs="宋体"/>
                <w:sz w:val="24"/>
              </w:rPr>
            </w:pPr>
            <w:r>
              <w:rPr>
                <w:rFonts w:eastAsia="仿宋_GB2312" w:cs="宋体" w:hint="eastAsia"/>
                <w:sz w:val="24"/>
              </w:rPr>
              <w:t xml:space="preserve">1: </w:t>
            </w:r>
            <w:r>
              <w:rPr>
                <w:rFonts w:eastAsia="仿宋_GB2312" w:cs="宋体" w:hint="eastAsia"/>
                <w:sz w:val="24"/>
              </w:rPr>
              <w:t>系统控制及驱动软件的源码开发，</w:t>
            </w:r>
          </w:p>
          <w:p w:rsidR="00CE3EE2" w:rsidRDefault="00AB681D">
            <w:pPr>
              <w:rPr>
                <w:rFonts w:eastAsia="仿宋_GB2312" w:cs="宋体"/>
                <w:sz w:val="24"/>
              </w:rPr>
            </w:pPr>
            <w:r>
              <w:rPr>
                <w:rFonts w:eastAsia="仿宋_GB2312" w:cs="宋体" w:hint="eastAsia"/>
                <w:sz w:val="24"/>
              </w:rPr>
              <w:t>2: 3D</w:t>
            </w:r>
            <w:r>
              <w:rPr>
                <w:rFonts w:eastAsia="仿宋_GB2312" w:cs="宋体" w:hint="eastAsia"/>
                <w:sz w:val="24"/>
              </w:rPr>
              <w:t>模型转加工代码源码开发，</w:t>
            </w:r>
          </w:p>
          <w:p w:rsidR="00CE3EE2" w:rsidRDefault="00AB681D">
            <w:pPr>
              <w:rPr>
                <w:rFonts w:eastAsia="仿宋_GB2312" w:cs="宋体"/>
                <w:sz w:val="24"/>
              </w:rPr>
            </w:pPr>
            <w:r>
              <w:rPr>
                <w:rFonts w:eastAsia="仿宋_GB2312" w:cs="宋体" w:hint="eastAsia"/>
                <w:sz w:val="24"/>
              </w:rPr>
              <w:t xml:space="preserve">3: </w:t>
            </w:r>
            <w:r>
              <w:rPr>
                <w:rFonts w:eastAsia="仿宋_GB2312" w:cs="宋体" w:hint="eastAsia"/>
                <w:sz w:val="24"/>
              </w:rPr>
              <w:t>设备远程运维系统开发（包括设备运行数据智能云的搭建）</w:t>
            </w:r>
          </w:p>
          <w:p w:rsidR="00CE3EE2" w:rsidRDefault="00AB681D">
            <w:pPr>
              <w:rPr>
                <w:rFonts w:eastAsia="仿宋_GB2312" w:cs="宋体"/>
                <w:sz w:val="24"/>
              </w:rPr>
            </w:pPr>
            <w:r>
              <w:rPr>
                <w:rFonts w:eastAsia="仿宋_GB2312" w:cs="宋体" w:hint="eastAsia"/>
                <w:sz w:val="24"/>
              </w:rPr>
              <w:t xml:space="preserve">4: </w:t>
            </w:r>
            <w:r>
              <w:rPr>
                <w:rFonts w:eastAsia="仿宋_GB2312" w:cs="宋体" w:hint="eastAsia"/>
                <w:sz w:val="24"/>
              </w:rPr>
              <w:t>主要开发工具</w:t>
            </w:r>
            <w:r>
              <w:rPr>
                <w:rFonts w:eastAsia="仿宋_GB2312" w:cs="宋体" w:hint="eastAsia"/>
                <w:sz w:val="24"/>
              </w:rPr>
              <w:t xml:space="preserve"> pyqt5 ,Java,C++,Codesys, Creo PTC </w:t>
            </w:r>
          </w:p>
          <w:p w:rsidR="00CE3EE2" w:rsidRDefault="00AB681D">
            <w:pPr>
              <w:rPr>
                <w:rFonts w:eastAsia="仿宋_GB2312" w:cs="宋体"/>
                <w:sz w:val="24"/>
              </w:rPr>
            </w:pPr>
            <w:r>
              <w:rPr>
                <w:rFonts w:eastAsia="仿宋_GB2312" w:cs="宋体" w:hint="eastAsia"/>
                <w:sz w:val="24"/>
              </w:rPr>
              <w:t xml:space="preserve">5: </w:t>
            </w:r>
            <w:r>
              <w:rPr>
                <w:rFonts w:eastAsia="仿宋_GB2312" w:cs="宋体" w:hint="eastAsia"/>
                <w:sz w:val="24"/>
              </w:rPr>
              <w:t>开发条件由本公司主导项目，</w:t>
            </w:r>
            <w:r>
              <w:rPr>
                <w:rFonts w:eastAsia="仿宋_GB2312" w:cs="宋体" w:hint="eastAsia"/>
                <w:sz w:val="24"/>
              </w:rPr>
              <w:t xml:space="preserve"> </w:t>
            </w:r>
            <w:r>
              <w:rPr>
                <w:rFonts w:eastAsia="仿宋_GB2312" w:cs="宋体" w:hint="eastAsia"/>
                <w:sz w:val="24"/>
              </w:rPr>
              <w:t>由专业的软件开发团队实施项目</w:t>
            </w:r>
            <w:r>
              <w:rPr>
                <w:rFonts w:eastAsia="仿宋_GB2312" w:cs="宋体" w:hint="eastAsia"/>
                <w:sz w:val="24"/>
              </w:rPr>
              <w:t xml:space="preserve">6 </w:t>
            </w:r>
            <w:r>
              <w:rPr>
                <w:rFonts w:eastAsia="仿宋_GB2312" w:cs="宋体" w:hint="eastAsia"/>
                <w:sz w:val="24"/>
              </w:rPr>
              <w:t>开发周期约</w:t>
            </w:r>
            <w:r>
              <w:rPr>
                <w:rFonts w:eastAsia="仿宋_GB2312" w:cs="宋体" w:hint="eastAsia"/>
                <w:sz w:val="24"/>
              </w:rPr>
              <w:t xml:space="preserve"> 30 </w:t>
            </w:r>
            <w:r>
              <w:rPr>
                <w:rFonts w:eastAsia="仿宋_GB2312" w:cs="宋体" w:hint="eastAsia"/>
                <w:sz w:val="24"/>
              </w:rPr>
              <w:t>个月，</w:t>
            </w:r>
            <w:r>
              <w:rPr>
                <w:rFonts w:eastAsia="仿宋_GB2312" w:cs="宋体" w:hint="eastAsia"/>
                <w:sz w:val="24"/>
              </w:rPr>
              <w:t xml:space="preserve"> </w:t>
            </w:r>
            <w:r>
              <w:rPr>
                <w:rFonts w:eastAsia="仿宋_GB2312" w:cs="宋体" w:hint="eastAsia"/>
                <w:sz w:val="24"/>
              </w:rPr>
              <w:t>开发工时约</w:t>
            </w:r>
            <w:r>
              <w:rPr>
                <w:rFonts w:eastAsia="仿宋_GB2312" w:cs="宋体" w:hint="eastAsia"/>
                <w:sz w:val="24"/>
              </w:rPr>
              <w:t xml:space="preserve"> 200 </w:t>
            </w:r>
            <w:r>
              <w:rPr>
                <w:rFonts w:eastAsia="仿宋_GB2312" w:cs="宋体" w:hint="eastAsia"/>
                <w:sz w:val="24"/>
              </w:rPr>
              <w:t>个单月</w:t>
            </w:r>
          </w:p>
          <w:p w:rsidR="00CE3EE2" w:rsidRDefault="00AB681D">
            <w:pPr>
              <w:rPr>
                <w:rFonts w:eastAsia="仿宋_GB2312" w:cs="宋体"/>
                <w:sz w:val="24"/>
              </w:rPr>
            </w:pPr>
            <w:r>
              <w:rPr>
                <w:rFonts w:eastAsia="仿宋_GB2312" w:cs="宋体" w:hint="eastAsia"/>
                <w:sz w:val="24"/>
              </w:rPr>
              <w:t xml:space="preserve">7: </w:t>
            </w:r>
            <w:r>
              <w:rPr>
                <w:rFonts w:eastAsia="仿宋_GB2312" w:cs="宋体" w:hint="eastAsia"/>
                <w:sz w:val="24"/>
              </w:rPr>
              <w:t>开发成本：约</w:t>
            </w:r>
            <w:r>
              <w:rPr>
                <w:rFonts w:eastAsia="仿宋_GB2312" w:cs="宋体" w:hint="eastAsia"/>
                <w:sz w:val="24"/>
              </w:rPr>
              <w:t xml:space="preserve"> 300 </w:t>
            </w:r>
            <w:r>
              <w:rPr>
                <w:rFonts w:eastAsia="仿宋_GB2312" w:cs="宋体" w:hint="eastAsia"/>
                <w:sz w:val="24"/>
              </w:rPr>
              <w:t>万（仅包含人员工资）</w:t>
            </w:r>
          </w:p>
        </w:tc>
      </w:tr>
      <w:tr w:rsidR="00CE3EE2">
        <w:trPr>
          <w:trHeight w:val="567"/>
        </w:trPr>
        <w:tc>
          <w:tcPr>
            <w:tcW w:w="630" w:type="dxa"/>
            <w:vMerge/>
            <w:tcBorders>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现有</w:t>
            </w:r>
          </w:p>
          <w:p w:rsidR="00CE3EE2" w:rsidRDefault="00AB681D">
            <w:pPr>
              <w:jc w:val="center"/>
              <w:rPr>
                <w:rFonts w:eastAsia="仿宋_GB2312" w:cs="宋体"/>
                <w:kern w:val="0"/>
                <w:sz w:val="24"/>
              </w:rPr>
            </w:pPr>
            <w:r>
              <w:rPr>
                <w:rFonts w:eastAsia="仿宋_GB2312" w:cs="宋体" w:hint="eastAsia"/>
                <w:kern w:val="0"/>
                <w:sz w:val="24"/>
              </w:rPr>
              <w:t>基础</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（已经开展的工作、所处阶段、投入资金和人力、仪器设备、生产条件等）</w:t>
            </w:r>
          </w:p>
          <w:p w:rsidR="00CE3EE2" w:rsidRDefault="00AB681D">
            <w:pPr>
              <w:numPr>
                <w:ilvl w:val="0"/>
                <w:numId w:val="34"/>
              </w:numPr>
              <w:rPr>
                <w:rFonts w:eastAsia="仿宋_GB2312" w:cs="宋体"/>
                <w:kern w:val="0"/>
                <w:sz w:val="24"/>
              </w:rPr>
            </w:pPr>
            <w:r>
              <w:rPr>
                <w:rFonts w:eastAsia="仿宋_GB2312" w:cs="宋体" w:hint="eastAsia"/>
                <w:kern w:val="0"/>
                <w:sz w:val="24"/>
              </w:rPr>
              <w:t>机械部分巳设计完成并整机零配件设计、</w:t>
            </w:r>
            <w:r>
              <w:rPr>
                <w:rFonts w:eastAsia="仿宋_GB2312" w:cs="宋体" w:hint="eastAsia"/>
                <w:kern w:val="0"/>
                <w:sz w:val="24"/>
              </w:rPr>
              <w:t xml:space="preserve"> </w:t>
            </w:r>
            <w:r>
              <w:rPr>
                <w:rFonts w:eastAsia="仿宋_GB2312" w:cs="宋体" w:hint="eastAsia"/>
                <w:kern w:val="0"/>
                <w:sz w:val="24"/>
              </w:rPr>
              <w:t>加工、</w:t>
            </w:r>
            <w:r>
              <w:rPr>
                <w:rFonts w:eastAsia="仿宋_GB2312" w:cs="宋体" w:hint="eastAsia"/>
                <w:kern w:val="0"/>
                <w:sz w:val="24"/>
              </w:rPr>
              <w:t xml:space="preserve"> </w:t>
            </w:r>
            <w:r>
              <w:rPr>
                <w:rFonts w:eastAsia="仿宋_GB2312" w:cs="宋体" w:hint="eastAsia"/>
                <w:kern w:val="0"/>
                <w:sz w:val="24"/>
              </w:rPr>
              <w:t>组装、</w:t>
            </w:r>
            <w:r>
              <w:rPr>
                <w:rFonts w:eastAsia="仿宋_GB2312" w:cs="宋体" w:hint="eastAsia"/>
                <w:kern w:val="0"/>
                <w:sz w:val="24"/>
              </w:rPr>
              <w:t xml:space="preserve"> </w:t>
            </w:r>
            <w:r>
              <w:rPr>
                <w:rFonts w:eastAsia="仿宋_GB2312" w:cs="宋体" w:hint="eastAsia"/>
                <w:kern w:val="0"/>
                <w:sz w:val="24"/>
              </w:rPr>
              <w:t>试磨合已完成；</w:t>
            </w:r>
          </w:p>
          <w:p w:rsidR="00CE3EE2" w:rsidRDefault="00AB681D">
            <w:pPr>
              <w:numPr>
                <w:ilvl w:val="0"/>
                <w:numId w:val="34"/>
              </w:numPr>
              <w:rPr>
                <w:rFonts w:eastAsia="仿宋_GB2312" w:cs="宋体"/>
                <w:kern w:val="0"/>
                <w:sz w:val="24"/>
              </w:rPr>
            </w:pPr>
            <w:r>
              <w:rPr>
                <w:rFonts w:eastAsia="仿宋_GB2312" w:cs="宋体" w:hint="eastAsia"/>
                <w:kern w:val="0"/>
                <w:sz w:val="24"/>
              </w:rPr>
              <w:t>已投入资金近</w:t>
            </w:r>
            <w:r>
              <w:rPr>
                <w:rFonts w:eastAsia="仿宋_GB2312" w:cs="宋体" w:hint="eastAsia"/>
                <w:kern w:val="0"/>
                <w:sz w:val="24"/>
              </w:rPr>
              <w:t xml:space="preserve"> 200 </w:t>
            </w:r>
            <w:r>
              <w:rPr>
                <w:rFonts w:eastAsia="仿宋_GB2312" w:cs="宋体" w:hint="eastAsia"/>
                <w:kern w:val="0"/>
                <w:sz w:val="24"/>
              </w:rPr>
              <w:t>万元；</w:t>
            </w:r>
          </w:p>
          <w:p w:rsidR="00CE3EE2" w:rsidRDefault="00AB681D">
            <w:pPr>
              <w:numPr>
                <w:ilvl w:val="0"/>
                <w:numId w:val="34"/>
              </w:numPr>
              <w:rPr>
                <w:rFonts w:eastAsia="仿宋_GB2312" w:cs="宋体"/>
                <w:kern w:val="0"/>
                <w:sz w:val="24"/>
              </w:rPr>
            </w:pPr>
            <w:r>
              <w:rPr>
                <w:rFonts w:eastAsia="仿宋_GB2312" w:cs="宋体" w:hint="eastAsia"/>
                <w:kern w:val="0"/>
                <w:sz w:val="24"/>
              </w:rPr>
              <w:t>已投入人力资源：工程师</w:t>
            </w:r>
            <w:r>
              <w:rPr>
                <w:rFonts w:eastAsia="仿宋_GB2312" w:cs="宋体" w:hint="eastAsia"/>
                <w:kern w:val="0"/>
                <w:sz w:val="24"/>
              </w:rPr>
              <w:t xml:space="preserve"> 5 </w:t>
            </w:r>
            <w:r>
              <w:rPr>
                <w:rFonts w:eastAsia="仿宋_GB2312" w:cs="宋体" w:hint="eastAsia"/>
                <w:kern w:val="0"/>
                <w:sz w:val="24"/>
              </w:rPr>
              <w:t>人</w:t>
            </w:r>
            <w:r>
              <w:rPr>
                <w:rFonts w:eastAsia="仿宋_GB2312" w:cs="宋体" w:hint="eastAsia"/>
                <w:kern w:val="0"/>
                <w:sz w:val="24"/>
              </w:rPr>
              <w:t xml:space="preserve">/15 </w:t>
            </w:r>
            <w:r>
              <w:rPr>
                <w:rFonts w:eastAsia="仿宋_GB2312" w:cs="宋体" w:hint="eastAsia"/>
                <w:kern w:val="0"/>
                <w:sz w:val="24"/>
              </w:rPr>
              <w:t>个月；教授</w:t>
            </w:r>
            <w:r>
              <w:rPr>
                <w:rFonts w:eastAsia="仿宋_GB2312" w:cs="宋体" w:hint="eastAsia"/>
                <w:kern w:val="0"/>
                <w:sz w:val="24"/>
              </w:rPr>
              <w:t xml:space="preserve"> 1 </w:t>
            </w:r>
            <w:r>
              <w:rPr>
                <w:rFonts w:eastAsia="仿宋_GB2312" w:cs="宋体" w:hint="eastAsia"/>
                <w:kern w:val="0"/>
                <w:sz w:val="24"/>
              </w:rPr>
              <w:t>人</w:t>
            </w:r>
            <w:r>
              <w:rPr>
                <w:rFonts w:eastAsia="仿宋_GB2312" w:cs="宋体" w:hint="eastAsia"/>
                <w:kern w:val="0"/>
                <w:sz w:val="24"/>
              </w:rPr>
              <w:t xml:space="preserve">/1 </w:t>
            </w:r>
            <w:r>
              <w:rPr>
                <w:rFonts w:eastAsia="仿宋_GB2312" w:cs="宋体" w:hint="eastAsia"/>
                <w:kern w:val="0"/>
                <w:sz w:val="24"/>
              </w:rPr>
              <w:t>个月；博士</w:t>
            </w:r>
            <w:r>
              <w:rPr>
                <w:rFonts w:eastAsia="仿宋_GB2312" w:cs="宋体" w:hint="eastAsia"/>
                <w:kern w:val="0"/>
                <w:sz w:val="24"/>
              </w:rPr>
              <w:t xml:space="preserve"> 3 </w:t>
            </w:r>
            <w:r>
              <w:rPr>
                <w:rFonts w:eastAsia="仿宋_GB2312" w:cs="宋体" w:hint="eastAsia"/>
                <w:kern w:val="0"/>
                <w:sz w:val="24"/>
              </w:rPr>
              <w:t>人</w:t>
            </w:r>
            <w:r>
              <w:rPr>
                <w:rFonts w:eastAsia="仿宋_GB2312" w:cs="宋体" w:hint="eastAsia"/>
                <w:kern w:val="0"/>
                <w:sz w:val="24"/>
              </w:rPr>
              <w:t>/3</w:t>
            </w:r>
            <w:r>
              <w:rPr>
                <w:rFonts w:eastAsia="仿宋_GB2312" w:cs="宋体" w:hint="eastAsia"/>
                <w:kern w:val="0"/>
                <w:sz w:val="24"/>
              </w:rPr>
              <w:t>个月；研究生</w:t>
            </w:r>
            <w:r>
              <w:rPr>
                <w:rFonts w:eastAsia="仿宋_GB2312" w:cs="宋体" w:hint="eastAsia"/>
                <w:kern w:val="0"/>
                <w:sz w:val="24"/>
              </w:rPr>
              <w:t xml:space="preserve">4 </w:t>
            </w:r>
            <w:r>
              <w:rPr>
                <w:rFonts w:eastAsia="仿宋_GB2312" w:cs="宋体" w:hint="eastAsia"/>
                <w:kern w:val="0"/>
                <w:sz w:val="24"/>
              </w:rPr>
              <w:t>人</w:t>
            </w:r>
            <w:r>
              <w:rPr>
                <w:rFonts w:eastAsia="仿宋_GB2312" w:cs="宋体" w:hint="eastAsia"/>
                <w:kern w:val="0"/>
                <w:sz w:val="24"/>
              </w:rPr>
              <w:t>/12</w:t>
            </w:r>
            <w:r>
              <w:rPr>
                <w:rFonts w:eastAsia="仿宋_GB2312" w:cs="宋体" w:hint="eastAsia"/>
                <w:kern w:val="0"/>
                <w:sz w:val="24"/>
              </w:rPr>
              <w:t>个月，</w:t>
            </w:r>
            <w:r>
              <w:rPr>
                <w:rFonts w:eastAsia="仿宋_GB2312" w:cs="宋体" w:hint="eastAsia"/>
                <w:kern w:val="0"/>
                <w:sz w:val="24"/>
              </w:rPr>
              <w:t xml:space="preserve"> </w:t>
            </w:r>
            <w:r>
              <w:rPr>
                <w:rFonts w:eastAsia="仿宋_GB2312" w:cs="宋体" w:hint="eastAsia"/>
                <w:kern w:val="0"/>
                <w:sz w:val="24"/>
              </w:rPr>
              <w:t>技工</w:t>
            </w:r>
            <w:r>
              <w:rPr>
                <w:rFonts w:eastAsia="仿宋_GB2312" w:cs="宋体" w:hint="eastAsia"/>
                <w:kern w:val="0"/>
                <w:sz w:val="24"/>
              </w:rPr>
              <w:t xml:space="preserve"> 3 </w:t>
            </w:r>
            <w:r>
              <w:rPr>
                <w:rFonts w:eastAsia="仿宋_GB2312" w:cs="宋体" w:hint="eastAsia"/>
                <w:kern w:val="0"/>
                <w:sz w:val="24"/>
              </w:rPr>
              <w:t>人</w:t>
            </w:r>
            <w:r>
              <w:rPr>
                <w:rFonts w:eastAsia="仿宋_GB2312" w:cs="宋体" w:hint="eastAsia"/>
                <w:kern w:val="0"/>
                <w:sz w:val="24"/>
              </w:rPr>
              <w:t xml:space="preserve">/20 </w:t>
            </w:r>
            <w:r>
              <w:rPr>
                <w:rFonts w:eastAsia="仿宋_GB2312" w:cs="宋体" w:hint="eastAsia"/>
                <w:kern w:val="0"/>
                <w:sz w:val="24"/>
              </w:rPr>
              <w:t>个月；</w:t>
            </w:r>
          </w:p>
          <w:p w:rsidR="00CE3EE2" w:rsidRDefault="00AB681D">
            <w:pPr>
              <w:numPr>
                <w:ilvl w:val="0"/>
                <w:numId w:val="34"/>
              </w:numPr>
              <w:rPr>
                <w:rFonts w:eastAsia="仿宋_GB2312" w:cs="宋体"/>
                <w:kern w:val="0"/>
                <w:sz w:val="24"/>
              </w:rPr>
            </w:pPr>
            <w:r>
              <w:rPr>
                <w:rFonts w:eastAsia="仿宋_GB2312" w:cs="宋体" w:hint="eastAsia"/>
                <w:kern w:val="0"/>
                <w:sz w:val="24"/>
              </w:rPr>
              <w:t>项目开发所需设备。</w:t>
            </w:r>
          </w:p>
        </w:tc>
      </w:tr>
      <w:tr w:rsidR="00CE3EE2">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产学研合作</w:t>
            </w:r>
            <w:r>
              <w:rPr>
                <w:rFonts w:eastAsia="仿宋_GB2312" w:cs="宋体" w:hint="eastAsia"/>
                <w:kern w:val="0"/>
                <w:sz w:val="24"/>
              </w:rPr>
              <w:lastRenderedPageBreak/>
              <w:t>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lastRenderedPageBreak/>
              <w:t>简要</w:t>
            </w:r>
          </w:p>
          <w:p w:rsidR="00CE3EE2" w:rsidRDefault="00AB681D">
            <w:pPr>
              <w:jc w:val="center"/>
              <w:rPr>
                <w:rFonts w:eastAsia="仿宋_GB2312" w:cs="宋体"/>
                <w:kern w:val="0"/>
                <w:sz w:val="24"/>
              </w:rPr>
            </w:pPr>
            <w:r>
              <w:rPr>
                <w:rFonts w:eastAsia="仿宋_GB2312" w:cs="宋体" w:hint="eastAsia"/>
                <w:kern w:val="0"/>
                <w:sz w:val="24"/>
              </w:rPr>
              <w:t>描述</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CE3EE2" w:rsidRDefault="00AB681D">
            <w:pPr>
              <w:rPr>
                <w:rFonts w:eastAsia="仿宋_GB2312" w:cs="宋体"/>
                <w:sz w:val="24"/>
              </w:rPr>
            </w:pPr>
            <w:r>
              <w:rPr>
                <w:rFonts w:eastAsia="仿宋_GB2312" w:cs="宋体" w:hint="eastAsia"/>
                <w:sz w:val="24"/>
              </w:rPr>
              <w:t>希望与浙江大学浙大博士团队、宁波智能制造技术研究院，共同创建课题项目组，由公司总经理王勇任组长，共同开发</w:t>
            </w:r>
          </w:p>
        </w:tc>
      </w:tr>
      <w:tr w:rsidR="00CE3EE2">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eastAsia="仿宋_GB2312"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合作</w:t>
            </w:r>
          </w:p>
          <w:p w:rsidR="00CE3EE2" w:rsidRDefault="00AB681D">
            <w:pPr>
              <w:jc w:val="center"/>
              <w:rPr>
                <w:rFonts w:eastAsia="仿宋_GB2312" w:cs="宋体"/>
                <w:kern w:val="0"/>
                <w:sz w:val="24"/>
              </w:rPr>
            </w:pPr>
            <w:r>
              <w:rPr>
                <w:rFonts w:eastAsia="仿宋_GB2312" w:cs="宋体" w:hint="eastAsia"/>
                <w:kern w:val="0"/>
                <w:sz w:val="24"/>
              </w:rPr>
              <w:t>方式</w:t>
            </w:r>
          </w:p>
        </w:tc>
        <w:tc>
          <w:tcPr>
            <w:tcW w:w="7239" w:type="dxa"/>
            <w:gridSpan w:val="5"/>
            <w:tcBorders>
              <w:top w:val="single" w:sz="4" w:space="0" w:color="auto"/>
              <w:left w:val="nil"/>
              <w:bottom w:val="single" w:sz="4" w:space="0" w:color="auto"/>
              <w:right w:val="single" w:sz="4" w:space="0" w:color="auto"/>
            </w:tcBorders>
            <w:vAlign w:val="center"/>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CE3EE2">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CE3EE2" w:rsidRDefault="00AB681D">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CE3EE2" w:rsidRDefault="00AB681D">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CE3EE2">
        <w:tc>
          <w:tcPr>
            <w:tcW w:w="8745"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eastAsia="仿宋_GB2312" w:cs="宋体"/>
                <w:sz w:val="24"/>
                <w:u w:val="single"/>
              </w:rPr>
            </w:pPr>
            <w:r>
              <w:rPr>
                <w:rFonts w:eastAsia="仿宋_GB2312" w:cs="宋体" w:hint="eastAsia"/>
                <w:b/>
                <w:bCs/>
                <w:sz w:val="24"/>
              </w:rPr>
              <w:t>管理信息</w:t>
            </w:r>
          </w:p>
        </w:tc>
      </w:tr>
      <w:tr w:rsidR="00CE3EE2">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同意公开</w:t>
            </w:r>
          </w:p>
          <w:p w:rsidR="00CE3EE2" w:rsidRDefault="00AB681D">
            <w:pPr>
              <w:jc w:val="center"/>
              <w:rPr>
                <w:rFonts w:eastAsia="仿宋_GB2312" w:cs="宋体"/>
                <w:kern w:val="0"/>
                <w:sz w:val="24"/>
              </w:rPr>
            </w:pPr>
            <w:r>
              <w:rPr>
                <w:rFonts w:eastAsia="仿宋_GB2312" w:cs="宋体" w:hint="eastAsia"/>
                <w:kern w:val="0"/>
                <w:sz w:val="24"/>
              </w:rPr>
              <w:t>需求信息</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r>
              <w:rPr>
                <w:rFonts w:eastAsia="仿宋_GB2312" w:cs="宋体" w:hint="eastAsia"/>
                <w:sz w:val="24"/>
              </w:rPr>
              <w:t xml:space="preserve"> </w:t>
            </w:r>
            <w:r>
              <w:rPr>
                <w:rFonts w:eastAsia="仿宋_GB2312" w:cs="宋体" w:hint="eastAsia"/>
                <w:sz w:val="24"/>
              </w:rPr>
              <w:t>□否</w:t>
            </w:r>
          </w:p>
          <w:p w:rsidR="00CE3EE2" w:rsidRDefault="00AB681D">
            <w:pPr>
              <w:rPr>
                <w:rFonts w:eastAsia="仿宋_GB2312" w:cs="宋体"/>
                <w:sz w:val="24"/>
                <w:u w:val="single"/>
              </w:rPr>
            </w:pPr>
            <w:r>
              <w:rPr>
                <w:rFonts w:eastAsia="仿宋_GB2312" w:cs="宋体" w:hint="eastAsia"/>
                <w:sz w:val="24"/>
              </w:rPr>
              <w:t xml:space="preserve"> </w:t>
            </w:r>
            <w:r>
              <w:rPr>
                <w:rFonts w:eastAsia="仿宋_GB2312" w:cs="宋体" w:hint="eastAsia"/>
                <w:sz w:val="24"/>
              </w:rPr>
              <w:sym w:font="Wingdings 2" w:char="00A3"/>
            </w:r>
            <w:r>
              <w:rPr>
                <w:rFonts w:eastAsia="仿宋_GB2312" w:cs="宋体" w:hint="eastAsia"/>
                <w:kern w:val="0"/>
                <w:sz w:val="24"/>
              </w:rPr>
              <w:t>部分公开</w:t>
            </w:r>
            <w:r>
              <w:rPr>
                <w:rFonts w:cs="宋体" w:hint="eastAsia"/>
                <w:kern w:val="0"/>
                <w:sz w:val="24"/>
              </w:rPr>
              <w:t>（</w:t>
            </w:r>
            <w:r>
              <w:rPr>
                <w:rFonts w:eastAsia="仿宋_GB2312" w:cs="宋体" w:hint="eastAsia"/>
                <w:kern w:val="0"/>
                <w:sz w:val="24"/>
              </w:rPr>
              <w:t>说明）</w:t>
            </w:r>
            <w:r>
              <w:rPr>
                <w:rFonts w:eastAsia="仿宋_GB2312" w:cs="宋体" w:hint="eastAsia"/>
                <w:sz w:val="24"/>
                <w:u w:val="single"/>
              </w:rPr>
              <w:t xml:space="preserve">                                              </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同意接受</w:t>
            </w:r>
          </w:p>
          <w:p w:rsidR="00CE3EE2" w:rsidRDefault="00AB681D">
            <w:pPr>
              <w:jc w:val="center"/>
              <w:rPr>
                <w:rFonts w:eastAsia="仿宋_GB2312" w:cs="宋体"/>
                <w:kern w:val="0"/>
                <w:sz w:val="24"/>
              </w:rPr>
            </w:pPr>
            <w:r>
              <w:rPr>
                <w:rFonts w:eastAsia="仿宋_GB2312" w:cs="宋体" w:hint="eastAsia"/>
                <w:kern w:val="0"/>
                <w:sz w:val="24"/>
              </w:rPr>
              <w:t>专家服务</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r>
              <w:rPr>
                <w:rFonts w:eastAsia="仿宋_GB2312" w:cs="宋体" w:hint="eastAsia"/>
                <w:kern w:val="0"/>
                <w:sz w:val="24"/>
              </w:rPr>
              <w:t xml:space="preserve">                </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同意参与解决方案筛选评价</w:t>
            </w:r>
          </w:p>
        </w:tc>
        <w:tc>
          <w:tcPr>
            <w:tcW w:w="7055"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w:t>
            </w:r>
          </w:p>
          <w:p w:rsidR="00CE3EE2" w:rsidRDefault="00AB681D">
            <w:pPr>
              <w:rPr>
                <w:rFonts w:eastAsia="仿宋_GB2312" w:cs="宋体"/>
                <w:kern w:val="0"/>
                <w:sz w:val="24"/>
              </w:rPr>
            </w:pPr>
            <w:r>
              <w:rPr>
                <w:rFonts w:eastAsia="仿宋_GB2312" w:cs="宋体" w:hint="eastAsia"/>
                <w:kern w:val="0"/>
                <w:sz w:val="24"/>
              </w:rPr>
              <w:t xml:space="preserve"> </w:t>
            </w:r>
            <w:r>
              <w:rPr>
                <w:rFonts w:eastAsia="仿宋_GB2312" w:cs="宋体" w:hint="eastAsia"/>
                <w:sz w:val="24"/>
              </w:rPr>
              <w:t>□</w:t>
            </w:r>
            <w:r>
              <w:rPr>
                <w:rFonts w:eastAsia="仿宋_GB2312" w:cs="宋体" w:hint="eastAsia"/>
                <w:kern w:val="0"/>
                <w:sz w:val="24"/>
              </w:rPr>
              <w:t>否</w:t>
            </w:r>
          </w:p>
        </w:tc>
      </w:tr>
      <w:tr w:rsidR="00CE3EE2">
        <w:tc>
          <w:tcPr>
            <w:tcW w:w="169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仿宋_GB2312" w:cs="宋体"/>
                <w:kern w:val="0"/>
                <w:sz w:val="24"/>
              </w:rPr>
            </w:pPr>
            <w:r>
              <w:rPr>
                <w:rFonts w:eastAsia="仿宋_GB2312" w:cs="宋体" w:hint="eastAsia"/>
                <w:kern w:val="0"/>
                <w:sz w:val="24"/>
              </w:rPr>
              <w:t>同意</w:t>
            </w:r>
            <w:r>
              <w:rPr>
                <w:rFonts w:cs="宋体" w:hint="eastAsia"/>
                <w:kern w:val="0"/>
                <w:sz w:val="24"/>
              </w:rPr>
              <w:t>出资奖励</w:t>
            </w:r>
            <w:r>
              <w:rPr>
                <w:rFonts w:eastAsia="仿宋_GB2312" w:cs="宋体" w:hint="eastAsia"/>
                <w:kern w:val="0"/>
                <w:sz w:val="24"/>
              </w:rPr>
              <w:t>优秀解决方案</w:t>
            </w:r>
          </w:p>
        </w:tc>
        <w:tc>
          <w:tcPr>
            <w:tcW w:w="7055" w:type="dxa"/>
            <w:gridSpan w:val="4"/>
            <w:tcBorders>
              <w:top w:val="single" w:sz="4" w:space="0" w:color="auto"/>
              <w:left w:val="single" w:sz="4" w:space="0" w:color="auto"/>
              <w:bottom w:val="single" w:sz="4" w:space="0" w:color="auto"/>
              <w:right w:val="single" w:sz="4" w:space="0" w:color="auto"/>
            </w:tcBorders>
          </w:tcPr>
          <w:p w:rsidR="00CE3EE2" w:rsidRDefault="00AB681D">
            <w:pPr>
              <w:rPr>
                <w:rFonts w:eastAsia="仿宋_GB2312" w:cs="宋体"/>
                <w:sz w:val="24"/>
              </w:rPr>
            </w:pPr>
            <w:r>
              <w:rPr>
                <w:rFonts w:eastAsia="仿宋_GB2312" w:cs="宋体" w:hint="eastAsia"/>
                <w:sz w:val="24"/>
              </w:rPr>
              <w:t xml:space="preserve"> </w:t>
            </w:r>
            <w:r>
              <w:rPr>
                <w:rFonts w:eastAsia="仿宋_GB2312" w:cs="宋体" w:hint="eastAsia"/>
                <w:sz w:val="24"/>
              </w:rPr>
              <w:sym w:font="Wingdings 2" w:char="0052"/>
            </w:r>
            <w:r>
              <w:rPr>
                <w:rFonts w:eastAsia="仿宋_GB2312" w:cs="宋体" w:hint="eastAsia"/>
                <w:kern w:val="0"/>
                <w:sz w:val="24"/>
              </w:rPr>
              <w:t>是，金额</w:t>
            </w:r>
            <w:r>
              <w:rPr>
                <w:rFonts w:eastAsia="仿宋_GB2312" w:cs="宋体" w:hint="eastAsia"/>
                <w:sz w:val="24"/>
                <w:u w:val="single"/>
              </w:rPr>
              <w:t xml:space="preserve">     0.5         </w:t>
            </w:r>
            <w:r>
              <w:rPr>
                <w:rFonts w:eastAsia="仿宋_GB2312" w:cs="宋体" w:hint="eastAsia"/>
                <w:sz w:val="24"/>
              </w:rPr>
              <w:t>万元。</w:t>
            </w:r>
            <w:r>
              <w:rPr>
                <w:rFonts w:eastAsia="仿宋_GB2312" w:cs="宋体" w:hint="eastAsia"/>
                <w:kern w:val="0"/>
                <w:sz w:val="24"/>
              </w:rPr>
              <w:t>（奖金仅用作鼓励挑战者，不作为技术转让、技术许可或其他独占性合作的前提条件）</w:t>
            </w:r>
          </w:p>
          <w:p w:rsidR="00CE3EE2" w:rsidRDefault="00AB681D">
            <w:pPr>
              <w:rPr>
                <w:rFonts w:eastAsia="仿宋_GB2312"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r>
              <w:rPr>
                <w:rFonts w:eastAsia="仿宋_GB2312" w:cs="宋体" w:hint="eastAsia"/>
                <w:kern w:val="0"/>
                <w:sz w:val="24"/>
              </w:rPr>
              <w:br/>
            </w:r>
            <w:r>
              <w:rPr>
                <w:rFonts w:eastAsia="仿宋_GB2312" w:cs="宋体" w:hint="eastAsia"/>
                <w:kern w:val="0"/>
                <w:sz w:val="24"/>
              </w:rPr>
              <w:t xml:space="preserve">                     </w:t>
            </w:r>
            <w:r>
              <w:rPr>
                <w:rFonts w:eastAsia="仿宋_GB2312" w:cs="宋体" w:hint="eastAsia"/>
                <w:kern w:val="0"/>
                <w:sz w:val="24"/>
              </w:rPr>
              <w:t>法人代表：王勇</w:t>
            </w:r>
            <w:r>
              <w:rPr>
                <w:rFonts w:eastAsia="仿宋_GB2312" w:cs="宋体" w:hint="eastAsia"/>
                <w:kern w:val="0"/>
                <w:sz w:val="24"/>
              </w:rPr>
              <w:t xml:space="preserve">    2019 </w:t>
            </w:r>
            <w:r>
              <w:rPr>
                <w:rFonts w:eastAsia="仿宋_GB2312" w:cs="宋体" w:hint="eastAsia"/>
                <w:kern w:val="0"/>
                <w:sz w:val="24"/>
              </w:rPr>
              <w:t>年</w:t>
            </w:r>
            <w:r>
              <w:rPr>
                <w:rFonts w:eastAsia="仿宋_GB2312" w:cs="宋体" w:hint="eastAsia"/>
                <w:kern w:val="0"/>
                <w:sz w:val="24"/>
              </w:rPr>
              <w:t xml:space="preserve"> 8</w:t>
            </w:r>
            <w:r>
              <w:rPr>
                <w:rFonts w:eastAsia="仿宋_GB2312" w:cs="宋体" w:hint="eastAsia"/>
                <w:kern w:val="0"/>
                <w:sz w:val="24"/>
              </w:rPr>
              <w:t>月</w:t>
            </w:r>
            <w:r>
              <w:rPr>
                <w:rFonts w:eastAsia="仿宋_GB2312" w:cs="宋体" w:hint="eastAsia"/>
                <w:kern w:val="0"/>
                <w:sz w:val="24"/>
              </w:rPr>
              <w:t xml:space="preserve"> 28 </w:t>
            </w:r>
            <w:r>
              <w:rPr>
                <w:rFonts w:eastAsia="仿宋_GB2312"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6" w:name="_Toc20754685"/>
      <w:r>
        <w:lastRenderedPageBreak/>
        <w:t>166</w:t>
      </w:r>
      <w:r>
        <w:rPr>
          <w:rFonts w:hint="eastAsia"/>
        </w:rPr>
        <w:t>、</w:t>
      </w:r>
      <w:r>
        <w:rPr>
          <w:rFonts w:hint="eastAsia"/>
        </w:rPr>
        <w:t xml:space="preserve">3201AAC053  </w:t>
      </w:r>
      <w:r>
        <w:rPr>
          <w:rFonts w:hint="eastAsia"/>
        </w:rPr>
        <w:t>低压</w:t>
      </w:r>
      <w:r>
        <w:rPr>
          <w:rFonts w:hint="eastAsia"/>
        </w:rPr>
        <w:t>MOSFET</w:t>
      </w:r>
      <w:r>
        <w:rPr>
          <w:rFonts w:hint="eastAsia"/>
        </w:rPr>
        <w:t>芯片设计技术</w:t>
      </w:r>
      <w:bookmarkEnd w:id="186"/>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261"/>
        <w:gridCol w:w="2774"/>
        <w:gridCol w:w="203"/>
        <w:gridCol w:w="1630"/>
        <w:gridCol w:w="2529"/>
      </w:tblGrid>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扬州晶新微电子有限公司</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913210917115473363</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sym w:font="Wingdings 2" w:char="00A3"/>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电子信息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32000</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576</w:t>
            </w:r>
            <w:r>
              <w:rPr>
                <w:rFonts w:cs="宋体" w:hint="eastAsia"/>
                <w:sz w:val="24"/>
              </w:rPr>
              <w:t>（人）</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6"/>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ind w:firstLineChars="100" w:firstLine="240"/>
              <w:rPr>
                <w:rFonts w:ascii="Times New Roman" w:eastAsia="仿宋_GB2312" w:hAnsi="Times New Roman"/>
                <w:kern w:val="0"/>
                <w:sz w:val="24"/>
              </w:rPr>
            </w:pPr>
            <w:r>
              <w:rPr>
                <w:rFonts w:eastAsia="仿宋_GB2312" w:cs="宋体" w:hint="eastAsia"/>
                <w:bCs/>
                <w:sz w:val="24"/>
              </w:rPr>
              <w:t>低压</w:t>
            </w:r>
            <w:r>
              <w:rPr>
                <w:rFonts w:eastAsia="仿宋_GB2312" w:cs="宋体" w:hint="eastAsia"/>
                <w:bCs/>
                <w:sz w:val="24"/>
              </w:rPr>
              <w:t>MOSFET</w:t>
            </w:r>
            <w:r>
              <w:rPr>
                <w:rFonts w:eastAsia="仿宋_GB2312" w:cs="宋体" w:hint="eastAsia"/>
                <w:bCs/>
                <w:sz w:val="24"/>
              </w:rPr>
              <w:t>芯片设计技术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00" w:firstLine="240"/>
              <w:rPr>
                <w:rFonts w:eastAsia="仿宋_GB2312" w:cs="宋体"/>
                <w:sz w:val="24"/>
              </w:rPr>
            </w:pPr>
            <w:r>
              <w:rPr>
                <w:rFonts w:eastAsia="仿宋_GB2312" w:cs="宋体" w:hint="eastAsia"/>
                <w:bCs/>
                <w:sz w:val="24"/>
              </w:rPr>
              <w:t>低压</w:t>
            </w:r>
            <w:r>
              <w:rPr>
                <w:rFonts w:eastAsia="仿宋_GB2312" w:cs="宋体" w:hint="eastAsia"/>
                <w:bCs/>
                <w:sz w:val="24"/>
              </w:rPr>
              <w:t>MOSFET</w:t>
            </w:r>
            <w:r>
              <w:rPr>
                <w:rFonts w:eastAsia="仿宋_GB2312" w:cs="宋体" w:hint="eastAsia"/>
                <w:bCs/>
                <w:sz w:val="24"/>
              </w:rPr>
              <w:t>芯片设计技术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1</w:t>
            </w:r>
            <w:r>
              <w:rPr>
                <w:rFonts w:ascii="Times New Roman" w:eastAsia="仿宋_GB2312" w:hAnsi="Times New Roman" w:cs="宋体" w:hint="eastAsia"/>
                <w:sz w:val="24"/>
              </w:rPr>
              <w:t>、具体技术要求：击穿电压</w:t>
            </w:r>
            <w:r>
              <w:rPr>
                <w:rFonts w:ascii="Times New Roman" w:eastAsia="仿宋_GB2312" w:hAnsi="Times New Roman" w:cs="宋体" w:hint="eastAsia"/>
                <w:sz w:val="24"/>
              </w:rPr>
              <w:t>V</w:t>
            </w:r>
            <w:r>
              <w:rPr>
                <w:rFonts w:ascii="Times New Roman" w:eastAsia="仿宋_GB2312" w:hAnsi="Times New Roman" w:cs="宋体" w:hint="eastAsia"/>
                <w:sz w:val="24"/>
                <w:vertAlign w:val="subscript"/>
              </w:rPr>
              <w:t>（</w:t>
            </w:r>
            <w:r>
              <w:rPr>
                <w:rFonts w:ascii="Times New Roman" w:eastAsia="仿宋_GB2312" w:hAnsi="Times New Roman" w:cs="宋体" w:hint="eastAsia"/>
                <w:sz w:val="24"/>
                <w:vertAlign w:val="subscript"/>
              </w:rPr>
              <w:t>BR</w:t>
            </w:r>
            <w:r>
              <w:rPr>
                <w:rFonts w:ascii="Times New Roman" w:eastAsia="仿宋_GB2312" w:hAnsi="Times New Roman" w:cs="宋体" w:hint="eastAsia"/>
                <w:sz w:val="24"/>
                <w:vertAlign w:val="subscript"/>
              </w:rPr>
              <w:t>）</w:t>
            </w:r>
            <w:r>
              <w:rPr>
                <w:rFonts w:ascii="Times New Roman" w:eastAsia="仿宋_GB2312" w:hAnsi="Times New Roman" w:cs="宋体" w:hint="eastAsia"/>
                <w:sz w:val="24"/>
                <w:vertAlign w:val="subscript"/>
              </w:rPr>
              <w:t>DSS</w:t>
            </w:r>
            <w:r>
              <w:rPr>
                <w:rFonts w:ascii="宋体" w:hAnsi="宋体" w:cs="宋体" w:hint="eastAsia"/>
                <w:sz w:val="24"/>
              </w:rPr>
              <w:t>≥</w:t>
            </w:r>
            <w:r>
              <w:rPr>
                <w:rFonts w:ascii="Times New Roman" w:eastAsia="仿宋_GB2312" w:hAnsi="Times New Roman" w:cs="宋体" w:hint="eastAsia"/>
                <w:sz w:val="24"/>
              </w:rPr>
              <w:t>20V</w:t>
            </w:r>
            <w:r>
              <w:rPr>
                <w:rFonts w:ascii="Times New Roman" w:eastAsia="仿宋_GB2312" w:hAnsi="Times New Roman" w:cs="宋体" w:hint="eastAsia"/>
                <w:sz w:val="24"/>
              </w:rPr>
              <w:t>，导通电阻</w:t>
            </w:r>
            <w:r>
              <w:rPr>
                <w:rFonts w:ascii="Times New Roman" w:eastAsia="仿宋_GB2312" w:hAnsi="Times New Roman" w:cs="宋体" w:hint="eastAsia"/>
                <w:sz w:val="24"/>
              </w:rPr>
              <w:t>R</w:t>
            </w:r>
            <w:r>
              <w:rPr>
                <w:rFonts w:ascii="Times New Roman" w:eastAsia="仿宋_GB2312" w:hAnsi="Times New Roman" w:cs="宋体" w:hint="eastAsia"/>
                <w:sz w:val="24"/>
                <w:vertAlign w:val="subscript"/>
              </w:rPr>
              <w:t>DS</w:t>
            </w:r>
            <w:r>
              <w:rPr>
                <w:rFonts w:ascii="Times New Roman" w:eastAsia="仿宋_GB2312" w:hAnsi="Times New Roman" w:cs="宋体" w:hint="eastAsia"/>
                <w:sz w:val="24"/>
                <w:vertAlign w:val="subscript"/>
              </w:rPr>
              <w:t>（</w:t>
            </w:r>
            <w:r>
              <w:rPr>
                <w:rFonts w:ascii="Times New Roman" w:eastAsia="仿宋_GB2312" w:hAnsi="Times New Roman" w:cs="宋体" w:hint="eastAsia"/>
                <w:sz w:val="24"/>
                <w:vertAlign w:val="subscript"/>
              </w:rPr>
              <w:t>on</w:t>
            </w:r>
            <w:r>
              <w:rPr>
                <w:rFonts w:ascii="Times New Roman" w:eastAsia="仿宋_GB2312" w:hAnsi="Times New Roman" w:cs="宋体" w:hint="eastAsia"/>
                <w:sz w:val="24"/>
                <w:vertAlign w:val="subscript"/>
              </w:rPr>
              <w:t>）</w:t>
            </w:r>
            <w:r>
              <w:rPr>
                <w:rFonts w:ascii="仿宋_GB2312" w:eastAsia="仿宋_GB2312" w:hAnsi="Times New Roman" w:cs="宋体" w:hint="eastAsia"/>
                <w:sz w:val="24"/>
              </w:rPr>
              <w:t>≤</w:t>
            </w:r>
            <w:r>
              <w:rPr>
                <w:rFonts w:ascii="Times New Roman" w:eastAsia="仿宋_GB2312" w:hAnsi="Times New Roman" w:cs="宋体" w:hint="eastAsia"/>
                <w:sz w:val="24"/>
              </w:rPr>
              <w:t>35m</w:t>
            </w:r>
            <w:r>
              <w:rPr>
                <w:rFonts w:ascii="仿宋_GB2312" w:eastAsia="仿宋_GB2312" w:hAnsi="Times New Roman" w:cs="宋体" w:hint="eastAsia"/>
                <w:sz w:val="24"/>
              </w:rPr>
              <w:t>Ω</w:t>
            </w:r>
            <w:r>
              <w:rPr>
                <w:rFonts w:ascii="仿宋_GB2312" w:eastAsia="仿宋_GB2312" w:hAnsi="Times New Roman" w:cs="宋体" w:hint="eastAsia"/>
                <w:sz w:val="24"/>
              </w:rPr>
              <w:t>(V</w:t>
            </w:r>
            <w:r>
              <w:rPr>
                <w:rFonts w:ascii="仿宋_GB2312" w:eastAsia="仿宋_GB2312" w:hAnsi="Times New Roman" w:cs="宋体" w:hint="eastAsia"/>
                <w:sz w:val="24"/>
                <w:vertAlign w:val="subscript"/>
              </w:rPr>
              <w:t>GS</w:t>
            </w:r>
            <w:r>
              <w:rPr>
                <w:rFonts w:ascii="仿宋_GB2312" w:eastAsia="仿宋_GB2312" w:hAnsi="Times New Roman" w:cs="宋体" w:hint="eastAsia"/>
                <w:sz w:val="24"/>
              </w:rPr>
              <w:t>=4.5V,I</w:t>
            </w:r>
            <w:r>
              <w:rPr>
                <w:rFonts w:ascii="仿宋_GB2312" w:eastAsia="仿宋_GB2312" w:hAnsi="Times New Roman" w:cs="宋体" w:hint="eastAsia"/>
                <w:sz w:val="24"/>
                <w:vertAlign w:val="subscript"/>
              </w:rPr>
              <w:t>D</w:t>
            </w:r>
            <w:r>
              <w:rPr>
                <w:rFonts w:ascii="仿宋_GB2312" w:eastAsia="仿宋_GB2312" w:hAnsi="Times New Roman" w:cs="宋体" w:hint="eastAsia"/>
                <w:sz w:val="24"/>
              </w:rPr>
              <w:t>=3.0A)</w:t>
            </w:r>
            <w:r>
              <w:rPr>
                <w:rFonts w:ascii="Times New Roman" w:eastAsia="仿宋_GB2312" w:hAnsi="Times New Roman" w:cs="宋体" w:hint="eastAsia"/>
                <w:sz w:val="24"/>
              </w:rPr>
              <w:t>。</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w:t>
            </w: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英寸生产线，正在筹建</w:t>
            </w:r>
            <w:r>
              <w:rPr>
                <w:rFonts w:ascii="Times New Roman" w:eastAsia="仿宋_GB2312" w:hAnsi="Times New Roman" w:cs="宋体" w:hint="eastAsia"/>
                <w:kern w:val="0"/>
                <w:sz w:val="24"/>
              </w:rPr>
              <w:t>8</w:t>
            </w:r>
            <w:r>
              <w:rPr>
                <w:rFonts w:ascii="Times New Roman" w:eastAsia="仿宋_GB2312" w:hAnsi="Times New Roman" w:cs="宋体" w:hint="eastAsia"/>
                <w:kern w:val="0"/>
                <w:sz w:val="24"/>
              </w:rPr>
              <w:t>英寸功率半导体器件芯片生产线。</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希望与国内外高等院校或科技院所开发产学研合作。开展相关活动的教授专家除能够完成设计产品，同时能够参加工艺条件制定并芯片制造过程中。</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cs="宋体" w:hint="eastAsia"/>
                <w:szCs w:val="21"/>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50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8"/>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7" w:name="_Toc20754686"/>
      <w:r>
        <w:lastRenderedPageBreak/>
        <w:t>167</w:t>
      </w:r>
      <w:r>
        <w:rPr>
          <w:rFonts w:hint="eastAsia"/>
        </w:rPr>
        <w:t>、</w:t>
      </w:r>
      <w:r>
        <w:rPr>
          <w:rFonts w:hint="eastAsia"/>
        </w:rPr>
        <w:t xml:space="preserve">3201AAC054  </w:t>
      </w:r>
      <w:r>
        <w:rPr>
          <w:rFonts w:hint="eastAsia"/>
        </w:rPr>
        <w:t>TSS</w:t>
      </w:r>
      <w:r>
        <w:rPr>
          <w:rFonts w:hint="eastAsia"/>
        </w:rPr>
        <w:t>（</w:t>
      </w:r>
      <w:r>
        <w:rPr>
          <w:rFonts w:hint="eastAsia"/>
        </w:rPr>
        <w:t>Thyristor Surge Suppressor</w:t>
      </w:r>
      <w:r>
        <w:rPr>
          <w:rFonts w:hint="eastAsia"/>
        </w:rPr>
        <w:t>）电压开关型瞬态抑制二极管芯片设计技术</w:t>
      </w:r>
      <w:bookmarkEnd w:id="187"/>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261"/>
        <w:gridCol w:w="2774"/>
        <w:gridCol w:w="203"/>
        <w:gridCol w:w="1630"/>
        <w:gridCol w:w="2529"/>
      </w:tblGrid>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扬州晶新微电子有限公司</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913210917115473363</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32000</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576</w:t>
            </w:r>
            <w:r>
              <w:rPr>
                <w:rFonts w:cs="宋体" w:hint="eastAsia"/>
                <w:sz w:val="24"/>
              </w:rPr>
              <w:t>（人）</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eastAsia="仿宋_GB2312" w:cs="宋体" w:hint="eastAsia"/>
                <w:bCs/>
                <w:sz w:val="24"/>
              </w:rPr>
              <w:t>TSS</w:t>
            </w:r>
            <w:r>
              <w:rPr>
                <w:rFonts w:eastAsia="仿宋_GB2312" w:cs="宋体" w:hint="eastAsia"/>
                <w:bCs/>
                <w:sz w:val="24"/>
              </w:rPr>
              <w:t>（</w:t>
            </w:r>
            <w:r>
              <w:rPr>
                <w:rFonts w:eastAsia="仿宋_GB2312" w:cs="宋体" w:hint="eastAsia"/>
                <w:bCs/>
                <w:sz w:val="24"/>
              </w:rPr>
              <w:t xml:space="preserve">Thyristor </w:t>
            </w:r>
            <w:r>
              <w:rPr>
                <w:rFonts w:eastAsia="仿宋_GB2312" w:cs="宋体"/>
                <w:bCs/>
                <w:sz w:val="24"/>
              </w:rPr>
              <w:t>Surge Suppressor</w:t>
            </w:r>
            <w:r>
              <w:rPr>
                <w:rFonts w:eastAsia="仿宋_GB2312" w:cs="宋体" w:hint="eastAsia"/>
                <w:bCs/>
                <w:sz w:val="24"/>
              </w:rPr>
              <w:t>）电压开关型瞬态抑制二极管芯片设计技术</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00" w:firstLine="240"/>
              <w:rPr>
                <w:rFonts w:eastAsia="仿宋_GB2312" w:cs="宋体"/>
                <w:sz w:val="24"/>
              </w:rPr>
            </w:pPr>
            <w:r>
              <w:rPr>
                <w:rFonts w:eastAsia="仿宋_GB2312" w:cs="宋体" w:hint="eastAsia"/>
                <w:bCs/>
                <w:sz w:val="24"/>
              </w:rPr>
              <w:t>TSS</w:t>
            </w:r>
            <w:r>
              <w:rPr>
                <w:rFonts w:eastAsia="仿宋_GB2312" w:cs="宋体" w:hint="eastAsia"/>
                <w:bCs/>
                <w:sz w:val="24"/>
              </w:rPr>
              <w:t>（</w:t>
            </w:r>
            <w:r>
              <w:rPr>
                <w:rFonts w:eastAsia="仿宋_GB2312" w:cs="宋体" w:hint="eastAsia"/>
                <w:bCs/>
                <w:sz w:val="24"/>
              </w:rPr>
              <w:t xml:space="preserve">Thyristor </w:t>
            </w:r>
            <w:r>
              <w:rPr>
                <w:rFonts w:eastAsia="仿宋_GB2312" w:cs="宋体"/>
                <w:bCs/>
                <w:sz w:val="24"/>
              </w:rPr>
              <w:t>Surge Suppressor</w:t>
            </w:r>
            <w:r>
              <w:rPr>
                <w:rFonts w:eastAsia="仿宋_GB2312" w:cs="宋体" w:hint="eastAsia"/>
                <w:bCs/>
                <w:sz w:val="24"/>
              </w:rPr>
              <w:t>）电压开关型瞬态抑制二极管芯片设计技术。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1</w:t>
            </w:r>
            <w:r>
              <w:rPr>
                <w:rFonts w:ascii="Times New Roman" w:eastAsia="仿宋_GB2312" w:hAnsi="Times New Roman" w:cs="宋体" w:hint="eastAsia"/>
                <w:sz w:val="24"/>
              </w:rPr>
              <w:t>、具体技术要求：转折电压</w:t>
            </w:r>
            <w:r>
              <w:rPr>
                <w:rFonts w:ascii="Times New Roman" w:eastAsia="仿宋_GB2312" w:hAnsi="Times New Roman" w:cs="宋体" w:hint="eastAsia"/>
                <w:sz w:val="24"/>
              </w:rPr>
              <w:t>V</w:t>
            </w:r>
            <w:r>
              <w:rPr>
                <w:rFonts w:ascii="Times New Roman" w:eastAsia="仿宋_GB2312" w:hAnsi="Times New Roman" w:cs="宋体" w:hint="eastAsia"/>
                <w:sz w:val="24"/>
                <w:vertAlign w:val="subscript"/>
              </w:rPr>
              <w:t>（</w:t>
            </w:r>
            <w:r>
              <w:rPr>
                <w:rFonts w:ascii="Times New Roman" w:eastAsia="仿宋_GB2312" w:hAnsi="Times New Roman" w:cs="宋体" w:hint="eastAsia"/>
                <w:sz w:val="24"/>
                <w:vertAlign w:val="subscript"/>
              </w:rPr>
              <w:t>BO</w:t>
            </w:r>
            <w:r>
              <w:rPr>
                <w:rFonts w:ascii="Times New Roman" w:eastAsia="仿宋_GB2312" w:hAnsi="Times New Roman" w:cs="宋体" w:hint="eastAsia"/>
                <w:sz w:val="24"/>
                <w:vertAlign w:val="subscript"/>
              </w:rPr>
              <w:t>）</w:t>
            </w:r>
            <w:r>
              <w:rPr>
                <w:rFonts w:ascii="宋体" w:hAnsi="宋体" w:cs="宋体" w:hint="eastAsia"/>
                <w:sz w:val="24"/>
              </w:rPr>
              <w:t>≥</w:t>
            </w:r>
            <w:r>
              <w:rPr>
                <w:rFonts w:ascii="Times New Roman" w:eastAsia="仿宋_GB2312" w:hAnsi="Times New Roman" w:cs="宋体" w:hint="eastAsia"/>
                <w:sz w:val="24"/>
              </w:rPr>
              <w:t>35V</w:t>
            </w:r>
            <w:r>
              <w:rPr>
                <w:rFonts w:ascii="Times New Roman" w:eastAsia="仿宋_GB2312" w:hAnsi="Times New Roman" w:cs="宋体" w:hint="eastAsia"/>
                <w:sz w:val="24"/>
              </w:rPr>
              <w:t>，通态电压：</w:t>
            </w:r>
            <w:r>
              <w:rPr>
                <w:rFonts w:ascii="Times New Roman" w:eastAsia="仿宋_GB2312" w:hAnsi="Times New Roman" w:cs="宋体" w:hint="eastAsia"/>
                <w:sz w:val="24"/>
              </w:rPr>
              <w:t>V</w:t>
            </w:r>
            <w:r>
              <w:rPr>
                <w:rFonts w:ascii="Times New Roman" w:eastAsia="仿宋_GB2312" w:hAnsi="Times New Roman" w:cs="宋体" w:hint="eastAsia"/>
                <w:sz w:val="24"/>
                <w:vertAlign w:val="subscript"/>
              </w:rPr>
              <w:t>T</w:t>
            </w:r>
            <w:r>
              <w:rPr>
                <w:rFonts w:ascii="宋体" w:hAnsi="宋体" w:cs="宋体" w:hint="eastAsia"/>
                <w:sz w:val="24"/>
              </w:rPr>
              <w:t>≤</w:t>
            </w:r>
            <w:r>
              <w:rPr>
                <w:rFonts w:ascii="Times New Roman" w:eastAsia="仿宋_GB2312" w:hAnsi="Times New Roman" w:cs="宋体" w:hint="eastAsia"/>
                <w:sz w:val="24"/>
              </w:rPr>
              <w:t>1.2V</w:t>
            </w:r>
            <w:r>
              <w:rPr>
                <w:rFonts w:ascii="Times New Roman" w:eastAsia="仿宋_GB2312" w:hAnsi="Times New Roman" w:cs="宋体" w:hint="eastAsia"/>
                <w:sz w:val="24"/>
              </w:rPr>
              <w:t>，漏电流</w:t>
            </w:r>
            <w:r>
              <w:rPr>
                <w:rFonts w:ascii="Times New Roman" w:eastAsia="仿宋_GB2312" w:hAnsi="Times New Roman" w:cs="宋体" w:hint="eastAsia"/>
                <w:sz w:val="24"/>
              </w:rPr>
              <w:t>I</w:t>
            </w:r>
            <w:r>
              <w:rPr>
                <w:rFonts w:ascii="Times New Roman" w:eastAsia="仿宋_GB2312" w:hAnsi="Times New Roman" w:cs="宋体" w:hint="eastAsia"/>
                <w:sz w:val="24"/>
                <w:vertAlign w:val="subscript"/>
              </w:rPr>
              <w:t>D</w:t>
            </w:r>
            <w:r>
              <w:rPr>
                <w:rFonts w:ascii="宋体" w:hAnsi="宋体" w:cs="宋体" w:hint="eastAsia"/>
                <w:sz w:val="24"/>
              </w:rPr>
              <w:t>≤</w:t>
            </w:r>
            <w:r>
              <w:rPr>
                <w:rFonts w:ascii="宋体" w:hAnsi="宋体" w:cs="宋体" w:hint="eastAsia"/>
                <w:sz w:val="24"/>
              </w:rPr>
              <w:t>100nA.</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w:t>
            </w: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英寸生产线，具备各类双极型器件芯片的生产条件，并配备相关产品的设计仪器和设备。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希望与国内外高等院校或科技院所开发产学研合作。开展相关活动的教授专家除能够完成设计产品，同时能够参加工艺条件制定并芯片制造过程中。</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ind w:firstLineChars="100" w:firstLine="210"/>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cs="宋体" w:hint="eastAsia"/>
                <w:szCs w:val="21"/>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50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8"/>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8" w:name="_Toc20754687"/>
      <w:r>
        <w:rPr>
          <w:rFonts w:hint="eastAsia"/>
        </w:rPr>
        <w:lastRenderedPageBreak/>
        <w:t>1</w:t>
      </w:r>
      <w:r>
        <w:t>68</w:t>
      </w:r>
      <w:r>
        <w:rPr>
          <w:rFonts w:hint="eastAsia"/>
        </w:rPr>
        <w:t>、</w:t>
      </w:r>
      <w:r>
        <w:rPr>
          <w:rFonts w:hint="eastAsia"/>
        </w:rPr>
        <w:t xml:space="preserve">3201AAC055  </w:t>
      </w:r>
      <w:r>
        <w:rPr>
          <w:rFonts w:hint="eastAsia"/>
        </w:rPr>
        <w:t>光电器件芯片设计技术</w:t>
      </w:r>
      <w:bookmarkEnd w:id="188"/>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261"/>
        <w:gridCol w:w="2774"/>
        <w:gridCol w:w="203"/>
        <w:gridCol w:w="1630"/>
        <w:gridCol w:w="2529"/>
      </w:tblGrid>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扬州晶新微电子有限公司</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913210917115473363</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32000</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576</w:t>
            </w:r>
            <w:r>
              <w:rPr>
                <w:rFonts w:cs="宋体" w:hint="eastAsia"/>
                <w:sz w:val="24"/>
              </w:rPr>
              <w:t>（人）</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eastAsia="仿宋_GB2312" w:cs="宋体" w:hint="eastAsia"/>
                <w:bCs/>
                <w:sz w:val="24"/>
              </w:rPr>
              <w:t>光电器件芯片设计技术</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00" w:firstLine="240"/>
              <w:rPr>
                <w:rFonts w:eastAsia="仿宋_GB2312" w:cs="宋体"/>
                <w:sz w:val="24"/>
              </w:rPr>
            </w:pPr>
            <w:r>
              <w:rPr>
                <w:rFonts w:eastAsia="仿宋_GB2312" w:cs="宋体" w:hint="eastAsia"/>
                <w:bCs/>
                <w:sz w:val="24"/>
              </w:rPr>
              <w:t>光电器件芯片设计技术。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1</w:t>
            </w:r>
            <w:r>
              <w:rPr>
                <w:rFonts w:ascii="Times New Roman" w:eastAsia="仿宋_GB2312" w:hAnsi="Times New Roman" w:cs="宋体" w:hint="eastAsia"/>
                <w:sz w:val="24"/>
              </w:rPr>
              <w:t>、具体技术要求：击穿电压</w:t>
            </w:r>
            <w:r>
              <w:rPr>
                <w:rFonts w:ascii="Times New Roman" w:eastAsia="仿宋_GB2312" w:hAnsi="Times New Roman" w:cs="宋体" w:hint="eastAsia"/>
                <w:sz w:val="24"/>
              </w:rPr>
              <w:t>BV</w:t>
            </w:r>
            <w:r>
              <w:rPr>
                <w:rFonts w:ascii="Times New Roman" w:eastAsia="仿宋_GB2312" w:hAnsi="Times New Roman" w:cs="宋体" w:hint="eastAsia"/>
                <w:sz w:val="24"/>
                <w:vertAlign w:val="subscript"/>
              </w:rPr>
              <w:t>R</w:t>
            </w:r>
            <w:r>
              <w:rPr>
                <w:rFonts w:ascii="Times New Roman" w:eastAsia="仿宋_GB2312" w:hAnsi="Times New Roman" w:cs="宋体" w:hint="eastAsia"/>
                <w:sz w:val="24"/>
              </w:rPr>
              <w:t>：</w:t>
            </w:r>
            <w:r>
              <w:rPr>
                <w:rFonts w:ascii="Times New Roman" w:eastAsia="仿宋_GB2312" w:hAnsi="Times New Roman" w:cs="宋体" w:hint="eastAsia"/>
                <w:sz w:val="24"/>
              </w:rPr>
              <w:t>35V</w:t>
            </w:r>
            <w:r>
              <w:rPr>
                <w:rFonts w:ascii="Times New Roman" w:eastAsia="仿宋_GB2312" w:hAnsi="Times New Roman" w:cs="宋体" w:hint="eastAsia"/>
                <w:sz w:val="24"/>
              </w:rPr>
              <w:t>，开路电压：</w:t>
            </w:r>
            <w:r>
              <w:rPr>
                <w:rFonts w:ascii="Times New Roman" w:eastAsia="仿宋_GB2312" w:hAnsi="Times New Roman" w:cs="宋体" w:hint="eastAsia"/>
                <w:sz w:val="24"/>
              </w:rPr>
              <w:t>VOP0.3V</w:t>
            </w:r>
            <w:r>
              <w:rPr>
                <w:rFonts w:ascii="Times New Roman" w:eastAsia="仿宋_GB2312" w:hAnsi="Times New Roman" w:cs="宋体" w:hint="eastAsia"/>
                <w:sz w:val="24"/>
              </w:rPr>
              <w:t>，短路电流</w:t>
            </w:r>
            <w:r>
              <w:rPr>
                <w:rFonts w:ascii="Times New Roman" w:eastAsia="仿宋_GB2312" w:hAnsi="Times New Roman" w:cs="宋体" w:hint="eastAsia"/>
                <w:sz w:val="24"/>
              </w:rPr>
              <w:t>I</w:t>
            </w:r>
            <w:r>
              <w:rPr>
                <w:rFonts w:ascii="Times New Roman" w:eastAsia="仿宋_GB2312" w:hAnsi="Times New Roman" w:cs="宋体" w:hint="eastAsia"/>
                <w:sz w:val="24"/>
                <w:vertAlign w:val="subscript"/>
              </w:rPr>
              <w:t>SC</w:t>
            </w:r>
            <w:r>
              <w:rPr>
                <w:rFonts w:ascii="宋体" w:hAnsi="宋体" w:cs="宋体" w:hint="eastAsia"/>
                <w:sz w:val="24"/>
              </w:rPr>
              <w:t>≥</w:t>
            </w:r>
            <w:r>
              <w:rPr>
                <w:rFonts w:ascii="宋体" w:hAnsi="宋体" w:cs="宋体" w:hint="eastAsia"/>
                <w:sz w:val="24"/>
              </w:rPr>
              <w:t>15uA</w:t>
            </w:r>
            <w:r>
              <w:rPr>
                <w:rFonts w:ascii="宋体" w:hAnsi="宋体" w:cs="宋体" w:hint="eastAsia"/>
                <w:sz w:val="24"/>
              </w:rPr>
              <w:t>，光敏度λ</w:t>
            </w:r>
            <w:r>
              <w:rPr>
                <w:rFonts w:ascii="Times New Roman" w:eastAsia="仿宋_GB2312" w:hAnsi="Times New Roman" w:cs="宋体" w:hint="eastAsia"/>
                <w:sz w:val="24"/>
              </w:rPr>
              <w:t>：</w:t>
            </w:r>
            <w:r>
              <w:rPr>
                <w:rFonts w:ascii="Times New Roman" w:eastAsia="仿宋_GB2312" w:hAnsi="Times New Roman" w:cs="宋体" w:hint="eastAsia"/>
                <w:sz w:val="24"/>
              </w:rPr>
              <w:t>430 nm -1100nm</w:t>
            </w:r>
            <w:r>
              <w:rPr>
                <w:rFonts w:ascii="Times New Roman" w:eastAsia="仿宋_GB2312" w:hAnsi="Times New Roman" w:cs="宋体" w:hint="eastAsia"/>
                <w:sz w:val="24"/>
              </w:rPr>
              <w:t>，峰值敏感波长</w:t>
            </w:r>
            <w:r>
              <w:rPr>
                <w:rFonts w:ascii="宋体" w:hAnsi="宋体" w:cs="宋体" w:hint="eastAsia"/>
                <w:sz w:val="24"/>
              </w:rPr>
              <w:t>λ</w:t>
            </w:r>
            <w:r>
              <w:rPr>
                <w:rFonts w:ascii="Times New Roman" w:eastAsia="仿宋_GB2312" w:hAnsi="Times New Roman" w:cs="宋体" w:hint="eastAsia"/>
                <w:sz w:val="24"/>
                <w:vertAlign w:val="subscript"/>
              </w:rPr>
              <w:t>P</w:t>
            </w:r>
            <w:r>
              <w:rPr>
                <w:rFonts w:ascii="Times New Roman" w:eastAsia="仿宋_GB2312" w:hAnsi="Times New Roman" w:cs="宋体" w:hint="eastAsia"/>
                <w:sz w:val="24"/>
              </w:rPr>
              <w:t>：</w:t>
            </w:r>
            <w:r>
              <w:rPr>
                <w:rFonts w:ascii="Times New Roman" w:eastAsia="仿宋_GB2312" w:hAnsi="Times New Roman" w:cs="宋体" w:hint="eastAsia"/>
                <w:sz w:val="24"/>
              </w:rPr>
              <w:t>940 nm</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公司拥有</w:t>
            </w: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英寸、</w:t>
            </w:r>
            <w:r>
              <w:rPr>
                <w:rFonts w:ascii="Times New Roman" w:eastAsia="仿宋_GB2312" w:hAnsi="Times New Roman" w:cs="宋体" w:hint="eastAsia"/>
                <w:kern w:val="0"/>
                <w:sz w:val="24"/>
              </w:rPr>
              <w:t>6</w:t>
            </w:r>
            <w:r>
              <w:rPr>
                <w:rFonts w:ascii="Times New Roman" w:eastAsia="仿宋_GB2312" w:hAnsi="Times New Roman" w:cs="宋体" w:hint="eastAsia"/>
                <w:kern w:val="0"/>
                <w:sz w:val="24"/>
              </w:rPr>
              <w:t>英寸生产线，具备各类双极型器件芯片的生产条件，并配备相关产品的设计仪器和设备。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希望与国内外高等院校或科技院所开发产学研合作。开展相关活动的教授专家除能够完成设计产品，同时能够参加工艺条件制定并芯片制造过程中。</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ind w:firstLineChars="100" w:firstLine="210"/>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cs="宋体" w:hint="eastAsia"/>
                <w:szCs w:val="21"/>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00" w:firstLine="210"/>
              <w:rPr>
                <w:rFonts w:ascii="Times New Roman" w:eastAsia="仿宋_GB2312" w:hAnsi="Times New Roman" w:cs="宋体"/>
                <w:kern w:val="0"/>
                <w:sz w:val="24"/>
              </w:rPr>
            </w:pPr>
            <w:r>
              <w:rPr>
                <w:rFonts w:cs="宋体" w:hint="eastAsia"/>
                <w:szCs w:val="21"/>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50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8"/>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89" w:name="_Toc20754688"/>
      <w:r>
        <w:rPr>
          <w:rFonts w:hint="eastAsia"/>
        </w:rPr>
        <w:lastRenderedPageBreak/>
        <w:t>1</w:t>
      </w:r>
      <w:r>
        <w:t>69</w:t>
      </w:r>
      <w:r>
        <w:rPr>
          <w:rFonts w:hint="eastAsia"/>
        </w:rPr>
        <w:t>、</w:t>
      </w:r>
      <w:r>
        <w:rPr>
          <w:rFonts w:hint="eastAsia"/>
        </w:rPr>
        <w:t xml:space="preserve">3201AAC056  </w:t>
      </w:r>
      <w:r>
        <w:rPr>
          <w:rFonts w:hint="eastAsia"/>
        </w:rPr>
        <w:t>第六代场阻断沟槽型绝缘栅双极型晶体管（</w:t>
      </w:r>
      <w:r>
        <w:rPr>
          <w:rFonts w:hint="eastAsia"/>
        </w:rPr>
        <w:t>FS-TrenchIGBT</w:t>
      </w:r>
      <w:r>
        <w:rPr>
          <w:rFonts w:hint="eastAsia"/>
        </w:rPr>
        <w:t>）芯片设计技术</w:t>
      </w:r>
      <w:bookmarkEnd w:id="189"/>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261"/>
        <w:gridCol w:w="2774"/>
        <w:gridCol w:w="203"/>
        <w:gridCol w:w="1630"/>
        <w:gridCol w:w="2529"/>
      </w:tblGrid>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扬州晶新微电子有限公司</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913210917115473363</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rPr>
              <w:t>市（县）</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71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cs="宋体" w:hint="eastAsia"/>
                <w:szCs w:val="21"/>
              </w:rPr>
              <w:sym w:font="Wingdings 2" w:char="0052"/>
            </w:r>
            <w:r>
              <w:rPr>
                <w:rFonts w:ascii="Times New Roman" w:eastAsia="仿宋_GB2312" w:hAnsi="Times New Roman" w:cs="宋体" w:hint="eastAsia"/>
                <w:kern w:val="0"/>
                <w:szCs w:val="21"/>
              </w:rPr>
              <w:t>否</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32000</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576</w:t>
            </w:r>
            <w:r>
              <w:rPr>
                <w:rFonts w:cs="宋体" w:hint="eastAsia"/>
                <w:sz w:val="24"/>
              </w:rPr>
              <w:t>（人）</w:t>
            </w:r>
          </w:p>
        </w:tc>
      </w:tr>
      <w:tr w:rsidR="00CE3EE2">
        <w:tc>
          <w:tcPr>
            <w:tcW w:w="23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774"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6"/>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第六代场阻断沟槽型</w:t>
            </w:r>
            <w:r>
              <w:rPr>
                <w:rFonts w:eastAsia="仿宋_GB2312" w:cs="宋体" w:hint="eastAsia"/>
                <w:bCs/>
                <w:sz w:val="24"/>
              </w:rPr>
              <w:t>绝缘栅双极型晶体管（</w:t>
            </w:r>
            <w:r>
              <w:rPr>
                <w:rFonts w:eastAsia="仿宋_GB2312" w:cs="宋体" w:hint="eastAsia"/>
                <w:bCs/>
                <w:sz w:val="24"/>
              </w:rPr>
              <w:t>FS-TrenchIGBT</w:t>
            </w:r>
            <w:r>
              <w:rPr>
                <w:rFonts w:eastAsia="仿宋_GB2312" w:cs="宋体" w:hint="eastAsia"/>
                <w:bCs/>
                <w:sz w:val="24"/>
              </w:rPr>
              <w:t>）芯片设计技术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hint="eastAsia"/>
                <w:szCs w:val="21"/>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00" w:firstLine="240"/>
              <w:rPr>
                <w:rFonts w:eastAsia="仿宋_GB2312" w:cs="宋体"/>
                <w:sz w:val="24"/>
              </w:rPr>
            </w:pPr>
            <w:r>
              <w:rPr>
                <w:rFonts w:ascii="Times New Roman" w:eastAsia="仿宋_GB2312" w:hAnsi="Times New Roman" w:cs="宋体" w:hint="eastAsia"/>
                <w:sz w:val="24"/>
              </w:rPr>
              <w:t>第六代场阻断沟槽型</w:t>
            </w:r>
            <w:r>
              <w:rPr>
                <w:rFonts w:eastAsia="仿宋_GB2312" w:cs="宋体" w:hint="eastAsia"/>
                <w:bCs/>
                <w:sz w:val="24"/>
              </w:rPr>
              <w:t>绝缘栅双极型晶体管（</w:t>
            </w:r>
            <w:r>
              <w:rPr>
                <w:rFonts w:eastAsia="仿宋_GB2312" w:cs="宋体" w:hint="eastAsia"/>
                <w:bCs/>
                <w:sz w:val="24"/>
              </w:rPr>
              <w:t>FS-TrenchIGBT</w:t>
            </w:r>
            <w:r>
              <w:rPr>
                <w:rFonts w:eastAsia="仿宋_GB2312" w:cs="宋体" w:hint="eastAsia"/>
                <w:bCs/>
                <w:sz w:val="24"/>
              </w:rPr>
              <w:t>）芯片设计技术。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具体技术要求：</w:t>
            </w:r>
            <w:r>
              <w:rPr>
                <w:rFonts w:ascii="Times New Roman" w:eastAsia="仿宋_GB2312" w:hAnsi="Times New Roman" w:cs="宋体" w:hint="eastAsia"/>
                <w:sz w:val="24"/>
              </w:rPr>
              <w:t>1200V/200A</w:t>
            </w:r>
            <w:r>
              <w:rPr>
                <w:rFonts w:ascii="Times New Roman" w:eastAsia="仿宋_GB2312" w:hAnsi="Times New Roman" w:cs="宋体" w:hint="eastAsia"/>
                <w:sz w:val="24"/>
              </w:rPr>
              <w:t>，饱和压降：</w:t>
            </w:r>
            <w:r>
              <w:rPr>
                <w:rFonts w:ascii="Times New Roman" w:eastAsia="仿宋_GB2312" w:hAnsi="Times New Roman" w:cs="宋体" w:hint="eastAsia"/>
                <w:sz w:val="24"/>
              </w:rPr>
              <w:t>V</w:t>
            </w:r>
            <w:r>
              <w:rPr>
                <w:rFonts w:ascii="Times New Roman" w:eastAsia="仿宋_GB2312" w:hAnsi="Times New Roman" w:cs="宋体" w:hint="eastAsia"/>
                <w:sz w:val="24"/>
                <w:vertAlign w:val="subscript"/>
              </w:rPr>
              <w:t>CES</w:t>
            </w:r>
            <w:r>
              <w:rPr>
                <w:rFonts w:ascii="宋体" w:hAnsi="宋体" w:cs="宋体" w:hint="eastAsia"/>
                <w:sz w:val="24"/>
              </w:rPr>
              <w:t>≤</w:t>
            </w:r>
            <w:r>
              <w:rPr>
                <w:rFonts w:ascii="宋体" w:hAnsi="宋体" w:cs="宋体" w:hint="eastAsia"/>
                <w:sz w:val="24"/>
              </w:rPr>
              <w:t>2</w:t>
            </w:r>
            <w:r>
              <w:rPr>
                <w:rFonts w:ascii="Times New Roman" w:eastAsia="仿宋_GB2312" w:hAnsi="Times New Roman" w:cs="宋体" w:hint="eastAsia"/>
                <w:sz w:val="24"/>
              </w:rPr>
              <w:t>.2V</w:t>
            </w:r>
            <w:r>
              <w:rPr>
                <w:rFonts w:ascii="Times New Roman" w:eastAsia="仿宋_GB2312" w:hAnsi="Times New Roman" w:cs="宋体" w:hint="eastAsia"/>
                <w:sz w:val="24"/>
              </w:rPr>
              <w:t>（</w:t>
            </w:r>
            <w:r>
              <w:rPr>
                <w:rFonts w:ascii="Times New Roman" w:eastAsia="仿宋_GB2312" w:hAnsi="Times New Roman" w:cs="宋体" w:hint="eastAsia"/>
                <w:sz w:val="24"/>
              </w:rPr>
              <w:t>Tj=125</w:t>
            </w:r>
            <w:r>
              <w:rPr>
                <w:rFonts w:ascii="宋体" w:hAnsi="宋体" w:cs="宋体" w:hint="eastAsia"/>
                <w:sz w:val="24"/>
              </w:rPr>
              <w:t>℃</w:t>
            </w:r>
            <w:r>
              <w:rPr>
                <w:rFonts w:ascii="Times New Roman" w:eastAsia="仿宋_GB2312" w:hAnsi="Times New Roman" w:cs="宋体" w:hint="eastAsia"/>
                <w:sz w:val="24"/>
              </w:rPr>
              <w:t>），开通能耗</w:t>
            </w:r>
            <w:r>
              <w:rPr>
                <w:rFonts w:ascii="Times New Roman" w:eastAsia="仿宋_GB2312" w:hAnsi="Times New Roman" w:cs="宋体" w:hint="eastAsia"/>
                <w:sz w:val="24"/>
              </w:rPr>
              <w:t>Eon</w:t>
            </w:r>
            <w:r>
              <w:rPr>
                <w:rFonts w:ascii="宋体" w:hAnsi="宋体" w:cs="宋体" w:hint="eastAsia"/>
                <w:sz w:val="24"/>
              </w:rPr>
              <w:t>≤</w:t>
            </w:r>
            <w:r>
              <w:rPr>
                <w:rFonts w:ascii="宋体" w:hAnsi="宋体" w:cs="宋体" w:hint="eastAsia"/>
                <w:sz w:val="24"/>
              </w:rPr>
              <w:t>30mJ</w:t>
            </w:r>
            <w:r>
              <w:rPr>
                <w:rFonts w:ascii="Times New Roman" w:eastAsia="仿宋_GB2312" w:hAnsi="Times New Roman" w:cs="宋体" w:hint="eastAsia"/>
                <w:sz w:val="24"/>
              </w:rPr>
              <w:t>（</w:t>
            </w:r>
            <w:r>
              <w:rPr>
                <w:rFonts w:ascii="Times New Roman" w:eastAsia="仿宋_GB2312" w:hAnsi="Times New Roman" w:cs="宋体" w:hint="eastAsia"/>
                <w:sz w:val="24"/>
              </w:rPr>
              <w:t>Tj=125</w:t>
            </w:r>
            <w:r>
              <w:rPr>
                <w:rFonts w:ascii="宋体" w:hAnsi="宋体" w:cs="宋体" w:hint="eastAsia"/>
                <w:sz w:val="24"/>
              </w:rPr>
              <w:t>℃</w:t>
            </w:r>
            <w:r>
              <w:rPr>
                <w:rFonts w:ascii="Times New Roman" w:eastAsia="仿宋_GB2312" w:hAnsi="Times New Roman" w:cs="宋体" w:hint="eastAsia"/>
                <w:sz w:val="24"/>
              </w:rPr>
              <w:t>）</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关断能耗</w:t>
            </w:r>
            <w:r>
              <w:rPr>
                <w:rFonts w:ascii="Times New Roman" w:eastAsia="仿宋_GB2312" w:hAnsi="Times New Roman" w:cs="宋体" w:hint="eastAsia"/>
                <w:sz w:val="24"/>
              </w:rPr>
              <w:t>Eoff</w:t>
            </w:r>
            <w:r>
              <w:rPr>
                <w:rFonts w:ascii="宋体" w:hAnsi="宋体" w:cs="宋体" w:hint="eastAsia"/>
                <w:sz w:val="24"/>
              </w:rPr>
              <w:t>≤</w:t>
            </w:r>
            <w:r>
              <w:rPr>
                <w:rFonts w:ascii="宋体" w:hAnsi="宋体" w:cs="宋体" w:hint="eastAsia"/>
                <w:sz w:val="24"/>
              </w:rPr>
              <w:t>30mJ</w:t>
            </w:r>
            <w:r>
              <w:rPr>
                <w:rFonts w:ascii="Times New Roman" w:eastAsia="仿宋_GB2312" w:hAnsi="Times New Roman" w:cs="宋体" w:hint="eastAsia"/>
                <w:sz w:val="24"/>
              </w:rPr>
              <w:t>（</w:t>
            </w:r>
            <w:r>
              <w:rPr>
                <w:rFonts w:ascii="Times New Roman" w:eastAsia="仿宋_GB2312" w:hAnsi="Times New Roman" w:cs="宋体" w:hint="eastAsia"/>
                <w:sz w:val="24"/>
              </w:rPr>
              <w:t>Tj=125</w:t>
            </w:r>
            <w:r>
              <w:rPr>
                <w:rFonts w:ascii="宋体" w:hAnsi="宋体" w:cs="宋体" w:hint="eastAsia"/>
                <w:sz w:val="24"/>
              </w:rPr>
              <w:t>℃</w:t>
            </w:r>
            <w:r>
              <w:rPr>
                <w:rFonts w:ascii="Times New Roman" w:eastAsia="仿宋_GB2312" w:hAnsi="Times New Roman" w:cs="宋体" w:hint="eastAsia"/>
                <w:sz w:val="24"/>
              </w:rPr>
              <w:t>）</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公司已从日本</w:t>
            </w:r>
            <w:r>
              <w:rPr>
                <w:rFonts w:ascii="Times New Roman" w:eastAsia="仿宋_GB2312" w:hAnsi="Times New Roman" w:cs="宋体" w:hint="eastAsia"/>
                <w:kern w:val="0"/>
                <w:sz w:val="24"/>
              </w:rPr>
              <w:t>RENESAS</w:t>
            </w:r>
            <w:r>
              <w:rPr>
                <w:rFonts w:ascii="Times New Roman" w:eastAsia="仿宋_GB2312" w:hAnsi="Times New Roman" w:cs="宋体" w:hint="eastAsia"/>
                <w:kern w:val="0"/>
                <w:sz w:val="24"/>
              </w:rPr>
              <w:t>公司引进一条</w:t>
            </w:r>
            <w:r>
              <w:rPr>
                <w:rFonts w:ascii="Times New Roman" w:eastAsia="仿宋_GB2312" w:hAnsi="Times New Roman" w:cs="宋体" w:hint="eastAsia"/>
                <w:kern w:val="0"/>
                <w:sz w:val="24"/>
              </w:rPr>
              <w:t>8</w:t>
            </w:r>
            <w:r>
              <w:rPr>
                <w:rFonts w:ascii="Times New Roman" w:eastAsia="仿宋_GB2312" w:hAnsi="Times New Roman" w:cs="宋体" w:hint="eastAsia"/>
                <w:kern w:val="0"/>
                <w:sz w:val="24"/>
              </w:rPr>
              <w:t>英寸功率半导体芯片生产线，包括关键的高能离子注入机，深槽刻蚀机、高速退火炉等。</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希望与国内外高等院校或科技院所开发产学研合作。开展相关活动的教授专家除能够完成设计产品，同时能够参加工艺条件制定并芯片制造过程中。</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cs="宋体" w:hint="eastAsia"/>
                <w:szCs w:val="21"/>
              </w:rPr>
              <w:sym w:font="Wingdings 2" w:char="0052"/>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rPr>
          <w:trHeight w:val="523"/>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ind w:firstLineChars="100" w:firstLine="210"/>
              <w:rPr>
                <w:rFonts w:ascii="Times New Roman" w:eastAsia="仿宋_GB2312" w:hAnsi="Times New Roman" w:cs="宋体"/>
                <w:kern w:val="0"/>
                <w:sz w:val="24"/>
              </w:rPr>
            </w:pPr>
            <w:r>
              <w:rPr>
                <w:rFonts w:cs="宋体" w:hint="eastAsia"/>
                <w:szCs w:val="21"/>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Cs w:val="21"/>
              </w:rPr>
              <w:sym w:font="Wingdings 2" w:char="0052"/>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100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8"/>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0" w:name="_Toc20754689"/>
      <w:r>
        <w:rPr>
          <w:rFonts w:hint="eastAsia"/>
        </w:rPr>
        <w:lastRenderedPageBreak/>
        <w:t>1</w:t>
      </w:r>
      <w:r>
        <w:t>70</w:t>
      </w:r>
      <w:r>
        <w:rPr>
          <w:rFonts w:hint="eastAsia"/>
        </w:rPr>
        <w:t>、</w:t>
      </w:r>
      <w:r>
        <w:rPr>
          <w:rFonts w:hint="eastAsia"/>
        </w:rPr>
        <w:t>3201AAC059</w:t>
      </w:r>
      <w:r>
        <w:rPr>
          <w:rFonts w:hint="eastAsia"/>
        </w:rPr>
        <w:t>智慧停车管理技术</w:t>
      </w:r>
      <w:bookmarkEnd w:id="19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扬州宏创科技发展股份有限公司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132100006327122X5</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区（县）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仿宋" w:eastAsia="仿宋" w:hAnsi="仿宋"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I</w:t>
            </w:r>
            <w:r>
              <w:rPr>
                <w:rFonts w:cs="宋体"/>
                <w:sz w:val="24"/>
              </w:rPr>
              <w:t>5</w:t>
            </w:r>
            <w:r>
              <w:rPr>
                <w:rFonts w:cs="宋体" w:hint="eastAsia"/>
                <w:sz w:val="24"/>
              </w:rPr>
              <w:t>软件与信息技术服务业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8855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42</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heme="minorEastAsia" w:hAnsiTheme="minorEastAsia"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heme="minorEastAsia" w:hAnsiTheme="minorEastAsia"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智慧停车管理技术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车牌识别准确率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停车压线判断</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停车向方判断</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4.</w:t>
            </w:r>
            <w:r>
              <w:rPr>
                <w:rFonts w:ascii="Times New Roman" w:eastAsia="仿宋_GB2312" w:hAnsi="Times New Roman" w:cs="宋体" w:hint="eastAsia"/>
                <w:sz w:val="24"/>
              </w:rPr>
              <w:t>车牌识别错误智能纠正</w:t>
            </w:r>
            <w:r>
              <w:rPr>
                <w:rFonts w:ascii="Times New Roman" w:eastAsia="仿宋_GB2312" w:hAnsi="Times New Roman" w:cs="宋体" w:hint="eastAsia"/>
                <w:sz w:val="24"/>
              </w:rPr>
              <w:t>(</w:t>
            </w:r>
            <w:r>
              <w:rPr>
                <w:rFonts w:ascii="Times New Roman" w:eastAsia="仿宋_GB2312" w:hAnsi="Times New Roman" w:cs="宋体" w:hint="eastAsia"/>
                <w:sz w:val="24"/>
              </w:rPr>
              <w:t>比如根据车子的颜色</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品牌</w:t>
            </w:r>
            <w:r>
              <w:rPr>
                <w:rFonts w:ascii="Times New Roman" w:eastAsia="仿宋_GB2312" w:hAnsi="Times New Roman" w:cs="宋体" w:hint="eastAsia"/>
                <w:sz w:val="24"/>
              </w:rPr>
              <w:t>,</w:t>
            </w:r>
            <w:r>
              <w:rPr>
                <w:rFonts w:ascii="Times New Roman" w:eastAsia="仿宋_GB2312" w:hAnsi="Times New Roman" w:cs="宋体" w:hint="eastAsia"/>
                <w:sz w:val="24"/>
              </w:rPr>
              <w:t>还在车子的样子</w:t>
            </w:r>
            <w:r>
              <w:rPr>
                <w:rFonts w:ascii="Times New Roman" w:eastAsia="仿宋_GB2312" w:hAnsi="Times New Roman" w:cs="宋体" w:hint="eastAsia"/>
                <w:sz w:val="24"/>
              </w:rPr>
              <w:t>,</w:t>
            </w:r>
            <w:r>
              <w:rPr>
                <w:rFonts w:ascii="Times New Roman" w:eastAsia="仿宋_GB2312" w:hAnsi="Times New Roman" w:cs="宋体" w:hint="eastAsia"/>
                <w:sz w:val="24"/>
              </w:rPr>
              <w:t>再加车牌</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5.</w:t>
            </w:r>
            <w:r>
              <w:rPr>
                <w:rFonts w:ascii="Times New Roman" w:eastAsia="仿宋_GB2312" w:hAnsi="Times New Roman" w:cs="宋体" w:hint="eastAsia"/>
                <w:sz w:val="24"/>
              </w:rPr>
              <w:t>巡管员定位偏差大的问题</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该项目已在重庆市永川区、上海市奉贤区上线实施</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近年来，我公司先后被国家颁发“高新科技企业”；被江苏省商务厅评为“江苏省电子商务示范企业”；被江苏省农业委员会评为“江苏</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省农业电子商务示范企业”；被市服务业发展局与统计局评为信息与软件服务业“十强企业”；被江苏省经济与信息化委员会评为“软件企业”、</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“江苏省科技型中小企业”；与扬州大学商学院合作共同创建电子商务实践与教学研究基地；与扬州市大学生村官合作成立大学生电商孵化基地。</w:t>
            </w:r>
          </w:p>
          <w:p w:rsidR="00CE3EE2" w:rsidRDefault="00CE3EE2">
            <w:pPr>
              <w:rPr>
                <w:rFonts w:ascii="Times New Roman" w:eastAsia="仿宋_GB2312" w:hAnsi="Times New Roman" w:cs="宋体"/>
                <w:kern w:val="0"/>
                <w:sz w:val="24"/>
              </w:rPr>
            </w:pPr>
          </w:p>
        </w:tc>
      </w:tr>
      <w:tr w:rsidR="00CE3EE2">
        <w:trPr>
          <w:trHeight w:val="1346"/>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希望有相关研究方向的高校老师进行指导。</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jc w:val="center"/>
        <w:rPr>
          <w:rFonts w:eastAsia="方正仿宋_GBK"/>
          <w:b/>
          <w:kern w:val="44"/>
          <w:sz w:val="32"/>
        </w:rPr>
      </w:pPr>
      <w:r>
        <w:rPr>
          <w:rFonts w:eastAsia="方正仿宋_GBK" w:hint="eastAsia"/>
          <w:b/>
          <w:kern w:val="44"/>
          <w:sz w:val="32"/>
        </w:rPr>
        <w:t xml:space="preserve">  </w:t>
      </w: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jc w:val="center"/>
        <w:rPr>
          <w:rFonts w:eastAsia="方正仿宋_GBK"/>
          <w:b/>
          <w:kern w:val="44"/>
          <w:sz w:val="32"/>
        </w:rPr>
      </w:pPr>
    </w:p>
    <w:p w:rsidR="00CE3EE2" w:rsidRDefault="00CE3EE2">
      <w:pPr>
        <w:pStyle w:val="1"/>
        <w:rPr>
          <w:b/>
        </w:rPr>
      </w:pPr>
    </w:p>
    <w:p w:rsidR="00CE3EE2" w:rsidRDefault="00CE3EE2"/>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1" w:name="_Toc20754690"/>
      <w:r>
        <w:rPr>
          <w:rFonts w:hint="eastAsia"/>
        </w:rPr>
        <w:lastRenderedPageBreak/>
        <w:t>1</w:t>
      </w:r>
      <w:r>
        <w:t>71</w:t>
      </w:r>
      <w:r>
        <w:rPr>
          <w:rFonts w:hint="eastAsia"/>
        </w:rPr>
        <w:t>、</w:t>
      </w:r>
      <w:r>
        <w:rPr>
          <w:rFonts w:hint="eastAsia"/>
        </w:rPr>
        <w:t>3201ABC117</w:t>
      </w:r>
      <w:r>
        <w:rPr>
          <w:rFonts w:hint="eastAsia"/>
        </w:rPr>
        <w:t>雷达信号模拟系统技术</w:t>
      </w:r>
      <w:bookmarkEnd w:id="191"/>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扬州宇安电子科技有限公司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9132100332400629XG</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广陵区</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42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sz w:val="24"/>
              </w:rPr>
              <w:t>雷达信号模拟系统技术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spacing w:line="320" w:lineRule="exact"/>
              <w:rPr>
                <w:rFonts w:ascii="仿宋" w:eastAsia="仿宋" w:hAnsi="仿宋" w:cs="仿宋"/>
                <w:sz w:val="24"/>
              </w:rPr>
            </w:pPr>
            <w:r>
              <w:rPr>
                <w:rFonts w:ascii="仿宋" w:eastAsia="仿宋" w:hAnsi="仿宋" w:cs="仿宋" w:hint="eastAsia"/>
                <w:sz w:val="24"/>
              </w:rPr>
              <w:t>为产生作战、训练、装备测试中的所需的各种雷达信号，解决各应用场景中所需要的各种威胁的雷达背景信号构建问题，研发了本产品。</w:t>
            </w:r>
          </w:p>
          <w:p w:rsidR="00CE3EE2" w:rsidRDefault="00AB681D">
            <w:pPr>
              <w:rPr>
                <w:rFonts w:ascii="仿宋" w:eastAsia="仿宋" w:hAnsi="仿宋" w:cs="仿宋"/>
                <w:sz w:val="24"/>
              </w:rPr>
            </w:pPr>
            <w:r>
              <w:rPr>
                <w:rFonts w:ascii="仿宋" w:eastAsia="仿宋" w:hAnsi="仿宋" w:cs="仿宋" w:hint="eastAsia"/>
                <w:sz w:val="24"/>
              </w:rPr>
              <w:t>通过射频辐射或注入方式模拟产生多部雷达多种体制的雷达信号，构建复杂的电磁环境，提高部队训练、演习环境的逼真度，提高设计部门试验及研发效率。</w:t>
            </w:r>
          </w:p>
          <w:p w:rsidR="00CE3EE2" w:rsidRDefault="00AB681D">
            <w:pPr>
              <w:spacing w:line="320" w:lineRule="exact"/>
              <w:rPr>
                <w:rFonts w:ascii="仿宋" w:eastAsia="仿宋" w:hAnsi="仿宋" w:cs="仿宋"/>
                <w:sz w:val="24"/>
              </w:rPr>
            </w:pPr>
            <w:r>
              <w:rPr>
                <w:rFonts w:ascii="仿宋" w:eastAsia="仿宋" w:hAnsi="仿宋" w:cs="仿宋" w:hint="eastAsia"/>
                <w:bCs/>
                <w:szCs w:val="21"/>
              </w:rPr>
              <w:t>开发技术</w:t>
            </w:r>
            <w:r>
              <w:rPr>
                <w:rFonts w:ascii="仿宋" w:eastAsia="仿宋" w:hAnsi="仿宋" w:cs="仿宋" w:hint="eastAsia"/>
                <w:sz w:val="24"/>
              </w:rPr>
              <w:t>产品具有：</w:t>
            </w:r>
          </w:p>
          <w:p w:rsidR="00CE3EE2" w:rsidRDefault="00AB681D">
            <w:pPr>
              <w:spacing w:line="32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rPr>
              <w:t>0.2G-18G</w:t>
            </w:r>
            <w:r>
              <w:rPr>
                <w:rFonts w:ascii="仿宋" w:eastAsia="仿宋" w:hAnsi="仿宋" w:cs="仿宋" w:hint="eastAsia"/>
                <w:sz w:val="24"/>
              </w:rPr>
              <w:t>内全频段捷变频；</w:t>
            </w:r>
          </w:p>
          <w:p w:rsidR="00CE3EE2" w:rsidRDefault="00AB681D">
            <w:pPr>
              <w:spacing w:line="32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、小型便携化设计；</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公司立足于技术创新和自主研发，已经形成针对国防、安防等应用的一系列成熟产品和解决方案。公司由科研院所人员、部队转业专家、高校教授共同创办，现有员工</w:t>
            </w:r>
            <w:r>
              <w:rPr>
                <w:rFonts w:ascii="仿宋" w:eastAsia="仿宋" w:hAnsi="仿宋" w:cs="仿宋" w:hint="eastAsia"/>
                <w:sz w:val="24"/>
              </w:rPr>
              <w:t>50</w:t>
            </w:r>
            <w:r>
              <w:rPr>
                <w:rFonts w:ascii="仿宋" w:eastAsia="仿宋" w:hAnsi="仿宋" w:cs="仿宋" w:hint="eastAsia"/>
                <w:sz w:val="24"/>
              </w:rPr>
              <w:t>余人，</w:t>
            </w:r>
            <w:r>
              <w:rPr>
                <w:rFonts w:ascii="仿宋" w:eastAsia="仿宋" w:hAnsi="仿宋" w:cs="仿宋" w:hint="eastAsia"/>
                <w:sz w:val="24"/>
              </w:rPr>
              <w:t>26</w:t>
            </w:r>
            <w:r>
              <w:rPr>
                <w:rFonts w:ascii="仿宋" w:eastAsia="仿宋" w:hAnsi="仿宋" w:cs="仿宋" w:hint="eastAsia"/>
                <w:sz w:val="24"/>
              </w:rPr>
              <w:t>人具有硕士以上学历，打造了一支高质、高效的技术研发团队。</w:t>
            </w:r>
          </w:p>
          <w:p w:rsidR="00CE3EE2" w:rsidRDefault="00AB681D">
            <w:pPr>
              <w:rPr>
                <w:rFonts w:ascii="仿宋" w:eastAsia="仿宋" w:hAnsi="仿宋" w:cs="仿宋"/>
                <w:sz w:val="24"/>
              </w:rPr>
            </w:pPr>
            <w:r>
              <w:rPr>
                <w:rFonts w:ascii="仿宋" w:eastAsia="仿宋" w:hAnsi="仿宋" w:cs="仿宋" w:hint="eastAsia"/>
                <w:sz w:val="24"/>
              </w:rPr>
              <w:t>公司产品涉及三大领域：战场复杂电磁环境、空间电磁安全及公共水域安全。团队具有扎实的技术基础、丰富的工程经验、强烈的创新和服务意识，具备充足的技术实力和工程经验，在行业内有很好的口碑与声誉。</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公司目前已取得</w:t>
            </w:r>
            <w:r>
              <w:rPr>
                <w:rFonts w:ascii="仿宋" w:eastAsia="仿宋" w:hAnsi="仿宋" w:cs="仿宋" w:hint="eastAsia"/>
                <w:sz w:val="24"/>
              </w:rPr>
              <w:t>GJB-9001B</w:t>
            </w:r>
            <w:r>
              <w:rPr>
                <w:rFonts w:ascii="仿宋" w:eastAsia="仿宋" w:hAnsi="仿宋" w:cs="仿宋" w:hint="eastAsia"/>
                <w:sz w:val="24"/>
              </w:rPr>
              <w:t>武器装备质量体系认证，国家三级保密等军工资质，并拥有高新</w:t>
            </w:r>
            <w:r>
              <w:rPr>
                <w:rFonts w:ascii="仿宋" w:eastAsia="仿宋" w:hAnsi="仿宋" w:cs="仿宋" w:hint="eastAsia"/>
                <w:sz w:val="24"/>
              </w:rPr>
              <w:t>技术企业、“双软企业”、江苏省民营科技企业等资质和荣誉。科研方面，公司拥有扬州市科技局挂牌的“信</w:t>
            </w:r>
            <w:r>
              <w:rPr>
                <w:rFonts w:ascii="仿宋" w:eastAsia="仿宋" w:hAnsi="仿宋" w:cs="仿宋" w:hint="eastAsia"/>
                <w:sz w:val="24"/>
              </w:rPr>
              <w:lastRenderedPageBreak/>
              <w:t>息处理工程技术中心”并与西北工业大学、南京邮电大学、江苏大学等多家高校建立产学研合作，目前拥有</w:t>
            </w:r>
            <w:r>
              <w:rPr>
                <w:rFonts w:ascii="仿宋" w:eastAsia="仿宋" w:hAnsi="仿宋" w:cs="仿宋" w:hint="eastAsia"/>
                <w:sz w:val="24"/>
              </w:rPr>
              <w:t>22</w:t>
            </w:r>
            <w:r>
              <w:rPr>
                <w:rFonts w:ascii="仿宋" w:eastAsia="仿宋" w:hAnsi="仿宋" w:cs="仿宋" w:hint="eastAsia"/>
                <w:sz w:val="24"/>
              </w:rPr>
              <w:t>项专利，</w:t>
            </w:r>
            <w:r>
              <w:rPr>
                <w:rFonts w:ascii="仿宋" w:eastAsia="仿宋" w:hAnsi="仿宋" w:cs="仿宋" w:hint="eastAsia"/>
                <w:sz w:val="24"/>
              </w:rPr>
              <w:t>4</w:t>
            </w:r>
            <w:r>
              <w:rPr>
                <w:rFonts w:ascii="仿宋" w:eastAsia="仿宋" w:hAnsi="仿宋" w:cs="仿宋" w:hint="eastAsia"/>
                <w:sz w:val="24"/>
              </w:rPr>
              <w:t>项软件著作权。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希望有相关研究领域的专家进行合作</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CE3EE2">
      <w:pPr>
        <w:spacing w:afterLines="50" w:after="156"/>
        <w:rPr>
          <w:rFonts w:eastAsia="方正仿宋_GBK"/>
          <w:b/>
          <w:kern w:val="44"/>
          <w:sz w:val="32"/>
        </w:rPr>
      </w:pPr>
    </w:p>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2" w:name="_Toc20754691"/>
      <w:r>
        <w:rPr>
          <w:rFonts w:hint="eastAsia"/>
        </w:rPr>
        <w:lastRenderedPageBreak/>
        <w:t>1</w:t>
      </w:r>
      <w:r>
        <w:t>72</w:t>
      </w:r>
      <w:r>
        <w:rPr>
          <w:rFonts w:hint="eastAsia"/>
        </w:rPr>
        <w:t>、</w:t>
      </w:r>
      <w:r>
        <w:rPr>
          <w:rFonts w:hint="eastAsia"/>
        </w:rPr>
        <w:t>3201ABC131</w:t>
      </w:r>
      <w:r>
        <w:rPr>
          <w:rFonts w:hint="eastAsia"/>
        </w:rPr>
        <w:t>基于大数据、云平台并使用人脸识别、人工智能、物联网感知技术的数字化智慧城管</w:t>
      </w:r>
      <w:bookmarkEnd w:id="19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扬州莱斯信息技术有限公司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91321000769143107J</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扬州</w:t>
            </w:r>
            <w:r>
              <w:rPr>
                <w:rFonts w:ascii="仿宋" w:eastAsia="仿宋" w:hAnsi="仿宋" w:cs="仿宋" w:hint="eastAsia"/>
                <w:kern w:val="0"/>
                <w:sz w:val="24"/>
                <w:u w:val="single"/>
              </w:rPr>
              <w:t xml:space="preserve">  </w:t>
            </w:r>
            <w:r>
              <w:rPr>
                <w:rFonts w:ascii="仿宋" w:eastAsia="仿宋" w:hAnsi="仿宋" w:cs="仿宋" w:hint="eastAsia"/>
                <w:kern w:val="0"/>
                <w:sz w:val="24"/>
              </w:rPr>
              <w:t>市（地）</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广陵区</w:t>
            </w:r>
            <w:r>
              <w:rPr>
                <w:rFonts w:ascii="仿宋" w:eastAsia="仿宋" w:hAnsi="仿宋" w:cs="仿宋" w:hint="eastAsia"/>
                <w:kern w:val="0"/>
                <w:sz w:val="24"/>
                <w:u w:val="single"/>
              </w:rPr>
              <w:t xml:space="preserve">  </w:t>
            </w:r>
            <w:r>
              <w:rPr>
                <w:rFonts w:ascii="仿宋" w:eastAsia="仿宋" w:hAnsi="仿宋" w:cs="仿宋"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（高新区名称）</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sym w:font="Wingdings 2" w:char="00A3"/>
            </w:r>
            <w:r>
              <w:rPr>
                <w:rFonts w:ascii="仿宋" w:eastAsia="仿宋" w:hAnsi="仿宋" w:cs="仿宋"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基于大数据、云平台并使用人脸识别、人工智能、物联网感知技术的数字化智慧城管</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sym w:font="Wingdings 2" w:char="00A3"/>
            </w: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ind w:firstLineChars="200" w:firstLine="480"/>
              <w:rPr>
                <w:rFonts w:ascii="仿宋" w:eastAsia="仿宋" w:hAnsi="仿宋" w:cs="仿宋"/>
                <w:sz w:val="24"/>
              </w:rPr>
            </w:pPr>
            <w:r>
              <w:rPr>
                <w:rFonts w:ascii="仿宋" w:eastAsia="仿宋" w:hAnsi="仿宋" w:cs="仿宋" w:hint="eastAsia"/>
                <w:sz w:val="24"/>
              </w:rPr>
              <w:t>预备使用全移动办公终端技术，连接城市管理的所有人、一切事，建立市、县（市、区）、街道（乡镇）、社区（村）四级移动化的城市管理工作协同模式，增强城市管理的便捷性、高效性。基于“互联网＋”技术，开发集城管通上报案件、处置通现场处置反馈、领导通移动监管、执法通现场执法等功能于一体的智慧城管全移动办公终端，把系统各岗位人员都纳入到终端中，实现城市管理工作从传统</w:t>
            </w:r>
            <w:r>
              <w:rPr>
                <w:rFonts w:ascii="仿宋" w:eastAsia="仿宋" w:hAnsi="仿宋" w:cs="仿宋" w:hint="eastAsia"/>
                <w:sz w:val="24"/>
              </w:rPr>
              <w:t>PC</w:t>
            </w:r>
            <w:r>
              <w:rPr>
                <w:rFonts w:ascii="仿宋" w:eastAsia="仿宋" w:hAnsi="仿宋" w:cs="仿宋" w:hint="eastAsia"/>
                <w:sz w:val="24"/>
              </w:rPr>
              <w:t>电脑端向移动端的转变，全面提高城市管理工作的应急联动能力。</w:t>
            </w:r>
          </w:p>
          <w:p w:rsidR="00CE3EE2" w:rsidRDefault="00AB681D">
            <w:pPr>
              <w:ind w:firstLineChars="200" w:firstLine="480"/>
              <w:rPr>
                <w:rFonts w:ascii="仿宋" w:eastAsia="仿宋" w:hAnsi="仿宋" w:cs="仿宋"/>
                <w:sz w:val="24"/>
              </w:rPr>
            </w:pPr>
            <w:r>
              <w:rPr>
                <w:rFonts w:ascii="仿宋" w:eastAsia="仿宋" w:hAnsi="仿宋" w:cs="仿宋" w:hint="eastAsia"/>
                <w:sz w:val="24"/>
              </w:rPr>
              <w:t>整合共享视频监控资源，提高城市管理的管控能力，将在自建视频监控基础上，根据各区（管委会）视频监</w:t>
            </w:r>
            <w:r>
              <w:rPr>
                <w:rFonts w:ascii="仿宋" w:eastAsia="仿宋" w:hAnsi="仿宋" w:cs="仿宋" w:hint="eastAsia"/>
                <w:sz w:val="24"/>
              </w:rPr>
              <w:t>控需求，将充分共享公安视频监控资源，实现对扬州市核心城区范围内视频监控的</w:t>
            </w:r>
            <w:r>
              <w:rPr>
                <w:rFonts w:ascii="仿宋" w:eastAsia="仿宋" w:hAnsi="仿宋" w:cs="仿宋" w:hint="eastAsia"/>
                <w:sz w:val="24"/>
              </w:rPr>
              <w:t>24</w:t>
            </w:r>
            <w:r>
              <w:rPr>
                <w:rFonts w:ascii="仿宋" w:eastAsia="仿宋" w:hAnsi="仿宋" w:cs="仿宋" w:hint="eastAsia"/>
                <w:sz w:val="24"/>
              </w:rPr>
              <w:t>小时无盲区巡查，逐步采用智能分析技术，对城市管理工作中容易发生的出店经营、流动摊贩等热点、难点问题实现自动分析、报警，增强对问题信息采集渠道，扩大视频巡查的范围，全面降低城市管理的问题发现成本，提高问题发现效率、处置效率，达到对城市管理“随时查、随时管、随时控”效果。</w:t>
            </w:r>
          </w:p>
          <w:p w:rsidR="00CE3EE2" w:rsidRDefault="00AB681D">
            <w:pPr>
              <w:ind w:firstLineChars="200" w:firstLine="480"/>
              <w:rPr>
                <w:rFonts w:ascii="仿宋" w:eastAsia="仿宋" w:hAnsi="仿宋" w:cs="仿宋"/>
                <w:sz w:val="24"/>
              </w:rPr>
            </w:pPr>
            <w:r>
              <w:rPr>
                <w:rFonts w:ascii="仿宋" w:eastAsia="仿宋" w:hAnsi="仿宋" w:cs="仿宋" w:hint="eastAsia"/>
                <w:sz w:val="24"/>
              </w:rPr>
              <w:t>引入物联网感知技术，全面提升城市管理智慧化水平，将利用物联网技术在线监测手段，在试点范围内实现对井盖、垃圾桶、公厕、垃圾中转站等在线实时监管，能够实现自动检测、自动报</w:t>
            </w:r>
            <w:r>
              <w:rPr>
                <w:rFonts w:ascii="仿宋" w:eastAsia="仿宋" w:hAnsi="仿宋" w:cs="仿宋" w:hint="eastAsia"/>
                <w:sz w:val="24"/>
              </w:rPr>
              <w:t>警、自动决策功能，</w:t>
            </w:r>
            <w:r>
              <w:rPr>
                <w:rFonts w:ascii="仿宋" w:eastAsia="仿宋" w:hAnsi="仿宋" w:cs="仿宋" w:hint="eastAsia"/>
                <w:sz w:val="24"/>
              </w:rPr>
              <w:lastRenderedPageBreak/>
              <w:t>促进城市管理问题发现从人工巡查到自动感知的逐步转变，极大地提高问题发现的效率，大大降低案件的处置时间，城市管理的问题处置效率将得到全面的提升。</w:t>
            </w:r>
          </w:p>
          <w:p w:rsidR="00CE3EE2" w:rsidRDefault="00AB681D">
            <w:pPr>
              <w:rPr>
                <w:rFonts w:ascii="仿宋" w:eastAsia="仿宋" w:hAnsi="仿宋" w:cs="仿宋"/>
                <w:sz w:val="24"/>
              </w:rPr>
            </w:pPr>
            <w:r>
              <w:rPr>
                <w:rFonts w:ascii="仿宋" w:eastAsia="仿宋" w:hAnsi="仿宋" w:cs="仿宋" w:hint="eastAsia"/>
                <w:sz w:val="24"/>
              </w:rPr>
              <w:t>基于数据挖掘技术，实现智能化分析决策，基于城市管理数据库，智慧城管以及共享其它各类城市管理信息系统运行数据，建立城市管理智能预警以及分析决策模型，进行数据挖掘和分析，实现对城市管理难热点问题、城市管理指标以及各类城市管理专题的智能分析、预警和决策。</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已进行项目规划设计，完成采购文件和建设方案，预计投入人力</w:t>
            </w:r>
            <w:r>
              <w:rPr>
                <w:rFonts w:ascii="仿宋" w:eastAsia="仿宋" w:hAnsi="仿宋" w:cs="仿宋" w:hint="eastAsia"/>
                <w:sz w:val="24"/>
              </w:rPr>
              <w:t>5-10</w:t>
            </w:r>
            <w:r>
              <w:rPr>
                <w:rFonts w:ascii="仿宋" w:eastAsia="仿宋" w:hAnsi="仿宋" w:cs="仿宋" w:hint="eastAsia"/>
                <w:sz w:val="24"/>
              </w:rPr>
              <w:t>人团队，</w:t>
            </w:r>
            <w:r>
              <w:rPr>
                <w:rFonts w:ascii="仿宋" w:eastAsia="仿宋" w:hAnsi="仿宋" w:cs="仿宋" w:hint="eastAsia"/>
                <w:sz w:val="24"/>
              </w:rPr>
              <w:t>50</w:t>
            </w:r>
            <w:r>
              <w:rPr>
                <w:rFonts w:ascii="仿宋" w:eastAsia="仿宋" w:hAnsi="仿宋" w:cs="仿宋" w:hint="eastAsia"/>
                <w:sz w:val="24"/>
              </w:rPr>
              <w:t>万元左右研发资金。</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希望能够有相关研究方向的专家进行合作。</w:t>
            </w: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3" w:name="_Toc20754692"/>
      <w:r>
        <w:rPr>
          <w:rFonts w:hint="eastAsia"/>
        </w:rPr>
        <w:lastRenderedPageBreak/>
        <w:t>1</w:t>
      </w:r>
      <w:r>
        <w:t>73</w:t>
      </w:r>
      <w:r>
        <w:rPr>
          <w:rFonts w:hint="eastAsia"/>
        </w:rPr>
        <w:t>、</w:t>
      </w:r>
      <w:r>
        <w:rPr>
          <w:rFonts w:hint="eastAsia"/>
        </w:rPr>
        <w:t xml:space="preserve">3201ABA161 </w:t>
      </w:r>
      <w:r>
        <w:rPr>
          <w:rFonts w:hint="eastAsia"/>
        </w:rPr>
        <w:t>如何提高</w:t>
      </w:r>
      <w:r>
        <w:rPr>
          <w:rFonts w:hint="eastAsia"/>
        </w:rPr>
        <w:t>IGBT</w:t>
      </w:r>
      <w:r>
        <w:rPr>
          <w:rFonts w:hint="eastAsia"/>
        </w:rPr>
        <w:t>用基板的导热系数</w:t>
      </w:r>
      <w:bookmarkEnd w:id="193"/>
    </w:p>
    <w:p w:rsidR="00CE3EE2" w:rsidRDefault="00CE3EE2"/>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扬州华盟电子有限公司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913210847923169856</w:t>
            </w:r>
          </w:p>
        </w:tc>
      </w:tr>
      <w:tr w:rsidR="00CE3EE2">
        <w:trPr>
          <w:trHeight w:val="65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5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MS Mincho" w:eastAsia="MS Mincho" w:hAnsi="MS Mincho" w:cs="MS Mincho" w:hint="eastAsia"/>
                <w:szCs w:val="21"/>
              </w:rPr>
              <w:t>☑</w:t>
            </w:r>
            <w:r>
              <w:rPr>
                <w:rFonts w:ascii="Times New Roman" w:eastAsia="仿宋_GB2312" w:hAnsi="Times New Roman" w:cs="宋体" w:hint="eastAsia"/>
                <w:kern w:val="0"/>
                <w:szCs w:val="21"/>
              </w:rPr>
              <w:t>否</w:t>
            </w:r>
          </w:p>
        </w:tc>
      </w:tr>
      <w:tr w:rsidR="00CE3EE2">
        <w:trPr>
          <w:trHeight w:val="56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8114.7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如何提高</w:t>
            </w:r>
            <w:r>
              <w:rPr>
                <w:rFonts w:ascii="Times New Roman" w:eastAsia="仿宋_GB2312" w:hAnsi="Times New Roman" w:cs="宋体" w:hint="eastAsia"/>
                <w:sz w:val="24"/>
              </w:rPr>
              <w:t>IGBT</w:t>
            </w:r>
            <w:r>
              <w:rPr>
                <w:rFonts w:ascii="Times New Roman" w:eastAsia="仿宋_GB2312" w:hAnsi="Times New Roman" w:cs="宋体" w:hint="eastAsia"/>
                <w:sz w:val="24"/>
              </w:rPr>
              <w:t>用基板的导热系数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Cs w:val="21"/>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如何提高</w:t>
            </w:r>
            <w:r>
              <w:rPr>
                <w:rFonts w:ascii="Times New Roman" w:eastAsia="仿宋_GB2312" w:hAnsi="Times New Roman" w:cs="宋体" w:hint="eastAsia"/>
                <w:sz w:val="24"/>
              </w:rPr>
              <w:t>IGBT</w:t>
            </w:r>
            <w:r>
              <w:rPr>
                <w:rFonts w:ascii="Times New Roman" w:eastAsia="仿宋_GB2312" w:hAnsi="Times New Roman" w:cs="宋体" w:hint="eastAsia"/>
                <w:sz w:val="24"/>
              </w:rPr>
              <w:t>用基板的导热系数，</w:t>
            </w:r>
            <w:r>
              <w:rPr>
                <w:rFonts w:ascii="Times New Roman" w:eastAsia="仿宋_GB2312" w:hAnsi="Times New Roman" w:cs="宋体" w:hint="eastAsia"/>
                <w:sz w:val="24"/>
              </w:rPr>
              <w:t>IGBT</w:t>
            </w:r>
            <w:r>
              <w:rPr>
                <w:rFonts w:ascii="Times New Roman" w:eastAsia="仿宋_GB2312" w:hAnsi="Times New Roman" w:cs="宋体" w:hint="eastAsia"/>
                <w:sz w:val="24"/>
              </w:rPr>
              <w:t>载板为金属载板，所用板材一般为铜材</w:t>
            </w:r>
            <w:r>
              <w:rPr>
                <w:rFonts w:ascii="Times New Roman" w:eastAsia="仿宋_GB2312" w:hAnsi="Times New Roman" w:cs="宋体" w:hint="eastAsia"/>
                <w:sz w:val="24"/>
              </w:rPr>
              <w:t>/</w:t>
            </w:r>
            <w:r>
              <w:rPr>
                <w:rFonts w:ascii="Times New Roman" w:eastAsia="仿宋_GB2312" w:hAnsi="Times New Roman" w:cs="宋体" w:hint="eastAsia"/>
                <w:sz w:val="24"/>
              </w:rPr>
              <w:t>铝材，主要对导热系数产生影响的为热固胶。</w:t>
            </w:r>
          </w:p>
          <w:p w:rsidR="00CE3EE2" w:rsidRDefault="00AB681D">
            <w:pPr>
              <w:ind w:firstLineChars="150" w:firstLine="360"/>
              <w:rPr>
                <w:rFonts w:ascii="Times New Roman" w:eastAsia="仿宋_GB2312" w:hAnsi="Times New Roman" w:cs="宋体"/>
                <w:kern w:val="0"/>
                <w:sz w:val="24"/>
              </w:rPr>
            </w:pPr>
            <w:r>
              <w:rPr>
                <w:rFonts w:ascii="Times New Roman" w:eastAsia="仿宋_GB2312" w:hAnsi="Times New Roman" w:cs="宋体" w:hint="eastAsia"/>
                <w:kern w:val="0"/>
                <w:sz w:val="24"/>
              </w:rPr>
              <w:t>目前国内生产的</w:t>
            </w:r>
            <w:r>
              <w:rPr>
                <w:rFonts w:ascii="Times New Roman" w:eastAsia="仿宋_GB2312" w:hAnsi="Times New Roman" w:cs="宋体" w:hint="eastAsia"/>
                <w:kern w:val="0"/>
                <w:sz w:val="24"/>
              </w:rPr>
              <w:t>IGBT</w:t>
            </w:r>
            <w:r>
              <w:rPr>
                <w:rFonts w:ascii="Times New Roman" w:eastAsia="仿宋_GB2312" w:hAnsi="Times New Roman" w:cs="宋体" w:hint="eastAsia"/>
                <w:kern w:val="0"/>
                <w:sz w:val="24"/>
              </w:rPr>
              <w:t>用基板的导热系数为</w:t>
            </w:r>
            <w:r>
              <w:rPr>
                <w:rFonts w:ascii="Times New Roman" w:eastAsia="仿宋_GB2312" w:hAnsi="Times New Roman" w:cs="宋体" w:hint="eastAsia"/>
                <w:kern w:val="0"/>
                <w:sz w:val="24"/>
              </w:rPr>
              <w:t>1-3W</w:t>
            </w:r>
            <w:r>
              <w:rPr>
                <w:rFonts w:ascii="Times New Roman" w:eastAsia="仿宋_GB2312" w:hAnsi="Times New Roman" w:cs="宋体" w:hint="eastAsia"/>
                <w:kern w:val="0"/>
                <w:sz w:val="24"/>
              </w:rPr>
              <w:t>，国外的可达到</w:t>
            </w:r>
            <w:r>
              <w:rPr>
                <w:rFonts w:ascii="Times New Roman" w:eastAsia="仿宋_GB2312" w:hAnsi="Times New Roman" w:cs="宋体" w:hint="eastAsia"/>
                <w:kern w:val="0"/>
                <w:sz w:val="24"/>
              </w:rPr>
              <w:t>1-12W</w:t>
            </w:r>
            <w:r>
              <w:rPr>
                <w:rFonts w:ascii="Times New Roman" w:eastAsia="仿宋_GB2312" w:hAnsi="Times New Roman" w:cs="宋体" w:hint="eastAsia"/>
                <w:kern w:val="0"/>
                <w:sz w:val="24"/>
              </w:rPr>
              <w:t>，主要瓶颈为铝基</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铜基层之间胶的导热系数小。</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公司主要从事</w:t>
            </w:r>
            <w:r>
              <w:rPr>
                <w:rFonts w:ascii="Times New Roman" w:eastAsia="仿宋_GB2312" w:hAnsi="Times New Roman" w:cs="宋体" w:hint="eastAsia"/>
                <w:sz w:val="24"/>
              </w:rPr>
              <w:t>FPC</w:t>
            </w:r>
            <w:r>
              <w:rPr>
                <w:rFonts w:ascii="Times New Roman" w:eastAsia="仿宋_GB2312" w:hAnsi="Times New Roman" w:cs="宋体" w:hint="eastAsia"/>
                <w:sz w:val="24"/>
              </w:rPr>
              <w:t>（柔性线路板）、</w:t>
            </w:r>
            <w:r>
              <w:rPr>
                <w:rFonts w:ascii="Times New Roman" w:eastAsia="仿宋_GB2312" w:hAnsi="Times New Roman" w:cs="宋体" w:hint="eastAsia"/>
                <w:sz w:val="24"/>
              </w:rPr>
              <w:t>FCCL</w:t>
            </w:r>
            <w:r>
              <w:rPr>
                <w:rFonts w:ascii="Times New Roman" w:eastAsia="仿宋_GB2312" w:hAnsi="Times New Roman" w:cs="宋体" w:hint="eastAsia"/>
                <w:sz w:val="24"/>
              </w:rPr>
              <w:t>（柔性线路板板材）、</w:t>
            </w:r>
            <w:r>
              <w:rPr>
                <w:rFonts w:ascii="Times New Roman" w:eastAsia="仿宋_GB2312" w:hAnsi="Times New Roman" w:cs="宋体" w:hint="eastAsia"/>
                <w:sz w:val="24"/>
              </w:rPr>
              <w:t>SMT</w:t>
            </w:r>
            <w:r>
              <w:rPr>
                <w:rFonts w:ascii="Times New Roman" w:eastAsia="仿宋_GB2312" w:hAnsi="Times New Roman" w:cs="宋体" w:hint="eastAsia"/>
                <w:sz w:val="24"/>
              </w:rPr>
              <w:t>（表面贴装）、</w:t>
            </w:r>
            <w:r>
              <w:rPr>
                <w:rFonts w:ascii="Times New Roman" w:eastAsia="仿宋_GB2312" w:hAnsi="Times New Roman" w:cs="宋体" w:hint="eastAsia"/>
                <w:sz w:val="24"/>
              </w:rPr>
              <w:t>LED</w:t>
            </w:r>
            <w:r>
              <w:rPr>
                <w:rFonts w:ascii="Times New Roman" w:eastAsia="仿宋_GB2312" w:hAnsi="Times New Roman" w:cs="宋体" w:hint="eastAsia"/>
                <w:sz w:val="24"/>
              </w:rPr>
              <w:t>（半导体照明）和通讯影像模组等产品的开发、生产和销售，产品</w:t>
            </w:r>
            <w:r>
              <w:rPr>
                <w:rFonts w:ascii="Times New Roman" w:eastAsia="仿宋_GB2312" w:hAnsi="Times New Roman" w:cs="宋体" w:hint="eastAsia"/>
                <w:sz w:val="24"/>
              </w:rPr>
              <w:t>70%</w:t>
            </w:r>
            <w:r>
              <w:rPr>
                <w:rFonts w:ascii="Times New Roman" w:eastAsia="仿宋_GB2312" w:hAnsi="Times New Roman" w:cs="宋体" w:hint="eastAsia"/>
                <w:sz w:val="24"/>
              </w:rPr>
              <w:t>以上销售到美国、日本、台湾等地区，自主开发的高精度</w:t>
            </w:r>
            <w:r>
              <w:rPr>
                <w:rFonts w:ascii="Times New Roman" w:eastAsia="仿宋_GB2312" w:hAnsi="Times New Roman" w:cs="宋体" w:hint="eastAsia"/>
                <w:sz w:val="24"/>
              </w:rPr>
              <w:t>FPC</w:t>
            </w:r>
            <w:r>
              <w:rPr>
                <w:rFonts w:ascii="Times New Roman" w:eastAsia="仿宋_GB2312" w:hAnsi="Times New Roman" w:cs="宋体" w:hint="eastAsia"/>
                <w:sz w:val="24"/>
              </w:rPr>
              <w:t>供应苹果、亚马逊、夏普等企业。主要用于电脑、平板、数码相机等设备。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kern w:val="0"/>
                <w:sz w:val="24"/>
              </w:rPr>
              <w:t>需要国内高校或研发机构配合研发出一种高导热热固胶，或者对国内、国外目前的导热热固胶进行改性，使其能够适应国内</w:t>
            </w:r>
            <w:r>
              <w:rPr>
                <w:rFonts w:ascii="Times New Roman" w:eastAsia="仿宋_GB2312" w:hAnsi="Times New Roman" w:cs="宋体" w:hint="eastAsia"/>
                <w:kern w:val="0"/>
                <w:sz w:val="24"/>
              </w:rPr>
              <w:t>IGBT</w:t>
            </w:r>
            <w:r>
              <w:rPr>
                <w:rFonts w:ascii="Times New Roman" w:eastAsia="仿宋_GB2312" w:hAnsi="Times New Roman" w:cs="宋体" w:hint="eastAsia"/>
                <w:kern w:val="0"/>
                <w:sz w:val="24"/>
              </w:rPr>
              <w:t>基板的封装过程需求。</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Cs w:val="21"/>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Cs w:val="21"/>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1-5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4" w:name="_Toc20754693"/>
      <w:r>
        <w:rPr>
          <w:rFonts w:hint="eastAsia"/>
        </w:rPr>
        <w:lastRenderedPageBreak/>
        <w:t>1</w:t>
      </w:r>
      <w:r>
        <w:t>74</w:t>
      </w:r>
      <w:r>
        <w:rPr>
          <w:rFonts w:hint="eastAsia"/>
        </w:rPr>
        <w:t>、</w:t>
      </w:r>
      <w:r>
        <w:rPr>
          <w:rFonts w:hint="eastAsia"/>
        </w:rPr>
        <w:t xml:space="preserve">3201ABA162  </w:t>
      </w:r>
      <w:r>
        <w:rPr>
          <w:rFonts w:hint="eastAsia"/>
        </w:rPr>
        <w:t>PCB</w:t>
      </w:r>
      <w:r>
        <w:rPr>
          <w:rFonts w:hint="eastAsia"/>
        </w:rPr>
        <w:t>制造领域内高效控深蚀刻药水的研发</w:t>
      </w:r>
      <w:bookmarkEnd w:id="19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扬州华盟电子有限公司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913210847923169856</w:t>
            </w:r>
          </w:p>
        </w:tc>
      </w:tr>
      <w:tr w:rsidR="00CE3EE2">
        <w:trPr>
          <w:trHeight w:val="65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MS Mincho" w:eastAsia="MS Mincho" w:hAnsi="MS Mincho" w:cs="MS Mincho" w:hint="eastAsia"/>
                <w:szCs w:val="21"/>
              </w:rPr>
              <w:t>☑</w:t>
            </w:r>
            <w:r>
              <w:rPr>
                <w:rFonts w:ascii="Times New Roman" w:eastAsia="仿宋_GB2312" w:hAnsi="Times New Roman" w:cs="宋体" w:hint="eastAsia"/>
                <w:kern w:val="0"/>
                <w:szCs w:val="21"/>
              </w:rPr>
              <w:t>否</w:t>
            </w:r>
          </w:p>
        </w:tc>
      </w:tr>
      <w:tr w:rsidR="00CE3EE2">
        <w:trPr>
          <w:trHeight w:val="569"/>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8114.7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hAnsi="MS Mincho" w:cs="MS Mincho"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PCB</w:t>
            </w:r>
            <w:r>
              <w:rPr>
                <w:rFonts w:ascii="Times New Roman" w:eastAsia="仿宋_GB2312" w:hAnsi="Times New Roman" w:cs="宋体" w:hint="eastAsia"/>
                <w:sz w:val="24"/>
              </w:rPr>
              <w:t>制造领域内高效控深蚀刻药水的研发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Cs w:val="21"/>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sz w:val="24"/>
              </w:rPr>
              <w:t>PCB</w:t>
            </w:r>
            <w:r>
              <w:rPr>
                <w:rFonts w:ascii="Times New Roman" w:eastAsia="仿宋_GB2312" w:hAnsi="Times New Roman" w:cs="宋体" w:hint="eastAsia"/>
                <w:sz w:val="24"/>
              </w:rPr>
              <w:t>制造领域内高效控深蚀刻药水的研发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需要国内研发出高效及控深专业的蚀刻药水，增加蚀刻因子，有效控制蚀刻次数。</w:t>
            </w:r>
          </w:p>
          <w:p w:rsidR="00CE3EE2" w:rsidRDefault="00AB681D">
            <w:pPr>
              <w:ind w:firstLineChars="150" w:firstLine="360"/>
              <w:rPr>
                <w:rFonts w:ascii="Times New Roman" w:eastAsia="仿宋_GB2312" w:hAnsi="Times New Roman" w:cs="宋体"/>
                <w:kern w:val="0"/>
                <w:sz w:val="24"/>
              </w:rPr>
            </w:pPr>
            <w:r>
              <w:rPr>
                <w:rFonts w:ascii="Times New Roman" w:eastAsia="仿宋_GB2312" w:hAnsi="Times New Roman" w:cs="宋体" w:hint="eastAsia"/>
                <w:kern w:val="0"/>
                <w:sz w:val="24"/>
              </w:rPr>
              <w:t>目前国内针对厚铜板（如</w:t>
            </w:r>
            <w:r>
              <w:rPr>
                <w:rFonts w:ascii="Times New Roman" w:eastAsia="仿宋_GB2312" w:hAnsi="Times New Roman" w:cs="宋体" w:hint="eastAsia"/>
                <w:kern w:val="0"/>
                <w:sz w:val="24"/>
              </w:rPr>
              <w:t>300um</w:t>
            </w:r>
            <w:r>
              <w:rPr>
                <w:rFonts w:ascii="Times New Roman" w:eastAsia="仿宋_GB2312" w:hAnsi="Times New Roman" w:cs="宋体" w:hint="eastAsia"/>
                <w:kern w:val="0"/>
                <w:sz w:val="24"/>
              </w:rPr>
              <w:t>厚）的蚀刻技术，在现有药水条件下，一般蚀刻因子在</w:t>
            </w:r>
            <w:r>
              <w:rPr>
                <w:rFonts w:ascii="Times New Roman" w:eastAsia="仿宋_GB2312" w:hAnsi="Times New Roman" w:cs="宋体" w:hint="eastAsia"/>
                <w:kern w:val="0"/>
                <w:sz w:val="24"/>
              </w:rPr>
              <w:t>2.1-2.5</w:t>
            </w:r>
            <w:r>
              <w:rPr>
                <w:rFonts w:ascii="Times New Roman" w:eastAsia="仿宋_GB2312" w:hAnsi="Times New Roman" w:cs="宋体" w:hint="eastAsia"/>
                <w:kern w:val="0"/>
                <w:sz w:val="24"/>
              </w:rPr>
              <w:t>左右，蚀刻次数大于</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次。</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150" w:firstLine="360"/>
              <w:rPr>
                <w:rFonts w:ascii="Times New Roman" w:eastAsia="仿宋_GB2312" w:hAnsi="Times New Roman" w:cs="宋体"/>
                <w:kern w:val="0"/>
                <w:sz w:val="24"/>
              </w:rPr>
            </w:pPr>
            <w:r>
              <w:rPr>
                <w:rFonts w:ascii="Times New Roman" w:eastAsia="仿宋_GB2312" w:hAnsi="Times New Roman" w:cs="宋体" w:hint="eastAsia"/>
                <w:sz w:val="24"/>
              </w:rPr>
              <w:t>公司主要从事</w:t>
            </w:r>
            <w:r>
              <w:rPr>
                <w:rFonts w:ascii="Times New Roman" w:eastAsia="仿宋_GB2312" w:hAnsi="Times New Roman" w:cs="宋体" w:hint="eastAsia"/>
                <w:sz w:val="24"/>
              </w:rPr>
              <w:t>FPC</w:t>
            </w:r>
            <w:r>
              <w:rPr>
                <w:rFonts w:ascii="Times New Roman" w:eastAsia="仿宋_GB2312" w:hAnsi="Times New Roman" w:cs="宋体" w:hint="eastAsia"/>
                <w:sz w:val="24"/>
              </w:rPr>
              <w:t>（柔性线路板）、</w:t>
            </w:r>
            <w:r>
              <w:rPr>
                <w:rFonts w:ascii="Times New Roman" w:eastAsia="仿宋_GB2312" w:hAnsi="Times New Roman" w:cs="宋体" w:hint="eastAsia"/>
                <w:sz w:val="24"/>
              </w:rPr>
              <w:t>FCCL</w:t>
            </w:r>
            <w:r>
              <w:rPr>
                <w:rFonts w:ascii="Times New Roman" w:eastAsia="仿宋_GB2312" w:hAnsi="Times New Roman" w:cs="宋体" w:hint="eastAsia"/>
                <w:sz w:val="24"/>
              </w:rPr>
              <w:t>（柔性线路板板材）、</w:t>
            </w:r>
            <w:r>
              <w:rPr>
                <w:rFonts w:ascii="Times New Roman" w:eastAsia="仿宋_GB2312" w:hAnsi="Times New Roman" w:cs="宋体" w:hint="eastAsia"/>
                <w:sz w:val="24"/>
              </w:rPr>
              <w:t>SMT</w:t>
            </w:r>
            <w:r>
              <w:rPr>
                <w:rFonts w:ascii="Times New Roman" w:eastAsia="仿宋_GB2312" w:hAnsi="Times New Roman" w:cs="宋体" w:hint="eastAsia"/>
                <w:sz w:val="24"/>
              </w:rPr>
              <w:t>（表面贴装）、</w:t>
            </w:r>
            <w:r>
              <w:rPr>
                <w:rFonts w:ascii="Times New Roman" w:eastAsia="仿宋_GB2312" w:hAnsi="Times New Roman" w:cs="宋体" w:hint="eastAsia"/>
                <w:sz w:val="24"/>
              </w:rPr>
              <w:t>LED</w:t>
            </w:r>
            <w:r>
              <w:rPr>
                <w:rFonts w:ascii="Times New Roman" w:eastAsia="仿宋_GB2312" w:hAnsi="Times New Roman" w:cs="宋体" w:hint="eastAsia"/>
                <w:sz w:val="24"/>
              </w:rPr>
              <w:t>（半导体照明）和通讯影像模组等产品的开发、生产和销售，产品</w:t>
            </w:r>
            <w:r>
              <w:rPr>
                <w:rFonts w:ascii="Times New Roman" w:eastAsia="仿宋_GB2312" w:hAnsi="Times New Roman" w:cs="宋体" w:hint="eastAsia"/>
                <w:sz w:val="24"/>
              </w:rPr>
              <w:t>70%</w:t>
            </w:r>
            <w:r>
              <w:rPr>
                <w:rFonts w:ascii="Times New Roman" w:eastAsia="仿宋_GB2312" w:hAnsi="Times New Roman" w:cs="宋体" w:hint="eastAsia"/>
                <w:sz w:val="24"/>
              </w:rPr>
              <w:t>以上销售到美国、日本、台湾等地区，自主开发的高精度</w:t>
            </w:r>
            <w:r>
              <w:rPr>
                <w:rFonts w:ascii="Times New Roman" w:eastAsia="仿宋_GB2312" w:hAnsi="Times New Roman" w:cs="宋体" w:hint="eastAsia"/>
                <w:sz w:val="24"/>
              </w:rPr>
              <w:t>FPC</w:t>
            </w:r>
            <w:r>
              <w:rPr>
                <w:rFonts w:ascii="Times New Roman" w:eastAsia="仿宋_GB2312" w:hAnsi="Times New Roman" w:cs="宋体" w:hint="eastAsia"/>
                <w:sz w:val="24"/>
              </w:rPr>
              <w:t>供应苹果、亚马逊、夏普等企业。主要用于电脑、平板、数码相机等设备。</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150" w:firstLine="360"/>
              <w:rPr>
                <w:rFonts w:ascii="Times New Roman" w:eastAsia="仿宋_GB2312" w:hAnsi="Times New Roman" w:cs="宋体"/>
                <w:sz w:val="24"/>
              </w:rPr>
            </w:pPr>
            <w:r>
              <w:rPr>
                <w:rFonts w:ascii="Times New Roman" w:eastAsia="仿宋_GB2312" w:hAnsi="Times New Roman" w:cs="宋体" w:hint="eastAsia"/>
                <w:kern w:val="0"/>
                <w:sz w:val="24"/>
              </w:rPr>
              <w:t>需要国内高校或研发机构配合研发出一种高效且专业控深的蚀刻药水（</w:t>
            </w:r>
            <w:r>
              <w:rPr>
                <w:rFonts w:ascii="Times New Roman" w:eastAsia="仿宋_GB2312" w:hAnsi="Times New Roman" w:cs="宋体" w:hint="eastAsia"/>
                <w:kern w:val="0"/>
                <w:sz w:val="24"/>
              </w:rPr>
              <w:t>300um</w:t>
            </w:r>
            <w:r>
              <w:rPr>
                <w:rFonts w:ascii="Times New Roman" w:eastAsia="仿宋_GB2312" w:hAnsi="Times New Roman" w:cs="宋体" w:hint="eastAsia"/>
                <w:kern w:val="0"/>
                <w:sz w:val="24"/>
              </w:rPr>
              <w:t>厚度左右的厚铜板蚀刻），能够有效改善</w:t>
            </w:r>
            <w:r>
              <w:rPr>
                <w:rFonts w:ascii="Times New Roman" w:eastAsia="仿宋_GB2312" w:hAnsi="Times New Roman" w:cs="宋体" w:hint="eastAsia"/>
                <w:kern w:val="0"/>
                <w:sz w:val="24"/>
              </w:rPr>
              <w:t>PCB</w:t>
            </w:r>
            <w:r>
              <w:rPr>
                <w:rFonts w:ascii="Times New Roman" w:eastAsia="仿宋_GB2312" w:hAnsi="Times New Roman" w:cs="宋体" w:hint="eastAsia"/>
                <w:kern w:val="0"/>
                <w:sz w:val="24"/>
              </w:rPr>
              <w:t>生产领域的纯金属蚀刻现状。</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eastAsia="MS Mincho" w:hAnsi="MS Mincho" w:cs="MS Mincho" w:hint="eastAsia"/>
                <w:szCs w:val="21"/>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Cs w:val="21"/>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Cs w:val="21"/>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1-5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195" w:name="_Toc20754694"/>
      <w:r>
        <w:rPr>
          <w:rFonts w:hint="eastAsia"/>
        </w:rPr>
        <w:lastRenderedPageBreak/>
        <w:t>1</w:t>
      </w:r>
      <w:r>
        <w:t>75</w:t>
      </w:r>
      <w:r>
        <w:rPr>
          <w:rFonts w:hint="eastAsia"/>
        </w:rPr>
        <w:t>、</w:t>
      </w:r>
      <w:r>
        <w:rPr>
          <w:rFonts w:hint="eastAsia"/>
        </w:rPr>
        <w:t>3201AAD165</w:t>
      </w:r>
      <w:r>
        <w:t>军用金属薄膜电容器实用性技术研究</w:t>
      </w:r>
      <w:bookmarkEnd w:id="195"/>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仿宋_GB2312" w:hint="eastAsia"/>
                <w:sz w:val="24"/>
              </w:rPr>
              <w:t>扬州凯普电子有限公司</w:t>
            </w:r>
            <w:r>
              <w:t xml:space="preserve"> </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仿宋_GB2312" w:hint="eastAsia"/>
                <w:sz w:val="24"/>
              </w:rPr>
              <w:t>91321084776874864W</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3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2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电子信息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Times New Roman" w:eastAsia="仿宋_GB2312" w:hAnsi="Times New Roman"/>
                <w:sz w:val="24"/>
              </w:rPr>
              <w:t>4801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53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2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sz w:val="24"/>
              </w:rPr>
              <w:t>军用金属薄膜电容器实用性技术研究</w:t>
            </w:r>
            <w:r>
              <w:rPr>
                <w:rFonts w:ascii="Times New Roman" w:eastAsia="仿宋_GB2312" w:hAnsi="Times New Roman"/>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sz w:val="24"/>
              </w:rPr>
              <w:t>军用金属薄膜电容器实用性技术研究</w:t>
            </w:r>
            <w:r>
              <w:rPr>
                <w:rFonts w:ascii="Times New Roman" w:eastAsia="仿宋_GB2312" w:hAnsi="Times New Roman"/>
                <w:sz w:val="24"/>
              </w:rPr>
              <w:t xml:space="preserve"> </w:t>
            </w:r>
            <w:r>
              <w:rPr>
                <w:rFonts w:ascii="Times New Roman" w:eastAsia="仿宋_GB2312" w:hAnsi="Times New Roman" w:hint="eastAsia"/>
                <w:sz w:val="24"/>
              </w:rPr>
              <w:t>：</w:t>
            </w:r>
          </w:p>
          <w:p w:rsidR="00CE3EE2" w:rsidRDefault="00AB681D">
            <w:pPr>
              <w:numPr>
                <w:ilvl w:val="0"/>
                <w:numId w:val="35"/>
              </w:numPr>
              <w:rPr>
                <w:rFonts w:ascii="Times New Roman" w:eastAsia="仿宋_GB2312" w:hAnsi="Times New Roman"/>
                <w:sz w:val="24"/>
              </w:rPr>
            </w:pPr>
            <w:r>
              <w:rPr>
                <w:rFonts w:ascii="Times New Roman" w:eastAsia="仿宋_GB2312" w:hAnsi="Times New Roman"/>
                <w:sz w:val="24"/>
              </w:rPr>
              <w:t>提高现有国产膜的介电常数</w:t>
            </w:r>
            <w:r>
              <w:rPr>
                <w:rFonts w:ascii="Times New Roman" w:eastAsia="仿宋_GB2312" w:hAnsi="Times New Roman"/>
                <w:sz w:val="24"/>
              </w:rPr>
              <w:t>  </w:t>
            </w:r>
          </w:p>
          <w:p w:rsidR="00CE3EE2" w:rsidRDefault="00AB681D">
            <w:pPr>
              <w:numPr>
                <w:ilvl w:val="0"/>
                <w:numId w:val="35"/>
              </w:numPr>
              <w:rPr>
                <w:rFonts w:ascii="Times New Roman" w:eastAsia="仿宋_GB2312" w:hAnsi="Times New Roman" w:cs="宋体"/>
                <w:sz w:val="24"/>
              </w:rPr>
            </w:pPr>
            <w:r>
              <w:rPr>
                <w:rFonts w:ascii="Times New Roman" w:eastAsia="仿宋_GB2312" w:hAnsi="Times New Roman"/>
                <w:sz w:val="24"/>
              </w:rPr>
              <w:t>  50kA</w:t>
            </w:r>
            <w:r>
              <w:rPr>
                <w:rFonts w:ascii="Times New Roman" w:eastAsia="仿宋_GB2312" w:hAnsi="Times New Roman"/>
                <w:sz w:val="24"/>
              </w:rPr>
              <w:t>的实际电流下，适当控制电容方阻</w:t>
            </w:r>
            <w:r>
              <w:rPr>
                <w:rFonts w:ascii="Times New Roman" w:eastAsia="仿宋_GB2312" w:hAnsi="Times New Roman"/>
                <w:sz w:val="24"/>
              </w:rPr>
              <w:t>   3.10kV800μF</w:t>
            </w:r>
            <w:r>
              <w:rPr>
                <w:rFonts w:ascii="Times New Roman" w:eastAsia="仿宋_GB2312" w:hAnsi="Times New Roman"/>
                <w:sz w:val="24"/>
              </w:rPr>
              <w:t>金属化电容器的充放电次数</w:t>
            </w:r>
            <w:r>
              <w:rPr>
                <w:rFonts w:ascii="Times New Roman" w:eastAsia="仿宋_GB2312" w:hAnsi="Times New Roman"/>
                <w:sz w:val="24"/>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仿宋_GB2312" w:hint="eastAsia"/>
                <w:sz w:val="24"/>
              </w:rPr>
              <w:t>公司建有</w:t>
            </w:r>
            <w:r>
              <w:rPr>
                <w:rFonts w:ascii="Times New Roman" w:eastAsia="仿宋_GB2312" w:hAnsi="Times New Roman" w:cs="仿宋_GB2312" w:hint="eastAsia"/>
                <w:sz w:val="24"/>
              </w:rPr>
              <w:t>2000</w:t>
            </w:r>
            <w:r>
              <w:rPr>
                <w:rFonts w:ascii="Times New Roman" w:eastAsia="仿宋_GB2312" w:hAnsi="Times New Roman" w:cs="仿宋_GB2312" w:hint="eastAsia"/>
                <w:sz w:val="24"/>
              </w:rPr>
              <w:t>平方米的研发中心及</w:t>
            </w:r>
            <w:r>
              <w:rPr>
                <w:rFonts w:ascii="Times New Roman" w:eastAsia="仿宋_GB2312" w:hAnsi="Times New Roman" w:cs="仿宋_GB2312" w:hint="eastAsia"/>
                <w:sz w:val="24"/>
              </w:rPr>
              <w:t>1000</w:t>
            </w:r>
            <w:r>
              <w:rPr>
                <w:rFonts w:ascii="Times New Roman" w:eastAsia="仿宋_GB2312" w:hAnsi="Times New Roman" w:cs="仿宋_GB2312" w:hint="eastAsia"/>
                <w:sz w:val="24"/>
              </w:rPr>
              <w:t>平方米的场地。研发、分析、检测，能够为产品从工艺开发以全过程分析检测、放大试验、中试调试到产业化开发提供先进齐全的设施条件，建有“江苏省研究生工作站‘’扬州市企业技术中心以及扬州工程技术研究中心“”、“”扬州大学储能薄膜电容器研究中心“”等研发平台。公司先后与华北电力大学、哈尔滨工业大学、扬州大学、湖南大学、武汉理工大学等科研院校合作。</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仿宋_GB2312" w:hint="eastAsia"/>
                <w:sz w:val="24"/>
              </w:rPr>
              <w:t>希望与对军用金属化薄膜电容器有研究的专家或是科研机构合作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2"/>
      </w:pPr>
      <w:bookmarkStart w:id="196" w:name="_Toc20754695"/>
      <w:r>
        <w:rPr>
          <w:rFonts w:hint="eastAsia"/>
        </w:rPr>
        <w:lastRenderedPageBreak/>
        <w:t>1</w:t>
      </w:r>
      <w:r>
        <w:t>76</w:t>
      </w:r>
      <w:r>
        <w:rPr>
          <w:rFonts w:hint="eastAsia"/>
        </w:rPr>
        <w:t>、</w:t>
      </w:r>
      <w:r>
        <w:rPr>
          <w:rFonts w:hint="eastAsia"/>
        </w:rPr>
        <w:t>3201AAC182</w:t>
      </w:r>
      <w:r>
        <w:rPr>
          <w:rFonts w:hint="eastAsia"/>
        </w:rPr>
        <w:t>铸造单晶技术</w:t>
      </w:r>
      <w:bookmarkEnd w:id="19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扬州荣德新能源科技有限公司</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w:t>
            </w:r>
            <w:r>
              <w:rPr>
                <w:rFonts w:cs="宋体"/>
                <w:sz w:val="24"/>
              </w:rPr>
              <w:t>13210915558334366</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光伏</w:t>
            </w:r>
          </w:p>
          <w:p w:rsidR="00CE3EE2" w:rsidRDefault="00CE3EE2">
            <w:pPr>
              <w:jc w:val="center"/>
              <w:rPr>
                <w:rFonts w:cs="宋体"/>
                <w:sz w:val="24"/>
              </w:rPr>
            </w:pP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eastAsiaTheme="minorEastAsia"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101085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1016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kern w:val="0"/>
                <w:sz w:val="24"/>
              </w:rPr>
              <w:t>铸造单晶技术</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Cs w:val="21"/>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铸造单晶位错降低：整锭位错值降低到</w:t>
            </w:r>
            <w:r>
              <w:rPr>
                <w:rFonts w:ascii="Times New Roman" w:eastAsia="仿宋_GB2312" w:hAnsi="Times New Roman" w:cs="宋体" w:hint="eastAsia"/>
                <w:sz w:val="24"/>
              </w:rPr>
              <w:t>15</w:t>
            </w:r>
            <w:r>
              <w:rPr>
                <w:rFonts w:ascii="Times New Roman" w:eastAsia="仿宋_GB2312" w:hAnsi="Times New Roman" w:cs="宋体" w:hint="eastAsia"/>
                <w:sz w:val="24"/>
              </w:rPr>
              <w:t>以内</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铸造单晶单晶面积提升：</w:t>
            </w:r>
            <w:r>
              <w:rPr>
                <w:rFonts w:ascii="Times New Roman" w:eastAsia="仿宋_GB2312" w:hAnsi="Times New Roman" w:cs="宋体" w:hint="eastAsia"/>
                <w:sz w:val="24"/>
              </w:rPr>
              <w:t>G7</w:t>
            </w:r>
            <w:r>
              <w:rPr>
                <w:rFonts w:ascii="Times New Roman" w:eastAsia="仿宋_GB2312" w:hAnsi="Times New Roman" w:cs="宋体" w:hint="eastAsia"/>
                <w:sz w:val="24"/>
              </w:rPr>
              <w:t>开</w:t>
            </w:r>
            <w:r>
              <w:rPr>
                <w:rFonts w:ascii="Times New Roman" w:eastAsia="仿宋_GB2312" w:hAnsi="Times New Roman" w:cs="宋体" w:hint="eastAsia"/>
                <w:sz w:val="24"/>
              </w:rPr>
              <w:t>G6</w:t>
            </w:r>
            <w:r>
              <w:rPr>
                <w:rFonts w:ascii="Times New Roman" w:eastAsia="仿宋_GB2312" w:hAnsi="Times New Roman" w:cs="宋体" w:hint="eastAsia"/>
                <w:sz w:val="24"/>
              </w:rPr>
              <w:t>情况下单晶面积提高到</w:t>
            </w:r>
            <w:r>
              <w:rPr>
                <w:rFonts w:ascii="Times New Roman" w:eastAsia="仿宋_GB2312" w:hAnsi="Times New Roman" w:cs="宋体" w:hint="eastAsia"/>
                <w:sz w:val="24"/>
              </w:rPr>
              <w:t>99%</w:t>
            </w:r>
            <w:r>
              <w:rPr>
                <w:rFonts w:ascii="Times New Roman" w:eastAsia="仿宋_GB2312" w:hAnsi="Times New Roman" w:cs="宋体" w:hint="eastAsia"/>
                <w:sz w:val="24"/>
              </w:rPr>
              <w:t>以上</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铸造单晶电池转换效率提升：和直拉单晶单晶效率差距</w:t>
            </w:r>
            <w:r>
              <w:rPr>
                <w:rFonts w:ascii="Times New Roman" w:eastAsia="仿宋_GB2312" w:hAnsi="Times New Roman" w:cs="宋体" w:hint="eastAsia"/>
                <w:sz w:val="24"/>
              </w:rPr>
              <w:t>0.3%</w:t>
            </w:r>
            <w:r>
              <w:rPr>
                <w:rFonts w:ascii="Times New Roman" w:eastAsia="仿宋_GB2312" w:hAnsi="Times New Roman" w:cs="宋体" w:hint="eastAsia"/>
                <w:sz w:val="24"/>
              </w:rPr>
              <w:t>以内</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铸造单晶成本降低：相比高效多晶成本增加控制在</w:t>
            </w:r>
            <w:r>
              <w:rPr>
                <w:rFonts w:ascii="Times New Roman" w:eastAsia="仿宋_GB2312" w:hAnsi="Times New Roman" w:cs="宋体" w:hint="eastAsia"/>
                <w:sz w:val="24"/>
              </w:rPr>
              <w:t>0.25</w:t>
            </w:r>
            <w:r>
              <w:rPr>
                <w:rFonts w:ascii="Times New Roman" w:eastAsia="仿宋_GB2312" w:hAnsi="Times New Roman" w:cs="宋体" w:hint="eastAsia"/>
                <w:sz w:val="24"/>
              </w:rPr>
              <w:t>元</w:t>
            </w:r>
            <w:r>
              <w:rPr>
                <w:rFonts w:ascii="Times New Roman" w:eastAsia="仿宋_GB2312" w:hAnsi="Times New Roman" w:cs="宋体" w:hint="eastAsia"/>
                <w:sz w:val="24"/>
              </w:rPr>
              <w:t>/</w:t>
            </w:r>
            <w:r>
              <w:rPr>
                <w:rFonts w:ascii="Times New Roman" w:eastAsia="仿宋_GB2312" w:hAnsi="Times New Roman" w:cs="宋体" w:hint="eastAsia"/>
                <w:sz w:val="24"/>
              </w:rPr>
              <w:t>片以内</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目前已小量稳定生产，处于小量的稳定性验证阶段</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共有</w:t>
            </w:r>
            <w:r>
              <w:rPr>
                <w:rFonts w:ascii="Times New Roman" w:eastAsia="仿宋_GB2312" w:hAnsi="Times New Roman" w:cs="宋体" w:hint="eastAsia"/>
                <w:kern w:val="0"/>
                <w:sz w:val="24"/>
              </w:rPr>
              <w:t>8</w:t>
            </w:r>
            <w:r>
              <w:rPr>
                <w:rFonts w:ascii="Times New Roman" w:eastAsia="仿宋_GB2312" w:hAnsi="Times New Roman" w:cs="宋体" w:hint="eastAsia"/>
                <w:kern w:val="0"/>
                <w:sz w:val="24"/>
              </w:rPr>
              <w:t>台</w:t>
            </w:r>
            <w:r>
              <w:rPr>
                <w:rFonts w:ascii="Times New Roman" w:eastAsia="仿宋_GB2312" w:hAnsi="Times New Roman" w:cs="宋体" w:hint="eastAsia"/>
                <w:kern w:val="0"/>
                <w:sz w:val="24"/>
              </w:rPr>
              <w:t>G7</w:t>
            </w:r>
            <w:r>
              <w:rPr>
                <w:rFonts w:ascii="Times New Roman" w:eastAsia="仿宋_GB2312" w:hAnsi="Times New Roman" w:cs="宋体" w:hint="eastAsia"/>
                <w:kern w:val="0"/>
                <w:sz w:val="24"/>
              </w:rPr>
              <w:t>铸锭炉，并配有相应开方，切片产能，以及铸造单晶专用</w:t>
            </w:r>
            <w:r>
              <w:rPr>
                <w:rFonts w:ascii="Times New Roman" w:eastAsia="仿宋_GB2312" w:hAnsi="Times New Roman" w:cs="宋体" w:hint="eastAsia"/>
                <w:kern w:val="0"/>
                <w:sz w:val="24"/>
              </w:rPr>
              <w:t>PL</w:t>
            </w:r>
            <w:r>
              <w:rPr>
                <w:rFonts w:ascii="Times New Roman" w:eastAsia="仿宋_GB2312" w:hAnsi="Times New Roman" w:cs="宋体" w:hint="eastAsia"/>
                <w:kern w:val="0"/>
                <w:sz w:val="24"/>
              </w:rPr>
              <w:t>和晶花检验设备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具有材料学优先硅材料学方面研究基础，并有相应检测设备</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Cs w:val="21"/>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bookmarkStart w:id="197" w:name="_Toc20754696"/>
    </w:p>
    <w:p w:rsidR="00CE3EE2" w:rsidRDefault="00AB681D">
      <w:pPr>
        <w:pStyle w:val="2"/>
      </w:pPr>
      <w:r>
        <w:rPr>
          <w:rFonts w:hint="eastAsia"/>
        </w:rPr>
        <w:lastRenderedPageBreak/>
        <w:t>1</w:t>
      </w:r>
      <w:r>
        <w:t>77</w:t>
      </w:r>
      <w:r>
        <w:rPr>
          <w:rFonts w:hint="eastAsia"/>
        </w:rPr>
        <w:t>、</w:t>
      </w:r>
      <w:r>
        <w:rPr>
          <w:rFonts w:hint="eastAsia"/>
        </w:rPr>
        <w:t>3201AAC183</w:t>
      </w:r>
      <w:r>
        <w:rPr>
          <w:rFonts w:hint="eastAsia"/>
        </w:rPr>
        <w:t>低电流密度下</w:t>
      </w:r>
      <w:r>
        <w:rPr>
          <w:rFonts w:hint="eastAsia"/>
        </w:rPr>
        <w:t>GaN</w:t>
      </w:r>
      <w:r>
        <w:rPr>
          <w:rFonts w:hint="eastAsia"/>
        </w:rPr>
        <w:t>基</w:t>
      </w:r>
      <w:r>
        <w:rPr>
          <w:rFonts w:hint="eastAsia"/>
        </w:rPr>
        <w:t>Mini LED</w:t>
      </w:r>
      <w:r>
        <w:rPr>
          <w:rFonts w:hint="eastAsia"/>
        </w:rPr>
        <w:t>发光性能研究</w:t>
      </w:r>
      <w:bookmarkEnd w:id="19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left="720" w:hangingChars="300" w:hanging="720"/>
              <w:rPr>
                <w:rFonts w:cs="宋体"/>
                <w:sz w:val="24"/>
              </w:rPr>
            </w:pPr>
            <w:r>
              <w:rPr>
                <w:rFonts w:cs="宋体" w:hint="eastAsia"/>
                <w:sz w:val="24"/>
              </w:rPr>
              <w:t>扬州中科半导体照明有限公司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widowControl/>
              <w:jc w:val="left"/>
              <w:rPr>
                <w:rFonts w:cs="宋体"/>
                <w:sz w:val="24"/>
              </w:rPr>
            </w:pPr>
            <w:r>
              <w:rPr>
                <w:rFonts w:ascii="宋体" w:hAnsi="宋体" w:cs="宋体"/>
                <w:color w:val="313D4F"/>
                <w:kern w:val="0"/>
                <w:sz w:val="24"/>
                <w:lang w:bidi="ar"/>
              </w:rPr>
              <w:t>91321091668993305B</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200" w:firstLine="42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经开区</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光电光伏</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400" w:firstLine="960"/>
              <w:rPr>
                <w:rFonts w:ascii="Times New Roman" w:eastAsia="仿宋_GB2312" w:hAnsi="Times New Roman"/>
                <w:kern w:val="0"/>
                <w:sz w:val="24"/>
              </w:rPr>
            </w:pPr>
            <w:r>
              <w:rPr>
                <w:rFonts w:cs="宋体" w:hint="eastAsia"/>
                <w:sz w:val="24"/>
              </w:rPr>
              <w:t>低电流密度下</w:t>
            </w:r>
            <w:r>
              <w:rPr>
                <w:rFonts w:cs="宋体" w:hint="eastAsia"/>
                <w:sz w:val="24"/>
              </w:rPr>
              <w:t>GaN</w:t>
            </w:r>
            <w:r>
              <w:rPr>
                <w:rFonts w:cs="宋体" w:hint="eastAsia"/>
                <w:sz w:val="24"/>
              </w:rPr>
              <w:t>基</w:t>
            </w:r>
            <w:r>
              <w:rPr>
                <w:rFonts w:cs="宋体" w:hint="eastAsia"/>
                <w:sz w:val="24"/>
              </w:rPr>
              <w:t>Mini LED</w:t>
            </w:r>
            <w:r>
              <w:rPr>
                <w:rFonts w:cs="宋体" w:hint="eastAsia"/>
                <w:sz w:val="24"/>
              </w:rPr>
              <w:t>发光性能研究</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widowControl/>
              <w:jc w:val="left"/>
            </w:pPr>
            <w:r>
              <w:rPr>
                <w:rFonts w:ascii="宋体" w:hAnsi="宋体" w:cs="宋体"/>
                <w:kern w:val="0"/>
                <w:sz w:val="24"/>
                <w:lang w:bidi="ar"/>
              </w:rPr>
              <w:t>研究</w:t>
            </w:r>
            <w:r>
              <w:rPr>
                <w:rFonts w:ascii="宋体" w:hAnsi="宋体" w:cs="宋体"/>
                <w:kern w:val="0"/>
                <w:sz w:val="24"/>
                <w:lang w:bidi="ar"/>
              </w:rPr>
              <w:t>GaN</w:t>
            </w:r>
            <w:r>
              <w:rPr>
                <w:rFonts w:ascii="宋体" w:hAnsi="宋体" w:cs="宋体"/>
                <w:kern w:val="0"/>
                <w:sz w:val="24"/>
                <w:lang w:bidi="ar"/>
              </w:rPr>
              <w:t>基蓝绿光</w:t>
            </w:r>
            <w:r>
              <w:rPr>
                <w:rFonts w:ascii="宋体" w:hAnsi="宋体" w:cs="宋体"/>
                <w:kern w:val="0"/>
                <w:sz w:val="24"/>
                <w:lang w:bidi="ar"/>
              </w:rPr>
              <w:t>Mini LED</w:t>
            </w:r>
            <w:r>
              <w:rPr>
                <w:rFonts w:ascii="宋体" w:hAnsi="宋体" w:cs="宋体"/>
                <w:kern w:val="0"/>
                <w:sz w:val="24"/>
                <w:lang w:bidi="ar"/>
              </w:rPr>
              <w:t>在低电流密度下（</w:t>
            </w:r>
            <w:r>
              <w:rPr>
                <w:rFonts w:ascii="宋体" w:hAnsi="宋体" w:cs="宋体"/>
                <w:kern w:val="0"/>
                <w:sz w:val="24"/>
                <w:lang w:bidi="ar"/>
              </w:rPr>
              <w:t>&lt;10A/cm^2</w:t>
            </w:r>
            <w:r>
              <w:rPr>
                <w:rFonts w:ascii="宋体" w:hAnsi="宋体" w:cs="宋体"/>
                <w:kern w:val="0"/>
                <w:sz w:val="24"/>
                <w:lang w:bidi="ar"/>
              </w:rPr>
              <w:t>）的发光机理，研究影响波长、效率、</w:t>
            </w:r>
            <w:r>
              <w:rPr>
                <w:rFonts w:ascii="宋体" w:hAnsi="宋体" w:cs="宋体"/>
                <w:kern w:val="0"/>
                <w:sz w:val="24"/>
                <w:lang w:bidi="ar"/>
              </w:rPr>
              <w:t>In</w:t>
            </w:r>
            <w:r>
              <w:rPr>
                <w:rFonts w:ascii="宋体" w:hAnsi="宋体" w:cs="宋体"/>
                <w:kern w:val="0"/>
                <w:sz w:val="24"/>
                <w:lang w:bidi="ar"/>
              </w:rPr>
              <w:t>组分及其分布规律的生长参数、作用机理、调控技术，寻求解决影响</w:t>
            </w:r>
            <w:r>
              <w:rPr>
                <w:rFonts w:ascii="宋体" w:hAnsi="宋体" w:cs="宋体"/>
                <w:kern w:val="0"/>
                <w:sz w:val="24"/>
                <w:lang w:bidi="ar"/>
              </w:rPr>
              <w:t>GaN</w:t>
            </w:r>
            <w:r>
              <w:rPr>
                <w:rFonts w:ascii="宋体" w:hAnsi="宋体" w:cs="宋体"/>
                <w:kern w:val="0"/>
                <w:sz w:val="24"/>
                <w:lang w:bidi="ar"/>
              </w:rPr>
              <w:t>基</w:t>
            </w:r>
            <w:r>
              <w:rPr>
                <w:rFonts w:ascii="宋体" w:hAnsi="宋体" w:cs="宋体"/>
                <w:kern w:val="0"/>
                <w:sz w:val="24"/>
                <w:lang w:bidi="ar"/>
              </w:rPr>
              <w:t>Mini LED</w:t>
            </w:r>
            <w:r>
              <w:rPr>
                <w:rFonts w:ascii="宋体" w:hAnsi="宋体" w:cs="宋体"/>
                <w:kern w:val="0"/>
                <w:sz w:val="24"/>
                <w:lang w:bidi="ar"/>
              </w:rPr>
              <w:t>产品一致性的途径，推进</w:t>
            </w:r>
            <w:r>
              <w:rPr>
                <w:rFonts w:ascii="宋体" w:hAnsi="宋体" w:cs="宋体"/>
                <w:kern w:val="0"/>
                <w:sz w:val="24"/>
                <w:lang w:bidi="ar"/>
              </w:rPr>
              <w:t>Mini LED</w:t>
            </w:r>
            <w:r>
              <w:rPr>
                <w:rFonts w:ascii="宋体" w:hAnsi="宋体" w:cs="宋体"/>
                <w:kern w:val="0"/>
                <w:sz w:val="24"/>
                <w:lang w:bidi="ar"/>
              </w:rPr>
              <w:t>产品的产业化进程。</w:t>
            </w:r>
          </w:p>
          <w:p w:rsidR="00CE3EE2" w:rsidRDefault="00AB681D">
            <w:pPr>
              <w:widowControl/>
              <w:jc w:val="left"/>
              <w:rPr>
                <w:rFonts w:ascii="宋体" w:hAnsi="宋体" w:cs="宋体"/>
                <w:kern w:val="0"/>
                <w:sz w:val="24"/>
                <w:lang w:bidi="ar"/>
              </w:rPr>
            </w:pPr>
            <w:r>
              <w:rPr>
                <w:rFonts w:ascii="宋体" w:hAnsi="宋体" w:cs="宋体"/>
                <w:kern w:val="0"/>
                <w:sz w:val="24"/>
                <w:lang w:bidi="ar"/>
              </w:rPr>
              <w:t>1</w:t>
            </w:r>
            <w:r>
              <w:rPr>
                <w:rFonts w:ascii="宋体" w:hAnsi="宋体" w:cs="宋体"/>
                <w:kern w:val="0"/>
                <w:sz w:val="24"/>
                <w:lang w:bidi="ar"/>
              </w:rPr>
              <w:t>、</w:t>
            </w:r>
            <w:r>
              <w:rPr>
                <w:rFonts w:ascii="宋体" w:hAnsi="宋体" w:cs="宋体"/>
                <w:kern w:val="0"/>
                <w:sz w:val="24"/>
                <w:lang w:bidi="ar"/>
              </w:rPr>
              <w:t>5A/cm^2</w:t>
            </w:r>
            <w:r>
              <w:rPr>
                <w:rFonts w:ascii="宋体" w:hAnsi="宋体" w:cs="宋体"/>
                <w:kern w:val="0"/>
                <w:sz w:val="24"/>
                <w:lang w:bidi="ar"/>
              </w:rPr>
              <w:t>电流注入下，蓝光和绿光</w:t>
            </w:r>
            <w:r>
              <w:rPr>
                <w:rFonts w:ascii="宋体" w:hAnsi="宋体" w:cs="宋体"/>
                <w:kern w:val="0"/>
                <w:sz w:val="24"/>
                <w:lang w:bidi="ar"/>
              </w:rPr>
              <w:t>Mini LED</w:t>
            </w:r>
            <w:r>
              <w:rPr>
                <w:rFonts w:ascii="宋体" w:hAnsi="宋体" w:cs="宋体"/>
                <w:kern w:val="0"/>
                <w:sz w:val="24"/>
                <w:lang w:bidi="ar"/>
              </w:rPr>
              <w:t>的功率效率分布超过</w:t>
            </w:r>
            <w:r>
              <w:rPr>
                <w:rFonts w:ascii="宋体" w:hAnsi="宋体" w:cs="宋体"/>
                <w:kern w:val="0"/>
                <w:sz w:val="24"/>
                <w:lang w:bidi="ar"/>
              </w:rPr>
              <w:t>50%</w:t>
            </w:r>
            <w:r>
              <w:rPr>
                <w:rFonts w:ascii="宋体" w:hAnsi="宋体" w:cs="宋体"/>
                <w:kern w:val="0"/>
                <w:sz w:val="24"/>
                <w:lang w:bidi="ar"/>
              </w:rPr>
              <w:t>和</w:t>
            </w:r>
            <w:r>
              <w:rPr>
                <w:rFonts w:ascii="宋体" w:hAnsi="宋体" w:cs="宋体"/>
                <w:kern w:val="0"/>
                <w:sz w:val="24"/>
                <w:lang w:bidi="ar"/>
              </w:rPr>
              <w:t>40%</w:t>
            </w:r>
            <w:r>
              <w:rPr>
                <w:rFonts w:ascii="宋体" w:hAnsi="宋体" w:cs="宋体"/>
                <w:kern w:val="0"/>
                <w:sz w:val="24"/>
                <w:lang w:bidi="ar"/>
              </w:rPr>
              <w:t>；</w:t>
            </w:r>
            <w:r>
              <w:rPr>
                <w:rFonts w:ascii="宋体" w:hAnsi="宋体" w:cs="宋体"/>
                <w:kern w:val="0"/>
                <w:sz w:val="24"/>
                <w:lang w:bidi="ar"/>
              </w:rPr>
              <w:t xml:space="preserve"> </w:t>
            </w:r>
          </w:p>
          <w:p w:rsidR="00CE3EE2" w:rsidRDefault="00AB681D">
            <w:pPr>
              <w:widowControl/>
              <w:jc w:val="left"/>
              <w:rPr>
                <w:rFonts w:ascii="宋体" w:hAnsi="宋体" w:cs="宋体"/>
                <w:kern w:val="0"/>
                <w:sz w:val="24"/>
                <w:lang w:bidi="ar"/>
              </w:rPr>
            </w:pPr>
            <w:r>
              <w:rPr>
                <w:rFonts w:ascii="宋体" w:hAnsi="宋体" w:cs="宋体" w:hint="eastAsia"/>
                <w:kern w:val="0"/>
                <w:sz w:val="24"/>
                <w:lang w:bidi="ar"/>
              </w:rPr>
              <w:t>2</w:t>
            </w:r>
            <w:r>
              <w:rPr>
                <w:rFonts w:ascii="宋体" w:hAnsi="宋体" w:cs="宋体" w:hint="eastAsia"/>
                <w:kern w:val="0"/>
                <w:sz w:val="24"/>
                <w:lang w:bidi="ar"/>
              </w:rPr>
              <w:t>、</w:t>
            </w:r>
            <w:r>
              <w:rPr>
                <w:rFonts w:ascii="宋体" w:hAnsi="宋体" w:cs="宋体"/>
                <w:kern w:val="0"/>
                <w:sz w:val="24"/>
                <w:lang w:bidi="ar"/>
              </w:rPr>
              <w:t>研究影响</w:t>
            </w:r>
            <w:r>
              <w:rPr>
                <w:rFonts w:ascii="宋体" w:hAnsi="宋体" w:cs="宋体"/>
                <w:kern w:val="0"/>
                <w:sz w:val="24"/>
                <w:lang w:bidi="ar"/>
              </w:rPr>
              <w:t>GaN</w:t>
            </w:r>
            <w:r>
              <w:rPr>
                <w:rFonts w:ascii="宋体" w:hAnsi="宋体" w:cs="宋体"/>
                <w:kern w:val="0"/>
                <w:sz w:val="24"/>
                <w:lang w:bidi="ar"/>
              </w:rPr>
              <w:t>基</w:t>
            </w:r>
            <w:r>
              <w:rPr>
                <w:rFonts w:ascii="宋体" w:hAnsi="宋体" w:cs="宋体"/>
                <w:kern w:val="0"/>
                <w:sz w:val="24"/>
                <w:lang w:bidi="ar"/>
              </w:rPr>
              <w:t>Mini LED</w:t>
            </w:r>
            <w:r>
              <w:rPr>
                <w:rFonts w:ascii="宋体" w:hAnsi="宋体" w:cs="宋体"/>
                <w:kern w:val="0"/>
                <w:sz w:val="24"/>
                <w:lang w:bidi="ar"/>
              </w:rPr>
              <w:t>发光特性的因素，形成至少一篇专利或论文，至少</w:t>
            </w:r>
            <w:r>
              <w:rPr>
                <w:rFonts w:ascii="宋体" w:hAnsi="宋体" w:cs="宋体"/>
                <w:kern w:val="0"/>
                <w:sz w:val="24"/>
                <w:lang w:bidi="ar"/>
              </w:rPr>
              <w:t>2</w:t>
            </w:r>
            <w:r>
              <w:rPr>
                <w:rFonts w:ascii="宋体" w:hAnsi="宋体" w:cs="宋体"/>
                <w:kern w:val="0"/>
                <w:sz w:val="24"/>
                <w:lang w:bidi="ar"/>
              </w:rPr>
              <w:t>份技术报告；</w:t>
            </w:r>
            <w:r>
              <w:rPr>
                <w:rFonts w:ascii="宋体" w:hAnsi="宋体" w:cs="宋体"/>
                <w:kern w:val="0"/>
                <w:sz w:val="24"/>
                <w:lang w:bidi="ar"/>
              </w:rPr>
              <w:t xml:space="preserve"> </w:t>
            </w:r>
          </w:p>
          <w:p w:rsidR="00CE3EE2" w:rsidRDefault="00AB681D">
            <w:pPr>
              <w:widowControl/>
              <w:jc w:val="left"/>
              <w:rPr>
                <w:rFonts w:ascii="宋体" w:hAnsi="宋体" w:cs="宋体"/>
                <w:kern w:val="0"/>
                <w:sz w:val="24"/>
                <w:lang w:bidi="ar"/>
              </w:rPr>
            </w:pPr>
            <w:r>
              <w:rPr>
                <w:rFonts w:ascii="宋体" w:hAnsi="宋体" w:cs="宋体" w:hint="eastAsia"/>
                <w:kern w:val="0"/>
                <w:sz w:val="24"/>
                <w:lang w:bidi="ar"/>
              </w:rPr>
              <w:t>3</w:t>
            </w:r>
            <w:r>
              <w:rPr>
                <w:rFonts w:ascii="宋体" w:hAnsi="宋体" w:cs="宋体" w:hint="eastAsia"/>
                <w:kern w:val="0"/>
                <w:sz w:val="24"/>
                <w:lang w:bidi="ar"/>
              </w:rPr>
              <w:t>、</w:t>
            </w:r>
            <w:r>
              <w:rPr>
                <w:rFonts w:ascii="宋体" w:hAnsi="宋体" w:cs="宋体"/>
                <w:kern w:val="0"/>
                <w:sz w:val="24"/>
                <w:lang w:bidi="ar"/>
              </w:rPr>
              <w:t>研究成果能够指导生产，实现蓝绿光外延片片内波长均方差分别小于</w:t>
            </w:r>
            <w:r>
              <w:rPr>
                <w:rFonts w:ascii="宋体" w:hAnsi="宋体" w:cs="宋体"/>
                <w:kern w:val="0"/>
                <w:sz w:val="24"/>
                <w:lang w:bidi="ar"/>
              </w:rPr>
              <w:t>1.5nm</w:t>
            </w:r>
            <w:r>
              <w:rPr>
                <w:rFonts w:ascii="宋体" w:hAnsi="宋体" w:cs="宋体"/>
                <w:kern w:val="0"/>
                <w:sz w:val="24"/>
                <w:lang w:bidi="ar"/>
              </w:rPr>
              <w:t>和</w:t>
            </w:r>
            <w:r>
              <w:rPr>
                <w:rFonts w:ascii="宋体" w:hAnsi="宋体" w:cs="宋体"/>
                <w:kern w:val="0"/>
                <w:sz w:val="24"/>
                <w:lang w:bidi="ar"/>
              </w:rPr>
              <w:t>2nm</w:t>
            </w:r>
            <w:r>
              <w:rPr>
                <w:rFonts w:ascii="宋体" w:hAnsi="宋体" w:cs="宋体"/>
                <w:kern w:val="0"/>
                <w:sz w:val="24"/>
                <w:lang w:bidi="ar"/>
              </w:rPr>
              <w:t>；</w:t>
            </w:r>
            <w:r>
              <w:rPr>
                <w:rFonts w:ascii="宋体" w:hAnsi="宋体" w:cs="宋体"/>
                <w:kern w:val="0"/>
                <w:sz w:val="24"/>
                <w:lang w:bidi="ar"/>
              </w:rPr>
              <w:t xml:space="preserve"> </w:t>
            </w:r>
          </w:p>
          <w:p w:rsidR="00CE3EE2" w:rsidRDefault="00AB681D">
            <w:pPr>
              <w:widowControl/>
              <w:jc w:val="left"/>
              <w:rPr>
                <w:rFonts w:ascii="宋体" w:hAnsi="宋体" w:cs="宋体"/>
                <w:kern w:val="0"/>
                <w:sz w:val="24"/>
                <w:lang w:bidi="ar"/>
              </w:rPr>
            </w:pPr>
            <w:r>
              <w:rPr>
                <w:rFonts w:ascii="宋体" w:hAnsi="宋体" w:cs="宋体" w:hint="eastAsia"/>
                <w:kern w:val="0"/>
                <w:sz w:val="24"/>
                <w:lang w:bidi="ar"/>
              </w:rPr>
              <w:t>4</w:t>
            </w:r>
            <w:r>
              <w:rPr>
                <w:rFonts w:ascii="宋体" w:hAnsi="宋体" w:cs="宋体" w:hint="eastAsia"/>
                <w:kern w:val="0"/>
                <w:sz w:val="24"/>
                <w:lang w:bidi="ar"/>
              </w:rPr>
              <w:t>、</w:t>
            </w:r>
            <w:r>
              <w:rPr>
                <w:rFonts w:ascii="宋体" w:hAnsi="宋体" w:cs="宋体"/>
                <w:kern w:val="0"/>
                <w:sz w:val="24"/>
                <w:lang w:bidi="ar"/>
              </w:rPr>
              <w:t>实现</w:t>
            </w:r>
            <w:r>
              <w:rPr>
                <w:rFonts w:ascii="宋体" w:hAnsi="宋体" w:cs="宋体"/>
                <w:kern w:val="0"/>
                <w:sz w:val="24"/>
                <w:lang w:bidi="ar"/>
              </w:rPr>
              <w:t>1-10A/cm^2</w:t>
            </w:r>
            <w:r>
              <w:rPr>
                <w:rFonts w:ascii="宋体" w:hAnsi="宋体" w:cs="宋体"/>
                <w:kern w:val="0"/>
                <w:sz w:val="24"/>
                <w:lang w:bidi="ar"/>
              </w:rPr>
              <w:t>电流密度范围内，蓝光芯片的波长蓝移小于</w:t>
            </w:r>
            <w:r>
              <w:rPr>
                <w:rFonts w:ascii="宋体" w:hAnsi="宋体" w:cs="宋体"/>
                <w:kern w:val="0"/>
                <w:sz w:val="24"/>
                <w:lang w:bidi="ar"/>
              </w:rPr>
              <w:t>1nm</w:t>
            </w:r>
            <w:r>
              <w:rPr>
                <w:rFonts w:ascii="宋体" w:hAnsi="宋体" w:cs="宋体"/>
                <w:kern w:val="0"/>
                <w:sz w:val="24"/>
                <w:lang w:bidi="ar"/>
              </w:rPr>
              <w:t>，绿光小于</w:t>
            </w:r>
            <w:r>
              <w:rPr>
                <w:rFonts w:ascii="宋体" w:hAnsi="宋体" w:cs="宋体"/>
                <w:kern w:val="0"/>
                <w:sz w:val="24"/>
                <w:lang w:bidi="ar"/>
              </w:rPr>
              <w:t>3nm</w:t>
            </w:r>
            <w:r>
              <w:rPr>
                <w:rFonts w:ascii="宋体" w:hAnsi="宋体" w:cs="宋体"/>
                <w:kern w:val="0"/>
                <w:sz w:val="24"/>
                <w:lang w:bidi="ar"/>
              </w:rPr>
              <w:t>。</w:t>
            </w:r>
            <w:r>
              <w:rPr>
                <w:rFonts w:ascii="宋体" w:hAnsi="宋体" w:cs="宋体"/>
                <w:kern w:val="0"/>
                <w:sz w:val="24"/>
                <w:lang w:bidi="ar"/>
              </w:rPr>
              <w:t xml:space="preserve"> </w:t>
            </w:r>
          </w:p>
          <w:p w:rsidR="00CE3EE2" w:rsidRDefault="00AB681D">
            <w:pPr>
              <w:widowControl/>
              <w:jc w:val="left"/>
            </w:pPr>
            <w:r>
              <w:rPr>
                <w:rFonts w:ascii="宋体" w:hAnsi="宋体" w:cs="宋体"/>
                <w:kern w:val="0"/>
                <w:sz w:val="24"/>
                <w:lang w:bidi="ar"/>
              </w:rPr>
              <w:t>5</w:t>
            </w:r>
            <w:r>
              <w:rPr>
                <w:rFonts w:ascii="宋体" w:hAnsi="宋体" w:cs="宋体"/>
                <w:kern w:val="0"/>
                <w:sz w:val="24"/>
                <w:lang w:bidi="ar"/>
              </w:rPr>
              <w:t>、费用不超过</w:t>
            </w:r>
            <w:r>
              <w:rPr>
                <w:rFonts w:ascii="宋体" w:hAnsi="宋体" w:cs="宋体"/>
                <w:kern w:val="0"/>
                <w:sz w:val="24"/>
                <w:lang w:bidi="ar"/>
              </w:rPr>
              <w:t>100</w:t>
            </w:r>
            <w:r>
              <w:rPr>
                <w:rFonts w:ascii="宋体" w:hAnsi="宋体" w:cs="宋体"/>
                <w:kern w:val="0"/>
                <w:sz w:val="24"/>
                <w:lang w:bidi="ar"/>
              </w:rPr>
              <w:t>万元人民币。</w:t>
            </w:r>
            <w:r>
              <w:rPr>
                <w:rFonts w:ascii="宋体" w:hAnsi="宋体" w:cs="宋体"/>
                <w:kern w:val="0"/>
                <w:sz w:val="24"/>
                <w:lang w:bidi="ar"/>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widowControl/>
              <w:numPr>
                <w:ilvl w:val="0"/>
                <w:numId w:val="36"/>
              </w:numPr>
              <w:shd w:val="clear" w:color="auto" w:fill="FFFFFF"/>
              <w:spacing w:before="100" w:after="200"/>
              <w:ind w:left="-452" w:right="-452"/>
              <w:jc w:val="left"/>
              <w:rPr>
                <w:rFonts w:ascii="Times New Roman" w:eastAsia="仿宋_GB2312" w:hAnsi="Times New Roman" w:cs="宋体"/>
                <w:kern w:val="0"/>
                <w:sz w:val="24"/>
              </w:rPr>
            </w:pPr>
            <w:r>
              <w:rPr>
                <w:rFonts w:ascii="宋体" w:hAnsi="宋体" w:cs="宋体" w:hint="eastAsia"/>
                <w:kern w:val="0"/>
                <w:sz w:val="24"/>
                <w:lang w:bidi="ar"/>
              </w:rPr>
              <w:t xml:space="preserve">    </w:t>
            </w:r>
            <w:r>
              <w:rPr>
                <w:rFonts w:ascii="宋体" w:hAnsi="宋体" w:cs="宋体"/>
                <w:kern w:val="0"/>
                <w:sz w:val="24"/>
                <w:lang w:bidi="ar"/>
              </w:rPr>
              <w:t>已经开展了</w:t>
            </w:r>
            <w:r>
              <w:rPr>
                <w:rFonts w:ascii="宋体" w:hAnsi="宋体" w:cs="宋体"/>
                <w:kern w:val="0"/>
                <w:sz w:val="24"/>
                <w:lang w:bidi="ar"/>
              </w:rPr>
              <w:t>GaN</w:t>
            </w:r>
            <w:r>
              <w:rPr>
                <w:rFonts w:ascii="宋体" w:hAnsi="宋体" w:cs="宋体"/>
                <w:kern w:val="0"/>
                <w:sz w:val="24"/>
                <w:lang w:bidi="ar"/>
              </w:rPr>
              <w:t>基</w:t>
            </w:r>
            <w:r>
              <w:rPr>
                <w:rFonts w:ascii="宋体" w:hAnsi="宋体" w:cs="宋体"/>
                <w:kern w:val="0"/>
                <w:sz w:val="24"/>
                <w:lang w:bidi="ar"/>
              </w:rPr>
              <w:t>Mini LED</w:t>
            </w:r>
            <w:r>
              <w:rPr>
                <w:rFonts w:ascii="宋体" w:hAnsi="宋体" w:cs="宋体"/>
                <w:kern w:val="0"/>
                <w:sz w:val="24"/>
                <w:lang w:bidi="ar"/>
              </w:rPr>
              <w:t>蓝绿光的外延技术研发和芯片技术研发，具备</w:t>
            </w:r>
            <w:r>
              <w:rPr>
                <w:rFonts w:ascii="宋体" w:hAnsi="宋体" w:cs="宋体"/>
                <w:kern w:val="0"/>
                <w:sz w:val="24"/>
                <w:lang w:bidi="ar"/>
              </w:rPr>
              <w:t>50</w:t>
            </w:r>
            <w:r>
              <w:rPr>
                <w:rFonts w:ascii="宋体" w:hAnsi="宋体" w:cs="宋体"/>
                <w:kern w:val="0"/>
                <w:sz w:val="24"/>
                <w:lang w:bidi="ar"/>
              </w:rPr>
              <w:t>台</w:t>
            </w:r>
            <w:r>
              <w:rPr>
                <w:rFonts w:ascii="宋体" w:hAnsi="宋体" w:cs="宋体"/>
                <w:kern w:val="0"/>
                <w:sz w:val="24"/>
                <w:lang w:bidi="ar"/>
              </w:rPr>
              <w:t>MOCVD</w:t>
            </w:r>
            <w:r>
              <w:rPr>
                <w:rFonts w:ascii="宋体" w:hAnsi="宋体" w:cs="宋体"/>
                <w:kern w:val="0"/>
                <w:sz w:val="24"/>
                <w:lang w:bidi="ar"/>
              </w:rPr>
              <w:t>设备和</w:t>
            </w:r>
            <w:r>
              <w:rPr>
                <w:rFonts w:ascii="宋体" w:hAnsi="宋体" w:cs="宋体"/>
                <w:kern w:val="0"/>
                <w:sz w:val="24"/>
                <w:lang w:bidi="ar"/>
              </w:rPr>
              <w:t>LED</w:t>
            </w:r>
            <w:r>
              <w:rPr>
                <w:rFonts w:ascii="宋体" w:hAnsi="宋体" w:cs="宋体"/>
                <w:kern w:val="0"/>
                <w:sz w:val="24"/>
                <w:lang w:bidi="ar"/>
              </w:rPr>
              <w:t>芯片生产线，以及成熟的生产工艺以及完备的生产</w:t>
            </w:r>
            <w:r>
              <w:rPr>
                <w:rFonts w:ascii="宋体" w:hAnsi="宋体" w:cs="宋体"/>
                <w:kern w:val="0"/>
                <w:sz w:val="24"/>
                <w:lang w:bidi="ar"/>
              </w:rPr>
              <w:lastRenderedPageBreak/>
              <w:t>运行保障条件；公司有</w:t>
            </w:r>
            <w:r>
              <w:rPr>
                <w:rFonts w:ascii="宋体" w:hAnsi="宋体" w:cs="宋体"/>
                <w:kern w:val="0"/>
                <w:sz w:val="24"/>
                <w:lang w:bidi="ar"/>
              </w:rPr>
              <w:t>Mini LED</w:t>
            </w:r>
            <w:r>
              <w:rPr>
                <w:rFonts w:ascii="宋体" w:hAnsi="宋体" w:cs="宋体"/>
                <w:kern w:val="0"/>
                <w:sz w:val="24"/>
                <w:lang w:bidi="ar"/>
              </w:rPr>
              <w:t>封装测试实验线，能保障</w:t>
            </w:r>
            <w:r>
              <w:rPr>
                <w:rFonts w:ascii="宋体" w:hAnsi="宋体" w:cs="宋体"/>
                <w:kern w:val="0"/>
                <w:sz w:val="24"/>
                <w:lang w:bidi="ar"/>
              </w:rPr>
              <w:t>Mini LED</w:t>
            </w:r>
            <w:r>
              <w:rPr>
                <w:rFonts w:ascii="宋体" w:hAnsi="宋体" w:cs="宋体"/>
                <w:kern w:val="0"/>
                <w:sz w:val="24"/>
                <w:lang w:bidi="ar"/>
              </w:rPr>
              <w:t>芯片的封装及性能测试；</w:t>
            </w:r>
            <w:r>
              <w:rPr>
                <w:rFonts w:ascii="宋体" w:hAnsi="宋体" w:cs="宋体"/>
                <w:kern w:val="0"/>
                <w:sz w:val="24"/>
                <w:lang w:bidi="ar"/>
              </w:rPr>
              <w:t xml:space="preserve"> 2</w:t>
            </w:r>
            <w:r>
              <w:rPr>
                <w:rFonts w:ascii="宋体" w:hAnsi="宋体" w:cs="宋体"/>
                <w:kern w:val="0"/>
                <w:sz w:val="24"/>
                <w:lang w:bidi="ar"/>
              </w:rPr>
              <w:t>、目前相关技术指标已经有初步突破，蓝绿光波长蓝移约</w:t>
            </w:r>
            <w:r>
              <w:rPr>
                <w:rFonts w:ascii="宋体" w:hAnsi="宋体" w:cs="宋体"/>
                <w:kern w:val="0"/>
                <w:sz w:val="24"/>
                <w:lang w:bidi="ar"/>
              </w:rPr>
              <w:t>1.5nm/3.5nm</w:t>
            </w:r>
            <w:r>
              <w:rPr>
                <w:rFonts w:ascii="宋体" w:hAnsi="宋体" w:cs="宋体"/>
                <w:kern w:val="0"/>
                <w:sz w:val="24"/>
                <w:lang w:bidi="ar"/>
              </w:rPr>
              <w:t>，蓝绿光效率分别约为</w:t>
            </w:r>
            <w:r>
              <w:rPr>
                <w:rFonts w:ascii="宋体" w:hAnsi="宋体" w:cs="宋体"/>
                <w:kern w:val="0"/>
                <w:sz w:val="24"/>
                <w:lang w:bidi="ar"/>
              </w:rPr>
              <w:t>45%</w:t>
            </w:r>
            <w:r>
              <w:rPr>
                <w:rFonts w:ascii="宋体" w:hAnsi="宋体" w:cs="宋体"/>
                <w:kern w:val="0"/>
                <w:sz w:val="24"/>
                <w:lang w:bidi="ar"/>
              </w:rPr>
              <w:t>和</w:t>
            </w:r>
            <w:r>
              <w:rPr>
                <w:rFonts w:ascii="宋体" w:hAnsi="宋体" w:cs="宋体"/>
                <w:kern w:val="0"/>
                <w:sz w:val="24"/>
                <w:lang w:bidi="ar"/>
              </w:rPr>
              <w:t>35%</w:t>
            </w:r>
            <w:r>
              <w:rPr>
                <w:rFonts w:ascii="宋体" w:hAnsi="宋体" w:cs="宋体"/>
                <w:kern w:val="0"/>
                <w:sz w:val="24"/>
                <w:lang w:bidi="ar"/>
              </w:rPr>
              <w:t>。</w:t>
            </w:r>
            <w:r>
              <w:rPr>
                <w:rFonts w:ascii="宋体" w:hAnsi="宋体" w:cs="宋体"/>
                <w:kern w:val="0"/>
                <w:sz w:val="24"/>
                <w:lang w:bidi="ar"/>
              </w:rPr>
              <w:t xml:space="preserve"> </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widowControl/>
              <w:shd w:val="clear" w:color="auto" w:fill="FFFFFF"/>
              <w:spacing w:before="100" w:after="200"/>
              <w:ind w:left="-452" w:right="-452"/>
              <w:jc w:val="left"/>
              <w:rPr>
                <w:rFonts w:ascii="Times New Roman" w:eastAsia="仿宋_GB2312" w:hAnsi="Times New Roman" w:cs="宋体"/>
                <w:sz w:val="24"/>
              </w:rPr>
            </w:pPr>
            <w:r>
              <w:rPr>
                <w:rFonts w:ascii="宋体" w:hAnsi="宋体" w:cs="宋体"/>
                <w:color w:val="313D4F"/>
                <w:kern w:val="0"/>
                <w:sz w:val="24"/>
                <w:shd w:val="clear" w:color="auto" w:fill="FFFFFF"/>
                <w:lang w:bidi="ar"/>
              </w:rPr>
              <w:t>1</w:t>
            </w:r>
            <w:r>
              <w:rPr>
                <w:rFonts w:ascii="宋体" w:hAnsi="宋体" w:cs="宋体"/>
                <w:color w:val="313D4F"/>
                <w:kern w:val="0"/>
                <w:sz w:val="24"/>
                <w:shd w:val="clear" w:color="auto" w:fill="FFFFFF"/>
                <w:lang w:bidi="ar"/>
              </w:rPr>
              <w:t>、</w:t>
            </w:r>
            <w:r>
              <w:rPr>
                <w:rFonts w:ascii="宋体" w:hAnsi="宋体" w:cs="宋体"/>
                <w:kern w:val="0"/>
                <w:sz w:val="24"/>
                <w:lang w:bidi="ar"/>
              </w:rPr>
              <w:t>具有</w:t>
            </w:r>
            <w:r>
              <w:rPr>
                <w:rFonts w:ascii="宋体" w:hAnsi="宋体" w:cs="宋体"/>
                <w:kern w:val="0"/>
                <w:sz w:val="24"/>
                <w:lang w:bidi="ar"/>
              </w:rPr>
              <w:t>GaN</w:t>
            </w:r>
            <w:r>
              <w:rPr>
                <w:rFonts w:ascii="宋体" w:hAnsi="宋体" w:cs="宋体"/>
                <w:kern w:val="0"/>
                <w:sz w:val="24"/>
                <w:lang w:bidi="ar"/>
              </w:rPr>
              <w:t>基</w:t>
            </w:r>
            <w:r>
              <w:rPr>
                <w:rFonts w:ascii="宋体" w:hAnsi="宋体" w:cs="宋体"/>
                <w:kern w:val="0"/>
                <w:sz w:val="24"/>
                <w:lang w:bidi="ar"/>
              </w:rPr>
              <w:t>Mini LED</w:t>
            </w:r>
            <w:r>
              <w:rPr>
                <w:rFonts w:ascii="宋体" w:hAnsi="宋体" w:cs="宋体"/>
                <w:kern w:val="0"/>
                <w:sz w:val="24"/>
                <w:lang w:bidi="ar"/>
              </w:rPr>
              <w:t>研究基础，有相关论文、专利，负责或作为骨干参与</w:t>
            </w:r>
            <w:r>
              <w:rPr>
                <w:rFonts w:ascii="宋体" w:hAnsi="宋体" w:cs="宋体"/>
                <w:kern w:val="0"/>
                <w:sz w:val="24"/>
                <w:lang w:bidi="ar"/>
              </w:rPr>
              <w:t>Mini LED</w:t>
            </w:r>
            <w:r>
              <w:rPr>
                <w:rFonts w:ascii="宋体" w:hAnsi="宋体" w:cs="宋体"/>
                <w:kern w:val="0"/>
                <w:sz w:val="24"/>
                <w:lang w:bidi="ar"/>
              </w:rPr>
              <w:t>相关的国家重大项目等能够证明具有相应技术水平的成果；</w:t>
            </w:r>
            <w:r>
              <w:rPr>
                <w:rFonts w:ascii="宋体" w:hAnsi="宋体" w:cs="宋体"/>
                <w:kern w:val="0"/>
                <w:sz w:val="24"/>
                <w:lang w:bidi="ar"/>
              </w:rPr>
              <w:t xml:space="preserve"> 2</w:t>
            </w:r>
            <w:r>
              <w:rPr>
                <w:rFonts w:ascii="宋体" w:hAnsi="宋体" w:cs="宋体"/>
                <w:kern w:val="0"/>
                <w:sz w:val="24"/>
                <w:lang w:bidi="ar"/>
              </w:rPr>
              <w:t>、有</w:t>
            </w:r>
            <w:r>
              <w:rPr>
                <w:rFonts w:ascii="宋体" w:hAnsi="宋体" w:cs="宋体"/>
                <w:kern w:val="0"/>
                <w:sz w:val="24"/>
                <w:lang w:bidi="ar"/>
              </w:rPr>
              <w:t>LED</w:t>
            </w:r>
            <w:r>
              <w:rPr>
                <w:rFonts w:ascii="宋体" w:hAnsi="宋体" w:cs="宋体"/>
                <w:kern w:val="0"/>
                <w:sz w:val="24"/>
                <w:lang w:bidi="ar"/>
              </w:rPr>
              <w:t>相关成果转化经验优先，能够较好的将科研成果转移为生产技术；</w:t>
            </w:r>
            <w:r>
              <w:rPr>
                <w:rFonts w:ascii="宋体" w:hAnsi="宋体" w:cs="宋体"/>
                <w:kern w:val="0"/>
                <w:sz w:val="24"/>
                <w:lang w:bidi="ar"/>
              </w:rPr>
              <w:t xml:space="preserve"> 3</w:t>
            </w:r>
            <w:r>
              <w:rPr>
                <w:rFonts w:ascii="宋体" w:hAnsi="宋体" w:cs="宋体"/>
                <w:kern w:val="0"/>
                <w:sz w:val="24"/>
                <w:lang w:bidi="ar"/>
              </w:rPr>
              <w:t>、与公司有合作基础的机构优先考虑</w:t>
            </w:r>
            <w:r>
              <w:rPr>
                <w:rFonts w:ascii="宋体" w:hAnsi="宋体" w:cs="宋体"/>
                <w:color w:val="313D4F"/>
                <w:kern w:val="0"/>
                <w:sz w:val="24"/>
                <w:shd w:val="clear" w:color="auto" w:fill="FFFFFF"/>
                <w:lang w:bidi="ar"/>
              </w:rPr>
              <w:t>。</w:t>
            </w:r>
            <w:r>
              <w:rPr>
                <w:rFonts w:ascii="宋体" w:hAnsi="宋体" w:cs="宋体"/>
                <w:color w:val="7F8FA4"/>
                <w:kern w:val="0"/>
                <w:sz w:val="24"/>
                <w:shd w:val="clear" w:color="auto" w:fill="FFFFFF"/>
                <w:lang w:bidi="ar"/>
              </w:rPr>
              <w:t xml:space="preserve"> </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bookmarkStart w:id="198" w:name="_Toc20754697"/>
    </w:p>
    <w:p w:rsidR="00CE3EE2" w:rsidRDefault="00AB681D">
      <w:pPr>
        <w:pStyle w:val="2"/>
      </w:pPr>
      <w:r>
        <w:lastRenderedPageBreak/>
        <w:t>178</w:t>
      </w:r>
      <w:r>
        <w:rPr>
          <w:rFonts w:hint="eastAsia"/>
        </w:rPr>
        <w:t>、</w:t>
      </w:r>
      <w:r>
        <w:rPr>
          <w:rFonts w:hint="eastAsia"/>
        </w:rPr>
        <w:t>3201ACC188</w:t>
      </w:r>
      <w:r>
        <w:rPr>
          <w:rFonts w:hint="eastAsia"/>
        </w:rPr>
        <w:t>多功能透明天线</w:t>
      </w:r>
      <w:bookmarkEnd w:id="19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江苏携尔泰智能设备科技有限公司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91321003MA1WRBA84P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多功能透明天线</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多功能透明天线，包括两层透明绝缘介质层以及设置在两层透明绝缘介质层间的透明导电介质层，所述透明导电介质层内部开设有——中空矩形区域，且中空矩形区域为电磁波能量耦合窗口，一侧透明绝缘介质层的外表面还设有带状透明导电的馈电层，所述馈电层延伸至所述透明绝缘介质层边缘形成馈电端口。</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w:t>
            </w:r>
            <w:r>
              <w:rPr>
                <w:rFonts w:ascii="Times New Roman" w:eastAsia="仿宋_GB2312" w:hAnsi="Times New Roman" w:cs="宋体"/>
                <w:sz w:val="24"/>
              </w:rPr>
              <w:t>解决如下技术难题</w:t>
            </w:r>
            <w:r>
              <w:rPr>
                <w:rFonts w:ascii="Times New Roman" w:eastAsia="仿宋_GB2312" w:hAnsi="Times New Roman" w:cs="宋体" w:hint="eastAsia"/>
                <w:sz w:val="24"/>
              </w:rPr>
              <w:t>：</w:t>
            </w:r>
          </w:p>
          <w:p w:rsidR="00CE3EE2" w:rsidRDefault="00AB681D">
            <w:pPr>
              <w:pStyle w:val="ab"/>
              <w:numPr>
                <w:ilvl w:val="0"/>
                <w:numId w:val="37"/>
              </w:numPr>
              <w:ind w:left="780" w:firstLineChars="0"/>
              <w:rPr>
                <w:rFonts w:cs="宋体"/>
                <w:sz w:val="24"/>
              </w:rPr>
            </w:pPr>
            <w:r>
              <w:rPr>
                <w:rFonts w:cs="宋体" w:hint="eastAsia"/>
                <w:sz w:val="24"/>
              </w:rPr>
              <w:t>透明导电介质层的材质选择，需有与玻璃一样的透光性以及良好的导电性，适用于透明导电介质层。</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本产品的设计构想及完成情况：发明天线全透明设计，并且两侧的透明绝缘介质层能够加工成不同角度和形状，能够满足近视、远视等不同需求，从而可以应用与具有射频识别功能的新型眼镜的设计，解决</w:t>
            </w:r>
            <w:r>
              <w:rPr>
                <w:rFonts w:ascii="Times New Roman" w:eastAsia="仿宋_GB2312" w:hAnsi="Times New Roman" w:cs="宋体" w:hint="eastAsia"/>
                <w:kern w:val="0"/>
                <w:sz w:val="24"/>
              </w:rPr>
              <w:t xml:space="preserve"> RFID </w:t>
            </w:r>
            <w:r>
              <w:rPr>
                <w:rFonts w:ascii="Times New Roman" w:eastAsia="仿宋_GB2312" w:hAnsi="Times New Roman" w:cs="宋体" w:hint="eastAsia"/>
                <w:kern w:val="0"/>
                <w:sz w:val="24"/>
              </w:rPr>
              <w:t>标签读取存在的体积较大、使用不便的问题。透明的天线两层透明绝缘介质层能够避免内部的透明导电介质层受到外界影响。</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图</w:t>
            </w:r>
            <w:r>
              <w:rPr>
                <w:rFonts w:ascii="Times New Roman" w:eastAsia="仿宋_GB2312" w:hAnsi="Times New Roman" w:cs="宋体" w:hint="eastAsia"/>
                <w:kern w:val="0"/>
                <w:sz w:val="24"/>
              </w:rPr>
              <w:t xml:space="preserve"> 1 </w:t>
            </w:r>
            <w:r>
              <w:rPr>
                <w:rFonts w:ascii="Times New Roman" w:eastAsia="仿宋_GB2312" w:hAnsi="Times New Roman" w:cs="宋体" w:hint="eastAsia"/>
                <w:kern w:val="0"/>
                <w:sz w:val="24"/>
              </w:rPr>
              <w:t>是本发明的实施例的结构示意图</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图</w:t>
            </w:r>
            <w:r>
              <w:rPr>
                <w:rFonts w:ascii="Times New Roman" w:eastAsia="仿宋_GB2312" w:hAnsi="Times New Roman" w:cs="宋体" w:hint="eastAsia"/>
                <w:kern w:val="0"/>
                <w:sz w:val="24"/>
              </w:rPr>
              <w:t xml:space="preserve"> 2 </w:t>
            </w:r>
            <w:r>
              <w:rPr>
                <w:rFonts w:ascii="Times New Roman" w:eastAsia="仿宋_GB2312" w:hAnsi="Times New Roman" w:cs="宋体" w:hint="eastAsia"/>
                <w:kern w:val="0"/>
                <w:sz w:val="24"/>
              </w:rPr>
              <w:t>是图</w:t>
            </w:r>
            <w:r>
              <w:rPr>
                <w:rFonts w:ascii="Times New Roman" w:eastAsia="仿宋_GB2312" w:hAnsi="Times New Roman" w:cs="宋体" w:hint="eastAsia"/>
                <w:kern w:val="0"/>
                <w:sz w:val="24"/>
              </w:rPr>
              <w:t xml:space="preserve"> 1 </w:t>
            </w:r>
            <w:r>
              <w:rPr>
                <w:rFonts w:ascii="Times New Roman" w:eastAsia="仿宋_GB2312" w:hAnsi="Times New Roman" w:cs="宋体" w:hint="eastAsia"/>
                <w:kern w:val="0"/>
                <w:sz w:val="24"/>
              </w:rPr>
              <w:t>的俯视图</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图</w:t>
            </w:r>
            <w:r>
              <w:rPr>
                <w:rFonts w:ascii="Times New Roman" w:eastAsia="仿宋_GB2312" w:hAnsi="Times New Roman" w:cs="宋体" w:hint="eastAsia"/>
                <w:kern w:val="0"/>
                <w:sz w:val="24"/>
              </w:rPr>
              <w:t xml:space="preserve"> 3 </w:t>
            </w:r>
            <w:r>
              <w:rPr>
                <w:rFonts w:ascii="Times New Roman" w:eastAsia="仿宋_GB2312" w:hAnsi="Times New Roman" w:cs="宋体" w:hint="eastAsia"/>
                <w:kern w:val="0"/>
                <w:sz w:val="24"/>
              </w:rPr>
              <w:t>是本发明的实施例的透明导电介质层的结构示意图</w:t>
            </w:r>
          </w:p>
          <w:p w:rsidR="00CE3EE2" w:rsidRDefault="00CE3EE2">
            <w:pPr>
              <w:rPr>
                <w:rFonts w:ascii="Times New Roman" w:eastAsia="仿宋_GB2312" w:hAnsi="Times New Roman" w:cs="宋体"/>
                <w:kern w:val="0"/>
                <w:sz w:val="24"/>
              </w:rPr>
            </w:pPr>
          </w:p>
          <w:p w:rsidR="00CE3EE2" w:rsidRDefault="00AB681D">
            <w:pPr>
              <w:widowControl/>
              <w:jc w:val="left"/>
              <w:rPr>
                <w:rFonts w:ascii="宋体" w:hAnsi="宋体" w:cs="宋体"/>
                <w:kern w:val="0"/>
                <w:sz w:val="24"/>
              </w:rPr>
            </w:pPr>
            <w:r>
              <w:rPr>
                <w:rFonts w:ascii="宋体" w:hAnsi="宋体" w:cs="宋体"/>
                <w:noProof/>
                <w:kern w:val="0"/>
                <w:sz w:val="24"/>
              </w:rPr>
              <w:drawing>
                <wp:inline distT="0" distB="0" distL="0" distR="0">
                  <wp:extent cx="3236595" cy="3157855"/>
                  <wp:effectExtent l="0" t="0" r="1905" b="4445"/>
                  <wp:docPr id="17" name="图片 17" descr="C:\Users\WXY\Documents\Tencent Files\1277614534\Image\C2C\QOYINGB`80{@UTB2TQ179Q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WXY\Documents\Tencent Files\1277614534\Image\C2C\QOYINGB`80{@UTB2TQ179Q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256746" cy="3177183"/>
                          </a:xfrm>
                          <a:prstGeom prst="rect">
                            <a:avLst/>
                          </a:prstGeom>
                          <a:noFill/>
                          <a:ln>
                            <a:noFill/>
                          </a:ln>
                        </pic:spPr>
                      </pic:pic>
                    </a:graphicData>
                  </a:graphic>
                </wp:inline>
              </w:drawing>
            </w:r>
          </w:p>
          <w:p w:rsidR="00CE3EE2" w:rsidRDefault="00AB681D">
            <w:pPr>
              <w:widowControl/>
              <w:jc w:val="left"/>
              <w:rPr>
                <w:rFonts w:ascii="宋体" w:hAnsi="宋体" w:cs="宋体"/>
                <w:kern w:val="0"/>
                <w:sz w:val="24"/>
              </w:rPr>
            </w:pPr>
            <w:r>
              <w:rPr>
                <w:rFonts w:ascii="宋体" w:hAnsi="宋体" w:cs="宋体"/>
                <w:noProof/>
                <w:kern w:val="0"/>
                <w:sz w:val="24"/>
              </w:rPr>
              <w:drawing>
                <wp:inline distT="0" distB="0" distL="0" distR="0">
                  <wp:extent cx="3270250" cy="1814830"/>
                  <wp:effectExtent l="0" t="0" r="6350" b="1270"/>
                  <wp:docPr id="10" name="图片 10" descr="C:\Users\WXY\Documents\Tencent Files\1277614534\Image\C2C\K`7@O3Q(4OIRUIHUGS40(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WXY\Documents\Tencent Files\1277614534\Image\C2C\K`7@O3Q(4OIRUIHUGS40(H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281906" cy="1821201"/>
                          </a:xfrm>
                          <a:prstGeom prst="rect">
                            <a:avLst/>
                          </a:prstGeom>
                          <a:noFill/>
                          <a:ln>
                            <a:noFill/>
                          </a:ln>
                        </pic:spPr>
                      </pic:pic>
                    </a:graphicData>
                  </a:graphic>
                </wp:inline>
              </w:drawing>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希望与从事材料工程相关专业的研究院建立了良好的技术合作关系，提升公司的产品研发能力。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lastRenderedPageBreak/>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199" w:name="_Toc20754698"/>
      <w:r>
        <w:lastRenderedPageBreak/>
        <w:t>179</w:t>
      </w:r>
      <w:r>
        <w:rPr>
          <w:rFonts w:hint="eastAsia"/>
        </w:rPr>
        <w:t>、</w:t>
      </w:r>
      <w:r>
        <w:rPr>
          <w:rFonts w:hint="eastAsia"/>
        </w:rPr>
        <w:t>3201ACC189</w:t>
      </w:r>
      <w:r>
        <w:rPr>
          <w:rFonts w:hint="eastAsia"/>
        </w:rPr>
        <w:t>宽频带</w:t>
      </w:r>
      <w:r>
        <w:rPr>
          <w:rFonts w:hint="eastAsia"/>
        </w:rPr>
        <w:t>RFID</w:t>
      </w:r>
      <w:r>
        <w:rPr>
          <w:rFonts w:hint="eastAsia"/>
        </w:rPr>
        <w:t>读写天线</w:t>
      </w:r>
      <w:bookmarkEnd w:id="19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江苏携尔泰智能设备科技有限公司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91321003MA1WRBA84P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宽频带</w:t>
            </w:r>
            <w:r>
              <w:rPr>
                <w:rFonts w:ascii="Times New Roman" w:eastAsia="仿宋_GB2312" w:hAnsi="Times New Roman"/>
                <w:kern w:val="0"/>
                <w:sz w:val="24"/>
              </w:rPr>
              <w:t>RFID</w:t>
            </w:r>
            <w:r>
              <w:rPr>
                <w:rFonts w:ascii="Times New Roman" w:eastAsia="仿宋_GB2312" w:hAnsi="Times New Roman" w:hint="eastAsia"/>
                <w:kern w:val="0"/>
                <w:sz w:val="24"/>
              </w:rPr>
              <w:t>读写天线</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随着现代无线通信技术以及天线技术的发展，天线设计正朝着小型化、宽频带的方向发展。传统的微带天线带宽仅为</w:t>
            </w:r>
            <w:r>
              <w:rPr>
                <w:rFonts w:ascii="Times New Roman" w:eastAsia="仿宋_GB2312" w:hAnsi="Times New Roman" w:cs="宋体" w:hint="eastAsia"/>
                <w:sz w:val="24"/>
              </w:rPr>
              <w:t>5%</w:t>
            </w:r>
            <w:r>
              <w:rPr>
                <w:rFonts w:ascii="Times New Roman" w:eastAsia="仿宋_GB2312" w:hAnsi="Times New Roman" w:cs="宋体" w:hint="eastAsia"/>
                <w:sz w:val="24"/>
              </w:rPr>
              <w:t>左右，频带不够宽。目前军用和民用领域都对天线工作频率范围要求较大，太窄的带宽导致很多天线不能满足技术要求而被弃用。宽频带圆极化天线具有多方面的宽频带特性，且具有传输速率快，高效率，抗干扰能力强的优点，被广泛应用于无线电通信领域。现有的宽频带圆极化天线如阿基米德天线，平面等角螺旋天线等结构上较为单一，在频带确定的情况下，很难在尺寸上作进一步的缩小。</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w:t>
            </w:r>
            <w:r>
              <w:rPr>
                <w:rFonts w:ascii="Times New Roman" w:eastAsia="仿宋_GB2312" w:hAnsi="Times New Roman" w:cs="宋体"/>
                <w:sz w:val="24"/>
              </w:rPr>
              <w:t>解决如下技术难题</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在不牺牲天线带宽情况下对天线的</w:t>
            </w:r>
            <w:r>
              <w:rPr>
                <w:rFonts w:ascii="Times New Roman" w:eastAsia="仿宋_GB2312" w:hAnsi="Times New Roman" w:cs="宋体" w:hint="eastAsia"/>
                <w:sz w:val="24"/>
              </w:rPr>
              <w:t>尺寸作进一步的缩小，进行紧凑型结构设计。</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江苏携尔泰智能设备科技有限公司是一家基于</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技术的智能管理解决方案提供商，公司现有员工</w:t>
            </w:r>
            <w:r>
              <w:rPr>
                <w:rFonts w:ascii="Times New Roman" w:eastAsia="仿宋_GB2312" w:hAnsi="Times New Roman" w:cs="宋体" w:hint="eastAsia"/>
                <w:kern w:val="0"/>
                <w:sz w:val="24"/>
              </w:rPr>
              <w:t>12</w:t>
            </w:r>
            <w:r>
              <w:rPr>
                <w:rFonts w:ascii="Times New Roman" w:eastAsia="仿宋_GB2312" w:hAnsi="Times New Roman" w:cs="宋体" w:hint="eastAsia"/>
                <w:kern w:val="0"/>
                <w:sz w:val="24"/>
              </w:rPr>
              <w:t>人，研究生</w:t>
            </w:r>
            <w:r>
              <w:rPr>
                <w:rFonts w:ascii="Times New Roman" w:eastAsia="仿宋_GB2312" w:hAnsi="Times New Roman" w:cs="宋体" w:hint="eastAsia"/>
                <w:kern w:val="0"/>
                <w:sz w:val="24"/>
              </w:rPr>
              <w:t>8</w:t>
            </w:r>
            <w:r>
              <w:rPr>
                <w:rFonts w:ascii="Times New Roman" w:eastAsia="仿宋_GB2312" w:hAnsi="Times New Roman" w:cs="宋体" w:hint="eastAsia"/>
                <w:kern w:val="0"/>
                <w:sz w:val="24"/>
              </w:rPr>
              <w:t>人，本科生</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人，拥有一支可持续发展的科研人才团队以及依托科研院所的科研平台。其中刘海文教授从事微波、</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技术研究多年，负责公司的工艺技术；徐逢秋博士负责产品的硬件部分；于兵博士负责天线、</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的研发等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本产品现已完成设计：</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、介质支撑锥台的正面投影两侧边为抛物线。</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、螺旋线的内侧面与介质支撑锥台的外表面接触。</w:t>
            </w: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、螺旋线的水平投影为平面等角螺旋线。</w:t>
            </w: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、馈电巴伦结构为双面覆有铜贴片的</w:t>
            </w:r>
            <w:r>
              <w:rPr>
                <w:rFonts w:ascii="Times New Roman" w:eastAsia="仿宋_GB2312" w:hAnsi="Times New Roman" w:cs="宋体" w:hint="eastAsia"/>
                <w:kern w:val="0"/>
                <w:sz w:val="24"/>
              </w:rPr>
              <w:t>PCB</w:t>
            </w:r>
            <w:r>
              <w:rPr>
                <w:rFonts w:ascii="Times New Roman" w:eastAsia="仿宋_GB2312" w:hAnsi="Times New Roman" w:cs="宋体" w:hint="eastAsia"/>
                <w:kern w:val="0"/>
                <w:sz w:val="24"/>
              </w:rPr>
              <w:t>板。</w:t>
            </w: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、铜贴</w:t>
            </w:r>
            <w:r>
              <w:rPr>
                <w:rFonts w:ascii="Times New Roman" w:eastAsia="仿宋_GB2312" w:hAnsi="Times New Roman" w:cs="宋体" w:hint="eastAsia"/>
                <w:kern w:val="0"/>
                <w:sz w:val="24"/>
              </w:rPr>
              <w:t>片的宽度自上而下逐渐变大，铜贴片的上端与两条金属带的上端连接，且铜贴片的下端位于介质支撑锥台底部用于连接微波信号的输入。</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希望与从事电子信息、天线相关专业的研究院建立了良好的技术合作关系，提升公司的产品研发能力。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200" w:name="_Toc20754699"/>
      <w:r>
        <w:lastRenderedPageBreak/>
        <w:t>180</w:t>
      </w:r>
      <w:r>
        <w:rPr>
          <w:rFonts w:hint="eastAsia"/>
        </w:rPr>
        <w:t>、</w:t>
      </w:r>
      <w:r>
        <w:rPr>
          <w:rFonts w:hint="eastAsia"/>
        </w:rPr>
        <w:t>3201ACC190</w:t>
      </w:r>
      <w:r>
        <w:rPr>
          <w:rFonts w:hint="eastAsia"/>
        </w:rPr>
        <w:t>新型智能眼镜的研发</w:t>
      </w:r>
      <w:bookmarkEnd w:id="20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江苏携尔泰智能设备科技有限公司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91321003MA1WRBA84P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新型智能眼镜的研发</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sz w:val="24"/>
              </w:rPr>
              <w:t>R</w:t>
            </w:r>
            <w:r>
              <w:rPr>
                <w:rFonts w:ascii="Times New Roman" w:eastAsia="仿宋_GB2312" w:hAnsi="Times New Roman" w:cs="宋体" w:hint="eastAsia"/>
                <w:sz w:val="24"/>
              </w:rPr>
              <w:t xml:space="preserve">FID </w:t>
            </w:r>
            <w:r>
              <w:rPr>
                <w:rFonts w:ascii="Times New Roman" w:eastAsia="仿宋_GB2312" w:hAnsi="Times New Roman" w:cs="宋体" w:hint="eastAsia"/>
                <w:sz w:val="24"/>
              </w:rPr>
              <w:t>标签的读取往往采取固定式或者移动式终端设备进行标签信息的读取，存在体积较大、使用不便的问题。眼镜是人们日常生活中经常使用的，十分方便携带和穿戴</w:t>
            </w:r>
            <w:r>
              <w:rPr>
                <w:rFonts w:ascii="Times New Roman" w:eastAsia="仿宋_GB2312" w:hAnsi="Times New Roman" w:cs="宋体" w:hint="eastAsia"/>
                <w:sz w:val="24"/>
              </w:rPr>
              <w:t>;</w:t>
            </w:r>
            <w:r>
              <w:rPr>
                <w:rFonts w:ascii="Times New Roman" w:eastAsia="仿宋_GB2312" w:hAnsi="Times New Roman" w:cs="宋体" w:hint="eastAsia"/>
                <w:sz w:val="24"/>
              </w:rPr>
              <w:t>如果将射频识别技术和眼镜合二为一</w:t>
            </w:r>
            <w:r>
              <w:rPr>
                <w:rFonts w:ascii="Times New Roman" w:eastAsia="仿宋_GB2312" w:hAnsi="Times New Roman" w:cs="宋体" w:hint="eastAsia"/>
                <w:sz w:val="24"/>
              </w:rPr>
              <w:t>,</w:t>
            </w:r>
            <w:r>
              <w:rPr>
                <w:rFonts w:ascii="Times New Roman" w:eastAsia="仿宋_GB2312" w:hAnsi="Times New Roman" w:cs="宋体" w:hint="eastAsia"/>
                <w:sz w:val="24"/>
              </w:rPr>
              <w:t>能够大大解决现有</w:t>
            </w:r>
            <w:r>
              <w:rPr>
                <w:rFonts w:ascii="Times New Roman" w:eastAsia="仿宋_GB2312" w:hAnsi="Times New Roman" w:cs="宋体" w:hint="eastAsia"/>
                <w:sz w:val="24"/>
              </w:rPr>
              <w:t>RFID</w:t>
            </w:r>
            <w:r>
              <w:rPr>
                <w:rFonts w:ascii="Times New Roman" w:eastAsia="仿宋_GB2312" w:hAnsi="Times New Roman" w:cs="宋体" w:hint="eastAsia"/>
                <w:sz w:val="24"/>
              </w:rPr>
              <w:t>标签读取存在的不便捷、使用不便的问题。并且，通过眼镜去识别射频信号，可以解放操作人员双手，大大提高了工作效率。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该产品拟需求</w:t>
            </w:r>
            <w:r>
              <w:rPr>
                <w:rFonts w:ascii="Times New Roman" w:eastAsia="仿宋_GB2312" w:hAnsi="Times New Roman" w:cs="宋体"/>
                <w:sz w:val="24"/>
              </w:rPr>
              <w:t>解决如下技术难题</w:t>
            </w:r>
            <w:r>
              <w:rPr>
                <w:rFonts w:ascii="Times New Roman" w:eastAsia="仿宋_GB2312" w:hAnsi="Times New Roman" w:cs="宋体" w:hint="eastAsia"/>
                <w:sz w:val="24"/>
              </w:rPr>
              <w:t>：</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如何优化镜片内部结构，在有限的空间里进行紧凑型结构设计。</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江苏携尔泰智能设备科技有限公司是一家基于</w:t>
            </w:r>
            <w:r>
              <w:rPr>
                <w:rFonts w:ascii="Times New Roman" w:eastAsia="仿宋_GB2312" w:hAnsi="Times New Roman" w:cs="宋体" w:hint="eastAsia"/>
                <w:sz w:val="24"/>
              </w:rPr>
              <w:t>R</w:t>
            </w:r>
            <w:r>
              <w:rPr>
                <w:rFonts w:ascii="Times New Roman" w:eastAsia="仿宋_GB2312" w:hAnsi="Times New Roman" w:cs="宋体"/>
                <w:sz w:val="24"/>
              </w:rPr>
              <w:t>FID</w:t>
            </w:r>
            <w:r>
              <w:rPr>
                <w:rFonts w:ascii="Times New Roman" w:eastAsia="仿宋_GB2312" w:hAnsi="Times New Roman" w:cs="宋体" w:hint="eastAsia"/>
                <w:sz w:val="24"/>
              </w:rPr>
              <w:t>技术的智能管理解决方案提供商，公司现有员工</w:t>
            </w:r>
            <w:r>
              <w:rPr>
                <w:rFonts w:ascii="Times New Roman" w:eastAsia="仿宋_GB2312" w:hAnsi="Times New Roman" w:cs="宋体" w:hint="eastAsia"/>
                <w:sz w:val="24"/>
              </w:rPr>
              <w:t>12</w:t>
            </w:r>
            <w:r>
              <w:rPr>
                <w:rFonts w:ascii="Times New Roman" w:eastAsia="仿宋_GB2312" w:hAnsi="Times New Roman" w:cs="宋体" w:hint="eastAsia"/>
                <w:sz w:val="24"/>
              </w:rPr>
              <w:t>人，研究生</w:t>
            </w:r>
            <w:r>
              <w:rPr>
                <w:rFonts w:ascii="Times New Roman" w:eastAsia="仿宋_GB2312" w:hAnsi="Times New Roman" w:cs="宋体" w:hint="eastAsia"/>
                <w:sz w:val="24"/>
              </w:rPr>
              <w:t>8</w:t>
            </w:r>
            <w:r>
              <w:rPr>
                <w:rFonts w:ascii="Times New Roman" w:eastAsia="仿宋_GB2312" w:hAnsi="Times New Roman" w:cs="宋体" w:hint="eastAsia"/>
                <w:sz w:val="24"/>
              </w:rPr>
              <w:t>人，本科生</w:t>
            </w:r>
            <w:r>
              <w:rPr>
                <w:rFonts w:ascii="Times New Roman" w:eastAsia="仿宋_GB2312" w:hAnsi="Times New Roman" w:cs="宋体" w:hint="eastAsia"/>
                <w:sz w:val="24"/>
              </w:rPr>
              <w:t>3</w:t>
            </w:r>
            <w:r>
              <w:rPr>
                <w:rFonts w:ascii="Times New Roman" w:eastAsia="仿宋_GB2312" w:hAnsi="Times New Roman" w:cs="宋体" w:hint="eastAsia"/>
                <w:sz w:val="24"/>
              </w:rPr>
              <w:t>人，拥有一支可持续发展的科研人才团队以及依托科研院所的科研平台。其中刘海文教授从事微波、</w:t>
            </w:r>
            <w:r>
              <w:rPr>
                <w:rFonts w:ascii="Times New Roman" w:eastAsia="仿宋_GB2312" w:hAnsi="Times New Roman" w:cs="宋体" w:hint="eastAsia"/>
                <w:sz w:val="24"/>
              </w:rPr>
              <w:t>R</w:t>
            </w:r>
            <w:r>
              <w:rPr>
                <w:rFonts w:ascii="Times New Roman" w:eastAsia="仿宋_GB2312" w:hAnsi="Times New Roman" w:cs="宋体"/>
                <w:sz w:val="24"/>
              </w:rPr>
              <w:t>FID</w:t>
            </w:r>
            <w:r>
              <w:rPr>
                <w:rFonts w:ascii="Times New Roman" w:eastAsia="仿宋_GB2312" w:hAnsi="Times New Roman" w:cs="宋体" w:hint="eastAsia"/>
                <w:sz w:val="24"/>
              </w:rPr>
              <w:t>技术研究多年，负责公司的工艺技术；徐逢秋博士负责产品的硬件部分；于兵博士负责天线、</w:t>
            </w:r>
            <w:r>
              <w:rPr>
                <w:rFonts w:ascii="Times New Roman" w:eastAsia="仿宋_GB2312" w:hAnsi="Times New Roman" w:cs="宋体" w:hint="eastAsia"/>
                <w:sz w:val="24"/>
              </w:rPr>
              <w:t>RFID</w:t>
            </w:r>
            <w:r>
              <w:rPr>
                <w:rFonts w:ascii="Times New Roman" w:eastAsia="仿宋_GB2312" w:hAnsi="Times New Roman" w:cs="宋体" w:hint="eastAsia"/>
                <w:sz w:val="24"/>
              </w:rPr>
              <w:t>的研发等。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设计思路：</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、镜框为空心结构，且镜框的空心内设有蓝牙天线，蓝牙天线的馈电线与射频识别芯片连接，且射频识别芯片通过蓝牙天线与移动终</w:t>
            </w:r>
            <w:r>
              <w:rPr>
                <w:rFonts w:ascii="Times New Roman" w:eastAsia="仿宋_GB2312" w:hAnsi="Times New Roman" w:cs="宋体" w:hint="eastAsia"/>
                <w:kern w:val="0"/>
                <w:sz w:val="24"/>
              </w:rPr>
              <w:t>端互联。</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天线镜片包括两层透明绝缘介质层以及透明导电</w:t>
            </w:r>
            <w:r>
              <w:rPr>
                <w:rFonts w:ascii="Times New Roman" w:eastAsia="仿宋_GB2312" w:hAnsi="Times New Roman" w:cs="宋体" w:hint="eastAsia"/>
                <w:kern w:val="0"/>
                <w:sz w:val="24"/>
              </w:rPr>
              <w:lastRenderedPageBreak/>
              <w:t>介质层</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透明导电介质层内部开设有一中空矩形区域为电磁波能量耦合窗口，</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侧透明绝缘介质层的外表面还设有带状透明导电的馈电层，延伸至透明绝缘质层边缘形成馈电端口。所处阶段</w:t>
            </w:r>
            <w:r>
              <w:rPr>
                <w:rFonts w:ascii="Times New Roman" w:eastAsia="仿宋_GB2312" w:hAnsi="Times New Roman" w:cs="宋体" w:hint="eastAsia"/>
                <w:kern w:val="0"/>
                <w:sz w:val="24"/>
              </w:rPr>
              <w:t>: 1</w:t>
            </w:r>
            <w:r>
              <w:rPr>
                <w:rFonts w:ascii="Times New Roman" w:eastAsia="仿宋_GB2312" w:hAnsi="Times New Roman" w:cs="宋体" w:hint="eastAsia"/>
                <w:kern w:val="0"/>
                <w:sz w:val="24"/>
              </w:rPr>
              <w:t>、将</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天线、蜂鸣器、射频识别芯片以及电池巧妙内置与普通眼镜内部，结构紧凑，使得眼镜在具有传统眼镜的功能的同时，能够实现</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标签的读取和识别</w:t>
            </w:r>
            <w:r>
              <w:rPr>
                <w:rFonts w:ascii="Times New Roman" w:eastAsia="仿宋_GB2312" w:hAnsi="Times New Roman" w:cs="宋体" w:hint="eastAsia"/>
                <w:kern w:val="0"/>
                <w:sz w:val="24"/>
              </w:rPr>
              <w:t>; 2</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射频识别芯片接收</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天线镜片的射频信号并控制蜂鸣器工作，当</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标签与</w:t>
            </w:r>
            <w:r>
              <w:rPr>
                <w:rFonts w:ascii="Times New Roman" w:eastAsia="仿宋_GB2312" w:hAnsi="Times New Roman" w:cs="宋体" w:hint="eastAsia"/>
                <w:kern w:val="0"/>
                <w:sz w:val="24"/>
              </w:rPr>
              <w:t>RFID</w:t>
            </w:r>
            <w:r>
              <w:rPr>
                <w:rFonts w:ascii="Times New Roman" w:eastAsia="仿宋_GB2312" w:hAnsi="Times New Roman" w:cs="宋体" w:hint="eastAsia"/>
                <w:kern w:val="0"/>
                <w:sz w:val="24"/>
              </w:rPr>
              <w:t>天线距离变化时，射频信号随着变化，射</w:t>
            </w:r>
            <w:r>
              <w:rPr>
                <w:rFonts w:ascii="Times New Roman" w:eastAsia="仿宋_GB2312" w:hAnsi="Times New Roman" w:cs="宋体" w:hint="eastAsia"/>
                <w:kern w:val="0"/>
                <w:sz w:val="24"/>
              </w:rPr>
              <w:t>频识别芯片随射频信号强弱来控制控制蜂鸣器的工作强度，能够提醒佩戴者标签距离，有效帮助佩戴者分别标签。</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希望与从事空间建模三维设计的高校专业建立了良好的技术合作关系，提升公司的产品研发能力。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201" w:name="_Toc20754700"/>
      <w:r>
        <w:lastRenderedPageBreak/>
        <w:t>181</w:t>
      </w:r>
      <w:r>
        <w:rPr>
          <w:rFonts w:hint="eastAsia"/>
        </w:rPr>
        <w:t>、</w:t>
      </w:r>
      <w:r>
        <w:rPr>
          <w:rFonts w:hint="eastAsia"/>
        </w:rPr>
        <w:t>3201AAC192</w:t>
      </w:r>
      <w:r>
        <w:rPr>
          <w:rFonts w:hint="eastAsia"/>
        </w:rPr>
        <w:t>绿色城市智慧管理平台</w:t>
      </w:r>
      <w:bookmarkEnd w:id="20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神州交通工程集团有限公司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913210847827090051</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rPr>
              <w:t>市（县）</w:t>
            </w:r>
          </w:p>
        </w:tc>
      </w:tr>
      <w:tr w:rsidR="00CE3EE2">
        <w:trPr>
          <w:trHeight w:val="64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39685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140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绿色城市智慧管理平台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b/>
                <w:bCs/>
                <w:sz w:val="24"/>
              </w:rPr>
            </w:pPr>
            <w:r>
              <w:rPr>
                <w:rFonts w:ascii="Times New Roman" w:eastAsia="仿宋_GB2312" w:hAnsi="Times New Roman" w:cs="宋体" w:hint="eastAsia"/>
                <w:b/>
                <w:bCs/>
                <w:sz w:val="24"/>
              </w:rPr>
              <w:t>绿色城市智慧管理平台</w:t>
            </w:r>
          </w:p>
          <w:p w:rsidR="00CE3EE2" w:rsidRDefault="00AB681D">
            <w:pPr>
              <w:spacing w:line="360" w:lineRule="auto"/>
              <w:rPr>
                <w:rFonts w:ascii="Times New Roman" w:eastAsia="仿宋_GB2312" w:hAnsi="Times New Roman" w:cs="宋体"/>
                <w:kern w:val="0"/>
                <w:sz w:val="24"/>
              </w:rPr>
            </w:pPr>
            <w:r>
              <w:rPr>
                <w:rFonts w:ascii="Times New Roman" w:eastAsia="仿宋_GB2312" w:hAnsi="Times New Roman" w:cs="宋体" w:hint="eastAsia"/>
                <w:kern w:val="0"/>
                <w:sz w:val="24"/>
              </w:rPr>
              <w:t>优越、稳定的智慧城市后台控制系统能有效提高市场竞争力，设计一种智慧的城市核心管理系统，通过数据资源接入、数字预案管理、联动指挥和辅助决策分析等，将市政、交通、公安、气象、消防、环保、工商、质检等部门需要的数据实时收集，并及时将故障定位报告给相关人员。</w:t>
            </w:r>
          </w:p>
          <w:p w:rsidR="00CE3EE2" w:rsidRDefault="00AB681D">
            <w:pPr>
              <w:spacing w:line="360" w:lineRule="auto"/>
              <w:rPr>
                <w:rFonts w:eastAsia="仿宋"/>
                <w:sz w:val="24"/>
              </w:rPr>
            </w:pPr>
            <w:r>
              <w:rPr>
                <w:rFonts w:ascii="Times New Roman" w:eastAsia="仿宋_GB2312" w:hAnsi="Times New Roman" w:cs="宋体" w:hint="eastAsia"/>
                <w:kern w:val="0"/>
                <w:sz w:val="24"/>
              </w:rPr>
              <w:t>在遇到各类事件发生时，可以基于电子地图进行指挥调度，根据事件的类型、区域、严重程度等因素自动并准确地推荐最匹配的预案列表，统一分配资源，调度公安、医疗、消防等单位，合理利用资源。</w:t>
            </w:r>
            <w:r>
              <w:rPr>
                <w:rFonts w:eastAsia="仿宋" w:hint="eastAsia"/>
                <w:sz w:val="24"/>
              </w:rPr>
              <w:t xml:space="preserve">     </w:t>
            </w:r>
          </w:p>
          <w:p w:rsidR="00CE3EE2" w:rsidRDefault="00AB681D">
            <w:pPr>
              <w:spacing w:line="360" w:lineRule="auto"/>
              <w:rPr>
                <w:rFonts w:eastAsia="仿宋"/>
                <w:sz w:val="24"/>
              </w:rPr>
            </w:pPr>
            <w:r>
              <w:rPr>
                <w:rFonts w:ascii="宋体" w:hAnsi="宋体" w:hint="eastAsia"/>
                <w:szCs w:val="21"/>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eastAsia="仿宋"/>
                <w:sz w:val="24"/>
              </w:rPr>
            </w:pPr>
            <w:r>
              <w:rPr>
                <w:rFonts w:eastAsia="仿宋" w:hint="eastAsia"/>
                <w:sz w:val="24"/>
              </w:rPr>
              <w:t>（已经开展的工作、所处阶段、投入资金和人力、仪器设备、生产条件等）</w:t>
            </w:r>
          </w:p>
          <w:p w:rsidR="00CE3EE2" w:rsidRDefault="00AB681D">
            <w:pPr>
              <w:spacing w:line="360" w:lineRule="auto"/>
              <w:rPr>
                <w:rFonts w:eastAsia="仿宋"/>
                <w:sz w:val="24"/>
              </w:rPr>
            </w:pPr>
            <w:r>
              <w:rPr>
                <w:rFonts w:eastAsia="仿宋" w:hint="eastAsia"/>
                <w:sz w:val="24"/>
              </w:rPr>
              <w:t>从</w:t>
            </w:r>
            <w:r>
              <w:rPr>
                <w:rFonts w:eastAsia="仿宋" w:hint="eastAsia"/>
                <w:sz w:val="24"/>
              </w:rPr>
              <w:t>2005</w:t>
            </w:r>
            <w:r>
              <w:rPr>
                <w:rFonts w:eastAsia="仿宋" w:hint="eastAsia"/>
                <w:sz w:val="24"/>
              </w:rPr>
              <w:t>年创立至今</w:t>
            </w:r>
            <w:r>
              <w:rPr>
                <w:rFonts w:eastAsia="仿宋" w:hint="eastAsia"/>
                <w:sz w:val="24"/>
              </w:rPr>
              <w:t>,</w:t>
            </w:r>
            <w:r>
              <w:rPr>
                <w:rFonts w:eastAsia="仿宋" w:hint="eastAsia"/>
                <w:sz w:val="24"/>
              </w:rPr>
              <w:t>致力于城市及道路照明、照明设计、建筑及景观亮化、公路交通安全设施、公路交通机电工程、智能安防、电子与智能化、</w:t>
            </w:r>
            <w:r>
              <w:rPr>
                <w:rFonts w:eastAsia="仿宋" w:hint="eastAsia"/>
                <w:sz w:val="24"/>
              </w:rPr>
              <w:lastRenderedPageBreak/>
              <w:t>太阳能光伏、水景喷泉、输变电、电力承装修试、城市公交系统的方案设计、产品研发、生产制造、工程管理及运营服务。年加工生产能力</w:t>
            </w:r>
            <w:r>
              <w:rPr>
                <w:rFonts w:eastAsia="仿宋" w:hint="eastAsia"/>
                <w:sz w:val="24"/>
              </w:rPr>
              <w:t>10</w:t>
            </w:r>
            <w:r>
              <w:rPr>
                <w:rFonts w:eastAsia="仿宋" w:hint="eastAsia"/>
                <w:sz w:val="24"/>
              </w:rPr>
              <w:t>万件杆件、</w:t>
            </w:r>
            <w:r>
              <w:rPr>
                <w:rFonts w:eastAsia="仿宋" w:hint="eastAsia"/>
                <w:sz w:val="24"/>
              </w:rPr>
              <w:t>5</w:t>
            </w:r>
            <w:r>
              <w:rPr>
                <w:rFonts w:eastAsia="仿宋" w:hint="eastAsia"/>
                <w:sz w:val="24"/>
              </w:rPr>
              <w:t>万套灯具产品、</w:t>
            </w:r>
            <w:r>
              <w:rPr>
                <w:rFonts w:eastAsia="仿宋" w:hint="eastAsia"/>
                <w:sz w:val="24"/>
              </w:rPr>
              <w:t>5</w:t>
            </w:r>
            <w:r>
              <w:rPr>
                <w:rFonts w:eastAsia="仿宋" w:hint="eastAsia"/>
                <w:sz w:val="24"/>
              </w:rPr>
              <w:t>万套交通安全设施产品</w:t>
            </w:r>
            <w:r>
              <w:rPr>
                <w:rFonts w:eastAsia="仿宋" w:hint="eastAsia"/>
                <w:sz w:val="24"/>
              </w:rPr>
              <w:t>,2</w:t>
            </w:r>
            <w:r>
              <w:rPr>
                <w:rFonts w:eastAsia="仿宋" w:hint="eastAsia"/>
                <w:sz w:val="24"/>
              </w:rPr>
              <w:t>万套智慧公交站台</w:t>
            </w:r>
            <w:r>
              <w:rPr>
                <w:rFonts w:eastAsia="仿宋" w:hint="eastAsia"/>
                <w:sz w:val="24"/>
              </w:rPr>
              <w:t>,</w:t>
            </w:r>
            <w:r>
              <w:rPr>
                <w:rFonts w:eastAsia="仿宋" w:hint="eastAsia"/>
                <w:sz w:val="24"/>
              </w:rPr>
              <w:t>以及其他各类工程配套产品。拥有各类专业工程资质十余项</w:t>
            </w:r>
            <w:r>
              <w:rPr>
                <w:rFonts w:eastAsia="仿宋" w:hint="eastAsia"/>
                <w:sz w:val="24"/>
              </w:rPr>
              <w:t>,</w:t>
            </w:r>
            <w:r>
              <w:rPr>
                <w:rFonts w:eastAsia="仿宋" w:hint="eastAsia"/>
                <w:sz w:val="24"/>
              </w:rPr>
              <w:t>各类专利三十余项</w:t>
            </w:r>
            <w:r>
              <w:rPr>
                <w:rFonts w:eastAsia="仿宋" w:hint="eastAsia"/>
                <w:sz w:val="24"/>
              </w:rPr>
              <w:t>,</w:t>
            </w:r>
            <w:r>
              <w:rPr>
                <w:rFonts w:eastAsia="仿宋" w:hint="eastAsia"/>
                <w:sz w:val="24"/>
              </w:rPr>
              <w:t>认证证书十余项</w:t>
            </w:r>
            <w:r>
              <w:rPr>
                <w:rFonts w:eastAsia="仿宋" w:hint="eastAsia"/>
                <w:sz w:val="24"/>
              </w:rPr>
              <w:t>;</w:t>
            </w:r>
            <w:r>
              <w:rPr>
                <w:rFonts w:eastAsia="仿宋" w:hint="eastAsia"/>
                <w:sz w:val="24"/>
              </w:rPr>
              <w:t>同时荣获“江苏省著名商标”、</w:t>
            </w:r>
            <w:r>
              <w:rPr>
                <w:rFonts w:eastAsia="仿宋" w:hint="eastAsia"/>
                <w:sz w:val="24"/>
              </w:rPr>
              <w:t>"</w:t>
            </w:r>
            <w:r>
              <w:rPr>
                <w:rFonts w:eastAsia="仿宋" w:hint="eastAsia"/>
                <w:sz w:val="24"/>
              </w:rPr>
              <w:t>AAA </w:t>
            </w:r>
            <w:r>
              <w:rPr>
                <w:rFonts w:eastAsia="仿宋" w:hint="eastAsia"/>
                <w:sz w:val="24"/>
              </w:rPr>
              <w:t>资信等级</w:t>
            </w:r>
            <w:r>
              <w:rPr>
                <w:rFonts w:eastAsia="仿宋" w:hint="eastAsia"/>
                <w:sz w:val="24"/>
              </w:rPr>
              <w:t>"</w:t>
            </w:r>
            <w:r>
              <w:rPr>
                <w:rFonts w:eastAsia="仿宋" w:hint="eastAsia"/>
                <w:sz w:val="24"/>
              </w:rPr>
              <w:t>等荣誉</w:t>
            </w:r>
            <w:r>
              <w:rPr>
                <w:rFonts w:eastAsia="仿宋" w:hint="eastAsia"/>
                <w:sz w:val="24"/>
              </w:rPr>
              <w:t>,</w:t>
            </w:r>
            <w:r>
              <w:rPr>
                <w:rFonts w:eastAsia="仿宋" w:hint="eastAsia"/>
                <w:sz w:val="24"/>
              </w:rPr>
              <w:t>同时被评为国家级”守合同重信用企业”和“高新技术企业”称号。紧随国家”</w:t>
            </w:r>
            <w:r>
              <w:rPr>
                <w:rFonts w:eastAsia="仿宋" w:hint="eastAsia"/>
                <w:sz w:val="24"/>
              </w:rPr>
              <w:t>-</w:t>
            </w:r>
            <w:r>
              <w:rPr>
                <w:rFonts w:eastAsia="仿宋" w:hint="eastAsia"/>
                <w:sz w:val="24"/>
              </w:rPr>
              <w:t>带</w:t>
            </w:r>
            <w:r>
              <w:rPr>
                <w:rFonts w:eastAsia="仿宋" w:hint="eastAsia"/>
                <w:sz w:val="24"/>
              </w:rPr>
              <w:t>-</w:t>
            </w:r>
            <w:r>
              <w:rPr>
                <w:rFonts w:eastAsia="仿宋" w:hint="eastAsia"/>
                <w:sz w:val="24"/>
              </w:rPr>
              <w:t>路”政策的发展原则和重点</w:t>
            </w:r>
            <w:r>
              <w:rPr>
                <w:rFonts w:eastAsia="仿宋" w:hint="eastAsia"/>
                <w:sz w:val="24"/>
              </w:rPr>
              <w:t>,</w:t>
            </w:r>
            <w:r>
              <w:rPr>
                <w:rFonts w:eastAsia="仿宋" w:hint="eastAsia"/>
                <w:sz w:val="24"/>
              </w:rPr>
              <w:t>集团公司形成以“照明、交通、机电、电力”为核心的四大业务板块，将“智慧城市”及“智能制造”业务的发展作为核心</w:t>
            </w:r>
            <w:r>
              <w:rPr>
                <w:rFonts w:eastAsia="仿宋" w:hint="eastAsia"/>
                <w:sz w:val="24"/>
              </w:rPr>
              <w:t>, </w:t>
            </w:r>
            <w:r>
              <w:rPr>
                <w:rFonts w:eastAsia="仿宋" w:hint="eastAsia"/>
                <w:sz w:val="24"/>
              </w:rPr>
              <w:t>优化传统制造</w:t>
            </w:r>
            <w:r>
              <w:rPr>
                <w:rFonts w:eastAsia="仿宋" w:hint="eastAsia"/>
                <w:sz w:val="24"/>
              </w:rPr>
              <w:t>, </w:t>
            </w:r>
            <w:r>
              <w:rPr>
                <w:rFonts w:eastAsia="仿宋" w:hint="eastAsia"/>
                <w:sz w:val="24"/>
              </w:rPr>
              <w:t>延伸至智能道路照明、智能交通安全设施、智能安防、智能景观亮化、智慧公交系统、智能城市家具等多个智慧城市产品及工程领域。企业正在建设厂房，进入新厂区释放产能后，年产值能达到</w:t>
            </w:r>
            <w:r>
              <w:rPr>
                <w:rFonts w:eastAsia="仿宋" w:hint="eastAsia"/>
                <w:sz w:val="24"/>
              </w:rPr>
              <w:t>5</w:t>
            </w:r>
            <w:r>
              <w:rPr>
                <w:rFonts w:eastAsia="仿宋" w:hint="eastAsia"/>
                <w:sz w:val="24"/>
              </w:rPr>
              <w:t>亿元。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希望与具有信息、工业、电力专业的高校、科研院所展开产学研合作。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eastAsia="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sectPr w:rsidR="00CE3EE2">
          <w:pgSz w:w="11906" w:h="16838"/>
          <w:pgMar w:top="1440" w:right="1800" w:bottom="1440" w:left="1800" w:header="851" w:footer="992" w:gutter="0"/>
          <w:cols w:space="425"/>
          <w:docGrid w:type="lines" w:linePitch="312"/>
        </w:sectPr>
      </w:pPr>
    </w:p>
    <w:p w:rsidR="00CE3EE2" w:rsidRDefault="00AB681D">
      <w:pPr>
        <w:pStyle w:val="2"/>
      </w:pPr>
      <w:bookmarkStart w:id="202" w:name="_Toc20754701"/>
      <w:r>
        <w:lastRenderedPageBreak/>
        <w:t>182</w:t>
      </w:r>
      <w:r>
        <w:rPr>
          <w:rFonts w:hint="eastAsia"/>
        </w:rPr>
        <w:t>、</w:t>
      </w:r>
      <w:r>
        <w:rPr>
          <w:rFonts w:hint="eastAsia"/>
        </w:rPr>
        <w:t>3201AAC193</w:t>
      </w:r>
      <w:r>
        <w:rPr>
          <w:rFonts w:hint="eastAsia"/>
        </w:rPr>
        <w:t>智慧交通管理平台</w:t>
      </w:r>
      <w:bookmarkEnd w:id="20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神州交通工程集团有限公司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微软雅黑" w:eastAsia="微软雅黑" w:hAnsi="微软雅黑" w:cs="微软雅黑"/>
                <w:color w:val="666666"/>
                <w:szCs w:val="21"/>
                <w:shd w:val="clear" w:color="auto" w:fill="FFFFFF"/>
              </w:rPr>
              <w:t>913210847827090051</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 w:val="24"/>
              </w:rPr>
            </w:pPr>
            <w:r>
              <w:rPr>
                <w:rFonts w:hint="eastAsia"/>
                <w:kern w:val="0"/>
                <w:sz w:val="24"/>
                <w:u w:val="single"/>
              </w:rPr>
              <w:t xml:space="preserve"> </w:t>
            </w:r>
            <w:r>
              <w:rPr>
                <w:rFonts w:hint="eastAsia"/>
                <w:kern w:val="0"/>
                <w:sz w:val="24"/>
                <w:u w:val="single"/>
              </w:rPr>
              <w:t>江苏</w:t>
            </w:r>
            <w:r>
              <w:rPr>
                <w:rFonts w:hint="eastAsia"/>
                <w:kern w:val="0"/>
                <w:sz w:val="24"/>
                <w:u w:val="single"/>
              </w:rPr>
              <w:t xml:space="preserve"> </w:t>
            </w:r>
            <w:r>
              <w:rPr>
                <w:rFonts w:hint="eastAsia"/>
                <w:kern w:val="0"/>
                <w:sz w:val="24"/>
              </w:rPr>
              <w:t>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 xml:space="preserve">   </w:t>
            </w:r>
            <w:r>
              <w:rPr>
                <w:rFonts w:hint="eastAsia"/>
                <w:kern w:val="0"/>
                <w:sz w:val="24"/>
              </w:rPr>
              <w:t>市（县）</w:t>
            </w:r>
          </w:p>
        </w:tc>
      </w:tr>
      <w:tr w:rsidR="00CE3EE2">
        <w:trPr>
          <w:trHeight w:val="64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cs="宋体" w:hint="eastAsia"/>
                <w:kern w:val="0"/>
                <w:sz w:val="24"/>
                <w:u w:val="single"/>
              </w:rPr>
              <w:t xml:space="preserve">                   </w:t>
            </w:r>
            <w:r>
              <w:rPr>
                <w:rFonts w:cs="宋体" w:hint="eastAsia"/>
                <w:kern w:val="0"/>
                <w:sz w:val="24"/>
                <w:u w:val="single"/>
              </w:rPr>
              <w:t>（高新区名称）</w:t>
            </w:r>
          </w:p>
          <w:p w:rsidR="00CE3EE2" w:rsidRDefault="00AB681D">
            <w:pP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仿宋" w:eastAsia="仿宋" w:hAnsi="仿宋" w:hint="eastAsia"/>
                <w:kern w:val="0"/>
                <w:sz w:val="24"/>
              </w:rPr>
              <w:t>39685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140</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eastAsia="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MS Mincho" w:hAnsi="MS Mincho" w:cs="MS Mincho" w:hint="eastAsia"/>
                <w:sz w:val="24"/>
              </w:rPr>
              <w:t>□</w:t>
            </w:r>
            <w:r>
              <w:rPr>
                <w:rFonts w:ascii="Times New Roman" w:eastAsia="仿宋_GB2312" w:hAnsi="Times New Roman" w:cs="宋体" w:hint="eastAsia"/>
                <w:kern w:val="0"/>
                <w:sz w:val="24"/>
              </w:rPr>
              <w:t>是</w:t>
            </w:r>
            <w:r>
              <w:rPr>
                <w:rFonts w:cs="宋体" w:hint="eastAsia"/>
                <w:kern w:val="0"/>
                <w:sz w:val="24"/>
              </w:rPr>
              <w:t xml:space="preserve"> </w:t>
            </w:r>
            <w:r>
              <w:rPr>
                <w:rFonts w:ascii="Times New Roman" w:eastAsia="仿宋_GB2312" w:hAnsi="Times New Roman" w:cs="宋体" w:hint="eastAsia"/>
                <w:kern w:val="0"/>
                <w:sz w:val="24"/>
              </w:rPr>
              <w:t xml:space="preserve">     </w:t>
            </w:r>
            <w:r>
              <w:rPr>
                <w:rFonts w:cs="宋体" w:hint="eastAsia"/>
                <w:sz w:val="24"/>
              </w:rPr>
              <w:t>□</w:t>
            </w:r>
            <w:r>
              <w:rPr>
                <w:rFonts w:ascii="Times New Roman" w:eastAsia="仿宋_GB2312" w:hAnsi="Times New Roman" w:cs="宋体" w:hint="eastAsia"/>
                <w:kern w:val="0"/>
                <w:sz w:val="24"/>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智慧交通管理平台</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MS Mincho" w:eastAsia="MS Mincho" w:hAnsi="MS Mincho" w:cs="MS Mincho" w:hint="eastAsia"/>
                <w:sz w:val="24"/>
              </w:rPr>
              <w:t>☑</w:t>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spacing w:line="360" w:lineRule="auto"/>
              <w:rPr>
                <w:rFonts w:eastAsia="仿宋"/>
                <w:b/>
                <w:sz w:val="24"/>
              </w:rPr>
            </w:pPr>
            <w:r>
              <w:rPr>
                <w:rFonts w:eastAsia="仿宋" w:hint="eastAsia"/>
                <w:b/>
                <w:sz w:val="24"/>
              </w:rPr>
              <w:t>智慧交通管理平台</w:t>
            </w:r>
          </w:p>
          <w:p w:rsidR="00CE3EE2" w:rsidRDefault="00AB681D">
            <w:pPr>
              <w:spacing w:line="360" w:lineRule="auto"/>
              <w:rPr>
                <w:rFonts w:eastAsia="仿宋"/>
                <w:sz w:val="24"/>
              </w:rPr>
            </w:pPr>
            <w:r>
              <w:rPr>
                <w:rFonts w:eastAsia="仿宋" w:hint="eastAsia"/>
                <w:sz w:val="24"/>
              </w:rPr>
              <w:t>一种适应现代城市发展，响应公交优先而产生的对城市公共交通进行管理优化的大型管理平台。该软件可根据乘客轨迹进行一系列数据分析，得出最佳排班与路线，对方便市民出行，减少城市拥堵产生积极作用等，通过多方面实现多功能集成智慧公交站。</w:t>
            </w:r>
          </w:p>
          <w:p w:rsidR="00CE3EE2" w:rsidRDefault="00CE3EE2">
            <w:pPr>
              <w:spacing w:line="360" w:lineRule="auto"/>
              <w:rPr>
                <w:rFonts w:eastAsia="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pacing w:line="360" w:lineRule="auto"/>
              <w:rPr>
                <w:rFonts w:eastAsia="仿宋"/>
                <w:sz w:val="24"/>
              </w:rPr>
            </w:pPr>
            <w:r>
              <w:rPr>
                <w:rFonts w:eastAsia="仿宋" w:hint="eastAsia"/>
                <w:sz w:val="24"/>
              </w:rPr>
              <w:t>（已经开展的工作、所处阶段、投入资金和人力、仪器设备、生产条件等）</w:t>
            </w:r>
          </w:p>
          <w:p w:rsidR="00CE3EE2" w:rsidRDefault="00AB681D">
            <w:pPr>
              <w:spacing w:line="360" w:lineRule="auto"/>
              <w:rPr>
                <w:rFonts w:eastAsia="仿宋"/>
                <w:sz w:val="24"/>
              </w:rPr>
            </w:pPr>
            <w:r>
              <w:rPr>
                <w:rFonts w:eastAsia="仿宋" w:hint="eastAsia"/>
                <w:sz w:val="24"/>
              </w:rPr>
              <w:t>从</w:t>
            </w:r>
            <w:r>
              <w:rPr>
                <w:rFonts w:eastAsia="仿宋" w:hint="eastAsia"/>
                <w:sz w:val="24"/>
              </w:rPr>
              <w:t>2005</w:t>
            </w:r>
            <w:r>
              <w:rPr>
                <w:rFonts w:eastAsia="仿宋" w:hint="eastAsia"/>
                <w:sz w:val="24"/>
              </w:rPr>
              <w:t>年创立至今</w:t>
            </w:r>
            <w:r>
              <w:rPr>
                <w:rFonts w:eastAsia="仿宋" w:hint="eastAsia"/>
                <w:sz w:val="24"/>
              </w:rPr>
              <w:t>,</w:t>
            </w:r>
            <w:r>
              <w:rPr>
                <w:rFonts w:eastAsia="仿宋" w:hint="eastAsia"/>
                <w:sz w:val="24"/>
              </w:rPr>
              <w:t>致力于城市及道路照明、照明设计、建筑及景观亮化、公路交通安全设施、公路交通机电工程、智能安防、电子与智能化、太阳能光伏、水景喷泉、输变电、电力承装修试、城市公交系统的方案设计、产品研发、生产制造、工程管理及运营服务。年加工生产能力</w:t>
            </w:r>
            <w:r>
              <w:rPr>
                <w:rFonts w:eastAsia="仿宋" w:hint="eastAsia"/>
                <w:sz w:val="24"/>
              </w:rPr>
              <w:t>10</w:t>
            </w:r>
            <w:r>
              <w:rPr>
                <w:rFonts w:eastAsia="仿宋" w:hint="eastAsia"/>
                <w:sz w:val="24"/>
              </w:rPr>
              <w:t>万件杆件、</w:t>
            </w:r>
            <w:r>
              <w:rPr>
                <w:rFonts w:eastAsia="仿宋" w:hint="eastAsia"/>
                <w:sz w:val="24"/>
              </w:rPr>
              <w:t>5</w:t>
            </w:r>
            <w:r>
              <w:rPr>
                <w:rFonts w:eastAsia="仿宋" w:hint="eastAsia"/>
                <w:sz w:val="24"/>
              </w:rPr>
              <w:t>万套灯具产品、</w:t>
            </w:r>
            <w:r>
              <w:rPr>
                <w:rFonts w:eastAsia="仿宋" w:hint="eastAsia"/>
                <w:sz w:val="24"/>
              </w:rPr>
              <w:t>5</w:t>
            </w:r>
            <w:r>
              <w:rPr>
                <w:rFonts w:eastAsia="仿宋" w:hint="eastAsia"/>
                <w:sz w:val="24"/>
              </w:rPr>
              <w:t>万套交通安全设施产品</w:t>
            </w:r>
            <w:r>
              <w:rPr>
                <w:rFonts w:eastAsia="仿宋" w:hint="eastAsia"/>
                <w:sz w:val="24"/>
              </w:rPr>
              <w:t>,2</w:t>
            </w:r>
            <w:r>
              <w:rPr>
                <w:rFonts w:eastAsia="仿宋" w:hint="eastAsia"/>
                <w:sz w:val="24"/>
              </w:rPr>
              <w:t>万套智慧公交站台</w:t>
            </w:r>
            <w:r>
              <w:rPr>
                <w:rFonts w:eastAsia="仿宋" w:hint="eastAsia"/>
                <w:sz w:val="24"/>
              </w:rPr>
              <w:t>,</w:t>
            </w:r>
            <w:r>
              <w:rPr>
                <w:rFonts w:eastAsia="仿宋" w:hint="eastAsia"/>
                <w:sz w:val="24"/>
              </w:rPr>
              <w:t>以及其他各类工程配套产品。拥有各类专业工程资质十余项</w:t>
            </w:r>
            <w:r>
              <w:rPr>
                <w:rFonts w:eastAsia="仿宋" w:hint="eastAsia"/>
                <w:sz w:val="24"/>
              </w:rPr>
              <w:t>,</w:t>
            </w:r>
            <w:r>
              <w:rPr>
                <w:rFonts w:eastAsia="仿宋" w:hint="eastAsia"/>
                <w:sz w:val="24"/>
              </w:rPr>
              <w:t>各</w:t>
            </w:r>
            <w:r>
              <w:rPr>
                <w:rFonts w:eastAsia="仿宋" w:hint="eastAsia"/>
                <w:sz w:val="24"/>
              </w:rPr>
              <w:lastRenderedPageBreak/>
              <w:t>类专利三十余项</w:t>
            </w:r>
            <w:r>
              <w:rPr>
                <w:rFonts w:eastAsia="仿宋" w:hint="eastAsia"/>
                <w:sz w:val="24"/>
              </w:rPr>
              <w:t>,</w:t>
            </w:r>
            <w:r>
              <w:rPr>
                <w:rFonts w:eastAsia="仿宋" w:hint="eastAsia"/>
                <w:sz w:val="24"/>
              </w:rPr>
              <w:t>认证证书十余项</w:t>
            </w:r>
            <w:r>
              <w:rPr>
                <w:rFonts w:eastAsia="仿宋" w:hint="eastAsia"/>
                <w:sz w:val="24"/>
              </w:rPr>
              <w:t>;</w:t>
            </w:r>
            <w:r>
              <w:rPr>
                <w:rFonts w:eastAsia="仿宋" w:hint="eastAsia"/>
                <w:sz w:val="24"/>
              </w:rPr>
              <w:t>同时荣获“江苏省著名商标”、</w:t>
            </w:r>
            <w:r>
              <w:rPr>
                <w:rFonts w:eastAsia="仿宋" w:hint="eastAsia"/>
                <w:sz w:val="24"/>
              </w:rPr>
              <w:t>"AAA </w:t>
            </w:r>
            <w:r>
              <w:rPr>
                <w:rFonts w:eastAsia="仿宋" w:hint="eastAsia"/>
                <w:sz w:val="24"/>
              </w:rPr>
              <w:t>资信等级</w:t>
            </w:r>
            <w:r>
              <w:rPr>
                <w:rFonts w:eastAsia="仿宋" w:hint="eastAsia"/>
                <w:sz w:val="24"/>
              </w:rPr>
              <w:t>"</w:t>
            </w:r>
            <w:r>
              <w:rPr>
                <w:rFonts w:eastAsia="仿宋" w:hint="eastAsia"/>
                <w:sz w:val="24"/>
              </w:rPr>
              <w:t>等荣誉</w:t>
            </w:r>
            <w:r>
              <w:rPr>
                <w:rFonts w:eastAsia="仿宋" w:hint="eastAsia"/>
                <w:sz w:val="24"/>
              </w:rPr>
              <w:t>,</w:t>
            </w:r>
            <w:r>
              <w:rPr>
                <w:rFonts w:eastAsia="仿宋" w:hint="eastAsia"/>
                <w:sz w:val="24"/>
              </w:rPr>
              <w:t>同时被评为国家级”守合同重信用企业”和“高</w:t>
            </w:r>
            <w:r>
              <w:rPr>
                <w:rFonts w:eastAsia="仿宋" w:hint="eastAsia"/>
                <w:sz w:val="24"/>
              </w:rPr>
              <w:t>新技术企业”称号。紧随国家”</w:t>
            </w:r>
            <w:r>
              <w:rPr>
                <w:rFonts w:eastAsia="仿宋" w:hint="eastAsia"/>
                <w:sz w:val="24"/>
              </w:rPr>
              <w:t>-</w:t>
            </w:r>
            <w:r>
              <w:rPr>
                <w:rFonts w:eastAsia="仿宋" w:hint="eastAsia"/>
                <w:sz w:val="24"/>
              </w:rPr>
              <w:t>带</w:t>
            </w:r>
            <w:r>
              <w:rPr>
                <w:rFonts w:eastAsia="仿宋" w:hint="eastAsia"/>
                <w:sz w:val="24"/>
              </w:rPr>
              <w:t>-</w:t>
            </w:r>
            <w:r>
              <w:rPr>
                <w:rFonts w:eastAsia="仿宋" w:hint="eastAsia"/>
                <w:sz w:val="24"/>
              </w:rPr>
              <w:t>路”政策的发展原则和重点</w:t>
            </w:r>
            <w:r>
              <w:rPr>
                <w:rFonts w:eastAsia="仿宋" w:hint="eastAsia"/>
                <w:sz w:val="24"/>
              </w:rPr>
              <w:t>,</w:t>
            </w:r>
            <w:r>
              <w:rPr>
                <w:rFonts w:eastAsia="仿宋" w:hint="eastAsia"/>
                <w:sz w:val="24"/>
              </w:rPr>
              <w:t>集团公司形成以“照明、交通、机电、电力”为核心的四大业务板块，将“智慧城市”及“智能制造”业务的发展作为核心</w:t>
            </w:r>
            <w:r>
              <w:rPr>
                <w:rFonts w:eastAsia="仿宋" w:hint="eastAsia"/>
                <w:sz w:val="24"/>
              </w:rPr>
              <w:t>, </w:t>
            </w:r>
            <w:r>
              <w:rPr>
                <w:rFonts w:eastAsia="仿宋" w:hint="eastAsia"/>
                <w:sz w:val="24"/>
              </w:rPr>
              <w:t>优化传统制造</w:t>
            </w:r>
            <w:r>
              <w:rPr>
                <w:rFonts w:eastAsia="仿宋" w:hint="eastAsia"/>
                <w:sz w:val="24"/>
              </w:rPr>
              <w:t>, </w:t>
            </w:r>
            <w:r>
              <w:rPr>
                <w:rFonts w:eastAsia="仿宋" w:hint="eastAsia"/>
                <w:sz w:val="24"/>
              </w:rPr>
              <w:t>延伸至智能道路照明、智能交通安全设施、智能安防、智能景观亮化、智慧公交系统、智能城市家具等多个智慧城市产品及工程领域。企业正在建设厂房，进入新厂区释放产能后，年产值能达到</w:t>
            </w:r>
            <w:r>
              <w:rPr>
                <w:rFonts w:eastAsia="仿宋" w:hint="eastAsia"/>
                <w:sz w:val="24"/>
              </w:rPr>
              <w:t>5</w:t>
            </w:r>
            <w:r>
              <w:rPr>
                <w:rFonts w:eastAsia="仿宋" w:hint="eastAsia"/>
                <w:sz w:val="24"/>
              </w:rPr>
              <w:t>亿元。</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希望与具有信息工程专业的高校、科研院所展开产学研合作。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hAnsi="MS Mincho" w:cs="MS Mincho"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MS Mincho" w:hAnsi="MS Mincho" w:cs="MS Mincho"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MS Mincho" w:hAnsi="MS Mincho" w:cs="MS Mincho" w:hint="eastAsia"/>
                <w:sz w:val="24"/>
              </w:rPr>
              <w:t>□</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MS Mincho" w:hAnsi="MS Mincho" w:cs="MS Mincho" w:hint="eastAsia"/>
                <w:sz w:val="24"/>
              </w:rPr>
              <w:t>□</w:t>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MS Mincho" w:hAnsi="MS Mincho" w:cs="MS Mincho" w:hint="eastAsia"/>
                <w:sz w:val="24"/>
              </w:rPr>
              <w:t>□</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MS Mincho" w:eastAsia="MS Mincho" w:hAnsi="MS Mincho" w:cs="MS Mincho" w:hint="eastAsia"/>
                <w:sz w:val="24"/>
              </w:rPr>
              <w:t>☑</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jc w:val="center"/>
        <w:rPr>
          <w:rFonts w:eastAsia="方正仿宋_GBK"/>
          <w:b/>
          <w:kern w:val="44"/>
          <w:sz w:val="32"/>
        </w:rPr>
      </w:pPr>
    </w:p>
    <w:p w:rsidR="00CE3EE2" w:rsidRDefault="00CE3EE2">
      <w:pPr>
        <w:jc w:val="center"/>
        <w:rPr>
          <w:rFonts w:ascii="方正小标宋_GBK" w:eastAsia="方正小标宋_GBK" w:hAnsi="方正小标宋_GBK" w:cs="方正小标宋_GBK"/>
          <w:b/>
          <w:kern w:val="44"/>
          <w:sz w:val="44"/>
          <w:szCs w:val="44"/>
        </w:rPr>
        <w:sectPr w:rsidR="00CE3EE2">
          <w:pgSz w:w="11906" w:h="16838"/>
          <w:pgMar w:top="1440" w:right="1800" w:bottom="1440" w:left="1800" w:header="851" w:footer="992" w:gutter="0"/>
          <w:cols w:space="425"/>
          <w:docGrid w:type="lines" w:linePitch="312"/>
        </w:sectPr>
      </w:pPr>
    </w:p>
    <w:p w:rsidR="00CE3EE2" w:rsidRDefault="00AB681D">
      <w:pPr>
        <w:pStyle w:val="2"/>
      </w:pPr>
      <w:bookmarkStart w:id="203" w:name="_Toc20754702"/>
      <w:r>
        <w:lastRenderedPageBreak/>
        <w:t>183</w:t>
      </w:r>
      <w:r>
        <w:rPr>
          <w:rFonts w:hint="eastAsia"/>
        </w:rPr>
        <w:t>、</w:t>
      </w:r>
      <w:r>
        <w:rPr>
          <w:rFonts w:hint="eastAsia"/>
        </w:rPr>
        <w:t>3201AAC199</w:t>
      </w:r>
      <w:r>
        <w:rPr>
          <w:rFonts w:hint="eastAsia"/>
        </w:rPr>
        <w:t>一种多传感器数据融合方案</w:t>
      </w:r>
      <w:bookmarkEnd w:id="20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江苏扬东智能科技有限公司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91321091MA1QF35N2G</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9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Cs w:val="21"/>
              </w:rPr>
            </w:pPr>
            <w:r>
              <w:rPr>
                <w:rFonts w:hint="eastAsia"/>
                <w:kern w:val="0"/>
                <w:szCs w:val="21"/>
                <w:u w:val="single"/>
              </w:rPr>
              <w:t>江苏</w:t>
            </w:r>
            <w:r>
              <w:rPr>
                <w:rFonts w:hint="eastAsia"/>
                <w:kern w:val="0"/>
                <w:szCs w:val="21"/>
              </w:rPr>
              <w:t>省（自治区、直辖市）</w:t>
            </w:r>
            <w:r>
              <w:rPr>
                <w:rFonts w:hint="eastAsia"/>
                <w:kern w:val="0"/>
                <w:szCs w:val="21"/>
                <w:u w:val="single"/>
              </w:rPr>
              <w:t>扬州</w:t>
            </w:r>
            <w:r>
              <w:rPr>
                <w:rFonts w:hint="eastAsia"/>
                <w:kern w:val="0"/>
                <w:szCs w:val="21"/>
              </w:rPr>
              <w:t>市（地）</w:t>
            </w:r>
            <w:r>
              <w:rPr>
                <w:rFonts w:hint="eastAsia"/>
                <w:kern w:val="0"/>
                <w:szCs w:val="21"/>
                <w:u w:val="single"/>
              </w:rPr>
              <w:t>经济技术开发区</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48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先进制造与自动化</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720"/>
              <w:rPr>
                <w:rFonts w:cs="宋体"/>
                <w:sz w:val="24"/>
              </w:rPr>
            </w:pPr>
            <w:r>
              <w:rPr>
                <w:rFonts w:cs="宋体" w:hint="eastAsia"/>
                <w:sz w:val="24"/>
              </w:rPr>
              <w:t>电子信息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299.15</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rPr>
          <w:trHeight w:val="55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一种多传感器数据融合方案</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基于一种算法（例如</w:t>
            </w:r>
            <w:r>
              <w:rPr>
                <w:rFonts w:ascii="Times New Roman" w:eastAsia="仿宋_GB2312" w:hAnsi="Times New Roman" w:cs="宋体" w:hint="eastAsia"/>
                <w:sz w:val="24"/>
              </w:rPr>
              <w:t>KALMAN</w:t>
            </w:r>
            <w:r>
              <w:rPr>
                <w:rFonts w:ascii="Times New Roman" w:eastAsia="仿宋_GB2312" w:hAnsi="Times New Roman" w:cs="宋体" w:hint="eastAsia"/>
                <w:sz w:val="24"/>
              </w:rPr>
              <w:t>滤波算法等），可以将各类数据平台进行有效融合，借助</w:t>
            </w:r>
            <w:r>
              <w:rPr>
                <w:rFonts w:ascii="Times New Roman" w:eastAsia="仿宋_GB2312" w:hAnsi="Times New Roman" w:cs="宋体" w:hint="eastAsia"/>
                <w:sz w:val="24"/>
              </w:rPr>
              <w:t>4G/5G</w:t>
            </w:r>
            <w:r>
              <w:rPr>
                <w:rFonts w:ascii="Times New Roman" w:eastAsia="仿宋_GB2312" w:hAnsi="Times New Roman" w:cs="宋体" w:hint="eastAsia"/>
                <w:sz w:val="24"/>
              </w:rPr>
              <w:t>或专网数据传输，打通信息孤岛，创建物联一体智能系统。目前，主要应用在“海陆空一体化监控平台”中，海（无人船）、陆（地面机器人）、空（无人机监测数据）等，</w:t>
            </w:r>
            <w:r>
              <w:rPr>
                <w:rFonts w:ascii="Times New Roman" w:eastAsia="仿宋_GB2312" w:hAnsi="Times New Roman" w:cs="宋体" w:hint="eastAsia"/>
                <w:sz w:val="24"/>
              </w:rPr>
              <w:t>2-3</w:t>
            </w:r>
            <w:r>
              <w:rPr>
                <w:rFonts w:ascii="Times New Roman" w:eastAsia="仿宋_GB2312" w:hAnsi="Times New Roman" w:cs="宋体" w:hint="eastAsia"/>
                <w:sz w:val="24"/>
              </w:rPr>
              <w:t>种不同设备监测数据，或同一设备不同搭配载体同时作业监测数据，通过此方案算法进行融合，可在同一终端上进行显示，识别和控制。该方案目前在海陆空优先运用，如能作为其他物联网智能系统的基础应用方案者，尤佳。</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480"/>
              <w:rPr>
                <w:rFonts w:ascii="Times New Roman" w:eastAsia="仿宋_GB2312" w:hAnsi="Times New Roman" w:cs="宋体"/>
                <w:kern w:val="0"/>
                <w:sz w:val="24"/>
              </w:rPr>
            </w:pPr>
            <w:r>
              <w:rPr>
                <w:rFonts w:ascii="Times New Roman" w:eastAsia="仿宋_GB2312" w:hAnsi="Times New Roman" w:cs="宋体" w:hint="eastAsia"/>
                <w:kern w:val="0"/>
                <w:sz w:val="24"/>
              </w:rPr>
              <w:t>目前，公司已掌握空中无人机的一些算法及数据信息，地面机器人部分算法及数据信息，以及部分融合方案的初稿，可以提供一定的算法及数据基础，为此项目的进一步研发提供基础。</w:t>
            </w:r>
          </w:p>
          <w:p w:rsidR="00CE3EE2" w:rsidRDefault="00AB681D">
            <w:pPr>
              <w:ind w:firstLine="480"/>
              <w:rPr>
                <w:rFonts w:ascii="Times New Roman" w:eastAsia="仿宋_GB2312" w:hAnsi="Times New Roman" w:cs="宋体"/>
                <w:kern w:val="0"/>
                <w:sz w:val="24"/>
              </w:rPr>
            </w:pPr>
            <w:r>
              <w:rPr>
                <w:rFonts w:ascii="Times New Roman" w:eastAsia="仿宋_GB2312" w:hAnsi="Times New Roman" w:cs="宋体" w:hint="eastAsia"/>
                <w:kern w:val="0"/>
                <w:sz w:val="24"/>
              </w:rPr>
              <w:t>公司团队来自北航、南航、西安交大等，在无人机及机器人设计、生产应用等均有一点经验基础。望专家进一步交流指导提升。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航空航天类，信息技术类等</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A3"/>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sym w:font="Wingdings 2" w:char="0052"/>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A3"/>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1"/>
        <w:sectPr w:rsidR="00CE3EE2">
          <w:pgSz w:w="11906" w:h="16838"/>
          <w:pgMar w:top="1440" w:right="1800" w:bottom="1440" w:left="1800" w:header="851" w:footer="992" w:gutter="0"/>
          <w:cols w:space="425"/>
          <w:docGrid w:type="lines" w:linePitch="312"/>
        </w:sectPr>
      </w:pPr>
    </w:p>
    <w:p w:rsidR="00CE3EE2" w:rsidRDefault="00AB681D">
      <w:pPr>
        <w:pStyle w:val="1"/>
      </w:pPr>
      <w:bookmarkStart w:id="204" w:name="_Toc20754703"/>
      <w:r>
        <w:rPr>
          <w:rFonts w:hint="eastAsia"/>
        </w:rPr>
        <w:lastRenderedPageBreak/>
        <w:t>四、新能源与节能</w:t>
      </w:r>
      <w:bookmarkEnd w:id="204"/>
    </w:p>
    <w:p w:rsidR="00CE3EE2" w:rsidRDefault="00AB681D">
      <w:pPr>
        <w:pStyle w:val="2"/>
      </w:pPr>
      <w:bookmarkStart w:id="205" w:name="_Toc20754704"/>
      <w:r>
        <w:rPr>
          <w:rFonts w:hint="eastAsia"/>
        </w:rPr>
        <w:t>1</w:t>
      </w:r>
      <w:r>
        <w:t>84</w:t>
      </w:r>
      <w:r>
        <w:rPr>
          <w:rFonts w:hint="eastAsia"/>
        </w:rPr>
        <w:t>、</w:t>
      </w:r>
      <w:r>
        <w:rPr>
          <w:rFonts w:hint="eastAsia"/>
        </w:rPr>
        <w:t>3201GBC028</w:t>
      </w:r>
      <w:r>
        <w:rPr>
          <w:rFonts w:hint="eastAsia"/>
        </w:rPr>
        <w:t>基于高效控霜技术的低温空气源热泵样机开发</w:t>
      </w:r>
      <w:bookmarkEnd w:id="205"/>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江苏辛普森新能源有限公司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91321003763558256N</w:t>
            </w:r>
          </w:p>
        </w:tc>
      </w:tr>
      <w:tr w:rsidR="00CE3EE2">
        <w:trPr>
          <w:trHeight w:val="42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Cs w:val="21"/>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宋体" w:hAnsi="宋体"/>
                <w:szCs w:val="21"/>
              </w:rPr>
            </w:pPr>
            <w:r>
              <w:rPr>
                <w:rFonts w:cs="宋体" w:hint="eastAsia"/>
                <w:sz w:val="24"/>
              </w:rPr>
              <w:t>0514-80550672</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江苏省（自治区、直辖市）扬州市（地）邗江市（县）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szCs w:val="21"/>
              </w:rPr>
              <w:fldChar w:fldCharType="begin"/>
            </w:r>
            <w:r>
              <w:rPr>
                <w:rFonts w:cs="宋体"/>
                <w:szCs w:val="21"/>
              </w:rPr>
              <w:instrText xml:space="preserve"> </w:instrText>
            </w:r>
            <w:r>
              <w:rPr>
                <w:rFonts w:cs="宋体" w:hint="eastAsia"/>
                <w:szCs w:val="21"/>
              </w:rPr>
              <w:instrText>eq \o\ac(</w:instrText>
            </w:r>
            <w:r>
              <w:rPr>
                <w:rFonts w:cs="宋体" w:hint="eastAsia"/>
                <w:szCs w:val="21"/>
              </w:rPr>
              <w:instrText>□</w:instrText>
            </w:r>
            <w:r>
              <w:rPr>
                <w:rFonts w:cs="宋体" w:hint="eastAsia"/>
                <w:szCs w:val="21"/>
              </w:rPr>
              <w:instrText>,</w:instrText>
            </w:r>
            <w:r>
              <w:rPr>
                <w:rFonts w:ascii="宋体" w:cs="宋体" w:hint="eastAsia"/>
                <w:position w:val="1"/>
                <w:sz w:val="14"/>
                <w:szCs w:val="21"/>
              </w:rPr>
              <w:instrText>√</w:instrText>
            </w:r>
            <w:r>
              <w:rPr>
                <w:rFonts w:cs="宋体" w:hint="eastAsia"/>
                <w:szCs w:val="21"/>
              </w:rPr>
              <w:instrText>)</w:instrText>
            </w:r>
            <w:r>
              <w:rPr>
                <w:rFonts w:cs="宋体"/>
                <w:szCs w:val="21"/>
              </w:rPr>
              <w:fldChar w:fldCharType="end"/>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扬州高新技术产业开发区（高新区名称）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cs="宋体"/>
                <w:sz w:val="24"/>
              </w:rPr>
            </w:pPr>
            <w:r>
              <w:rPr>
                <w:rFonts w:cs="宋体" w:hint="eastAsia"/>
                <w:sz w:val="24"/>
              </w:rPr>
              <w:t>新能源</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新能源</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7244</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85</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Cs w:val="21"/>
              </w:rPr>
              <w:fldChar w:fldCharType="begin"/>
            </w:r>
            <w:r>
              <w:rPr>
                <w:rFonts w:cs="宋体"/>
                <w:szCs w:val="21"/>
              </w:rPr>
              <w:instrText xml:space="preserve"> </w:instrText>
            </w:r>
            <w:r>
              <w:rPr>
                <w:rFonts w:cs="宋体" w:hint="eastAsia"/>
                <w:szCs w:val="21"/>
              </w:rPr>
              <w:instrText>eq \o\ac(</w:instrText>
            </w:r>
            <w:r>
              <w:rPr>
                <w:rFonts w:cs="宋体" w:hint="eastAsia"/>
                <w:szCs w:val="21"/>
              </w:rPr>
              <w:instrText>□</w:instrText>
            </w:r>
            <w:r>
              <w:rPr>
                <w:rFonts w:cs="宋体" w:hint="eastAsia"/>
                <w:szCs w:val="21"/>
              </w:rPr>
              <w:instrText>,</w:instrText>
            </w:r>
            <w:r>
              <w:rPr>
                <w:rFonts w:ascii="宋体" w:cs="宋体" w:hint="eastAsia"/>
                <w:position w:val="1"/>
                <w:sz w:val="14"/>
                <w:szCs w:val="21"/>
              </w:rPr>
              <w:instrText>√</w:instrText>
            </w:r>
            <w:r>
              <w:rPr>
                <w:rFonts w:cs="宋体" w:hint="eastAsia"/>
                <w:szCs w:val="21"/>
              </w:rPr>
              <w:instrText>)</w:instrText>
            </w:r>
            <w:r>
              <w:rPr>
                <w:rFonts w:cs="宋体"/>
                <w:szCs w:val="21"/>
              </w:rPr>
              <w:fldChar w:fldCharType="end"/>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Cs w:val="21"/>
              </w:rPr>
              <w:fldChar w:fldCharType="begin"/>
            </w:r>
            <w:r>
              <w:rPr>
                <w:rFonts w:cs="宋体"/>
                <w:szCs w:val="21"/>
              </w:rPr>
              <w:instrText xml:space="preserve"> </w:instrText>
            </w:r>
            <w:r>
              <w:rPr>
                <w:rFonts w:cs="宋体" w:hint="eastAsia"/>
                <w:szCs w:val="21"/>
              </w:rPr>
              <w:instrText>eq \o\ac(</w:instrText>
            </w:r>
            <w:r>
              <w:rPr>
                <w:rFonts w:cs="宋体" w:hint="eastAsia"/>
                <w:szCs w:val="21"/>
              </w:rPr>
              <w:instrText>□</w:instrText>
            </w:r>
            <w:r>
              <w:rPr>
                <w:rFonts w:cs="宋体" w:hint="eastAsia"/>
                <w:szCs w:val="21"/>
              </w:rPr>
              <w:instrText>,</w:instrText>
            </w:r>
            <w:r>
              <w:rPr>
                <w:rFonts w:ascii="宋体" w:cs="宋体" w:hint="eastAsia"/>
                <w:position w:val="1"/>
                <w:sz w:val="14"/>
                <w:szCs w:val="21"/>
              </w:rPr>
              <w:instrText>√</w:instrText>
            </w:r>
            <w:r>
              <w:rPr>
                <w:rFonts w:cs="宋体" w:hint="eastAsia"/>
                <w:szCs w:val="21"/>
              </w:rPr>
              <w:instrText>)</w:instrText>
            </w:r>
            <w:r>
              <w:rPr>
                <w:rFonts w:cs="宋体"/>
                <w:szCs w:val="21"/>
              </w:rPr>
              <w:fldChar w:fldCharType="end"/>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napToGrid w:val="0"/>
              <w:rPr>
                <w:rFonts w:ascii="宋体" w:hAnsi="宋体"/>
                <w:b/>
                <w:sz w:val="24"/>
              </w:rPr>
            </w:pPr>
            <w:r>
              <w:rPr>
                <w:rFonts w:ascii="宋体" w:hAnsi="宋体" w:hint="eastAsia"/>
                <w:b/>
                <w:sz w:val="24"/>
              </w:rPr>
              <w:t>基于高效控霜技术的低温空气源热泵样机开发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cs="宋体"/>
                <w:szCs w:val="21"/>
              </w:rPr>
              <w:fldChar w:fldCharType="begin"/>
            </w:r>
            <w:r>
              <w:rPr>
                <w:rFonts w:cs="宋体"/>
                <w:szCs w:val="21"/>
              </w:rPr>
              <w:instrText xml:space="preserve"> </w:instrText>
            </w:r>
            <w:r>
              <w:rPr>
                <w:rFonts w:cs="宋体" w:hint="eastAsia"/>
                <w:szCs w:val="21"/>
              </w:rPr>
              <w:instrText>eq \o\ac(</w:instrText>
            </w:r>
            <w:r>
              <w:rPr>
                <w:rFonts w:cs="宋体" w:hint="eastAsia"/>
                <w:szCs w:val="21"/>
              </w:rPr>
              <w:instrText>□</w:instrText>
            </w:r>
            <w:r>
              <w:rPr>
                <w:rFonts w:cs="宋体" w:hint="eastAsia"/>
                <w:szCs w:val="21"/>
              </w:rPr>
              <w:instrText>,</w:instrText>
            </w:r>
            <w:r>
              <w:rPr>
                <w:rFonts w:ascii="宋体" w:cs="宋体" w:hint="eastAsia"/>
                <w:position w:val="1"/>
                <w:sz w:val="14"/>
                <w:szCs w:val="21"/>
              </w:rPr>
              <w:instrText>√</w:instrText>
            </w:r>
            <w:r>
              <w:rPr>
                <w:rFonts w:cs="宋体" w:hint="eastAsia"/>
                <w:szCs w:val="21"/>
              </w:rPr>
              <w:instrText>)</w:instrText>
            </w:r>
            <w:r>
              <w:rPr>
                <w:rFonts w:cs="宋体"/>
                <w:szCs w:val="21"/>
              </w:rPr>
              <w:fldChar w:fldCharType="end"/>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20"/>
              <w:rPr>
                <w:szCs w:val="21"/>
              </w:rPr>
            </w:pPr>
            <w:r>
              <w:rPr>
                <w:rFonts w:hint="eastAsia"/>
                <w:szCs w:val="21"/>
              </w:rPr>
              <w:t>（</w:t>
            </w:r>
            <w:r>
              <w:rPr>
                <w:rFonts w:hint="eastAsia"/>
                <w:szCs w:val="21"/>
              </w:rPr>
              <w:t>1</w:t>
            </w:r>
            <w:r>
              <w:rPr>
                <w:rFonts w:hint="eastAsia"/>
                <w:szCs w:val="21"/>
              </w:rPr>
              <w:t>）</w:t>
            </w:r>
            <w:bookmarkStart w:id="206" w:name="_Hlk15902046"/>
            <w:r>
              <w:rPr>
                <w:rFonts w:hint="eastAsia"/>
                <w:szCs w:val="21"/>
              </w:rPr>
              <w:t>空气源热泵样机</w:t>
            </w:r>
            <w:bookmarkEnd w:id="206"/>
            <w:r>
              <w:rPr>
                <w:szCs w:val="21"/>
              </w:rPr>
              <w:t>高出水温度（</w:t>
            </w:r>
            <w:r>
              <w:rPr>
                <w:szCs w:val="21"/>
              </w:rPr>
              <w:t>41℃</w:t>
            </w:r>
            <w:r>
              <w:rPr>
                <w:szCs w:val="21"/>
              </w:rPr>
              <w:t>）设定的除霜控制</w:t>
            </w:r>
            <w:r>
              <w:rPr>
                <w:rFonts w:hint="eastAsia"/>
                <w:szCs w:val="21"/>
              </w:rPr>
              <w:t>技术开发，包括具体</w:t>
            </w:r>
            <w:bookmarkStart w:id="207" w:name="_Hlk16239946"/>
            <w:r>
              <w:rPr>
                <w:rFonts w:hint="eastAsia"/>
                <w:szCs w:val="21"/>
              </w:rPr>
              <w:t>除霜</w:t>
            </w:r>
            <w:bookmarkEnd w:id="207"/>
            <w:r>
              <w:rPr>
                <w:rFonts w:hint="eastAsia"/>
                <w:szCs w:val="21"/>
              </w:rPr>
              <w:t>控制逻辑与阈值设定；</w:t>
            </w:r>
          </w:p>
          <w:p w:rsidR="00CE3EE2" w:rsidRDefault="00AB681D">
            <w:pPr>
              <w:ind w:firstLineChars="200" w:firstLine="420"/>
              <w:rPr>
                <w:szCs w:val="21"/>
              </w:rPr>
            </w:pPr>
            <w:r>
              <w:rPr>
                <w:rFonts w:hint="eastAsia"/>
                <w:szCs w:val="21"/>
              </w:rPr>
              <w:t>（</w:t>
            </w:r>
            <w:r>
              <w:rPr>
                <w:rFonts w:hint="eastAsia"/>
                <w:szCs w:val="21"/>
              </w:rPr>
              <w:t>2</w:t>
            </w:r>
            <w:r>
              <w:rPr>
                <w:rFonts w:hint="eastAsia"/>
                <w:szCs w:val="21"/>
              </w:rPr>
              <w:t>）空气源热泵样机</w:t>
            </w:r>
            <w:r>
              <w:rPr>
                <w:szCs w:val="21"/>
              </w:rPr>
              <w:t>低出水温度（</w:t>
            </w:r>
            <w:r>
              <w:rPr>
                <w:szCs w:val="21"/>
              </w:rPr>
              <w:t>25℃</w:t>
            </w:r>
            <w:r>
              <w:rPr>
                <w:szCs w:val="21"/>
              </w:rPr>
              <w:t>）设定</w:t>
            </w:r>
            <w:r>
              <w:rPr>
                <w:rFonts w:hint="eastAsia"/>
                <w:szCs w:val="21"/>
              </w:rPr>
              <w:t>的除霜控制技术开发，包括具体除霜控制逻辑与阈值设定，同时提出避免</w:t>
            </w:r>
            <w:r>
              <w:rPr>
                <w:szCs w:val="21"/>
              </w:rPr>
              <w:t>除霜不净现象</w:t>
            </w:r>
            <w:r>
              <w:rPr>
                <w:rFonts w:hint="eastAsia"/>
                <w:szCs w:val="21"/>
              </w:rPr>
              <w:t>的</w:t>
            </w:r>
            <w:r>
              <w:rPr>
                <w:szCs w:val="21"/>
              </w:rPr>
              <w:t>措施</w:t>
            </w:r>
            <w:r>
              <w:rPr>
                <w:rFonts w:hint="eastAsia"/>
                <w:szCs w:val="21"/>
              </w:rPr>
              <w:t>；</w:t>
            </w:r>
          </w:p>
          <w:p w:rsidR="00CE3EE2" w:rsidRDefault="00AB681D">
            <w:pPr>
              <w:ind w:firstLineChars="200" w:firstLine="420"/>
              <w:rPr>
                <w:szCs w:val="21"/>
              </w:rPr>
            </w:pPr>
            <w:r>
              <w:rPr>
                <w:rFonts w:hint="eastAsia"/>
                <w:szCs w:val="21"/>
              </w:rPr>
              <w:t>（</w:t>
            </w:r>
            <w:r>
              <w:rPr>
                <w:szCs w:val="21"/>
              </w:rPr>
              <w:t>3</w:t>
            </w:r>
            <w:r>
              <w:rPr>
                <w:rFonts w:hint="eastAsia"/>
                <w:szCs w:val="21"/>
              </w:rPr>
              <w:t>）新型除霜控制系统设计开发，包括</w:t>
            </w:r>
            <w:r>
              <w:rPr>
                <w:szCs w:val="21"/>
              </w:rPr>
              <w:t>系统的软</w:t>
            </w:r>
            <w:r>
              <w:rPr>
                <w:rFonts w:hint="eastAsia"/>
                <w:szCs w:val="21"/>
              </w:rPr>
              <w:t>、</w:t>
            </w:r>
            <w:r>
              <w:rPr>
                <w:szCs w:val="21"/>
              </w:rPr>
              <w:t>硬件</w:t>
            </w:r>
            <w:r>
              <w:rPr>
                <w:rFonts w:hint="eastAsia"/>
                <w:szCs w:val="21"/>
              </w:rPr>
              <w:t>配置升级与优化；</w:t>
            </w:r>
          </w:p>
          <w:p w:rsidR="00CE3EE2" w:rsidRDefault="00AB681D">
            <w:pPr>
              <w:ind w:firstLineChars="200" w:firstLine="420"/>
              <w:rPr>
                <w:szCs w:val="21"/>
              </w:rPr>
            </w:pPr>
            <w:r>
              <w:rPr>
                <w:rFonts w:hint="eastAsia"/>
                <w:szCs w:val="21"/>
              </w:rPr>
              <w:t>（</w:t>
            </w:r>
            <w:r>
              <w:rPr>
                <w:szCs w:val="21"/>
              </w:rPr>
              <w:t>4</w:t>
            </w:r>
            <w:r>
              <w:rPr>
                <w:rFonts w:hint="eastAsia"/>
                <w:szCs w:val="21"/>
              </w:rPr>
              <w:t>）空气源热泵</w:t>
            </w:r>
            <w:r>
              <w:rPr>
                <w:szCs w:val="21"/>
              </w:rPr>
              <w:t>样机除霜控制</w:t>
            </w:r>
            <w:r>
              <w:rPr>
                <w:rFonts w:hint="eastAsia"/>
                <w:szCs w:val="21"/>
              </w:rPr>
              <w:t>系统运行</w:t>
            </w:r>
            <w:r>
              <w:rPr>
                <w:szCs w:val="21"/>
              </w:rPr>
              <w:t>调试</w:t>
            </w:r>
            <w:r>
              <w:rPr>
                <w:rFonts w:hint="eastAsia"/>
                <w:szCs w:val="21"/>
              </w:rPr>
              <w:t>，进行各具体控制参数设定值的确定；</w:t>
            </w:r>
          </w:p>
          <w:p w:rsidR="00CE3EE2" w:rsidRDefault="00AB681D">
            <w:pPr>
              <w:ind w:firstLineChars="200" w:firstLine="420"/>
              <w:rPr>
                <w:szCs w:val="21"/>
              </w:rPr>
            </w:pPr>
            <w:r>
              <w:rPr>
                <w:rFonts w:hint="eastAsia"/>
                <w:szCs w:val="21"/>
              </w:rPr>
              <w:t>（</w:t>
            </w:r>
            <w:r>
              <w:rPr>
                <w:szCs w:val="21"/>
              </w:rPr>
              <w:t>5</w:t>
            </w:r>
            <w:r>
              <w:rPr>
                <w:rFonts w:hint="eastAsia"/>
                <w:szCs w:val="21"/>
              </w:rPr>
              <w:t>）优化后空气源热泵样机的实验室结除霜性能测试；</w:t>
            </w:r>
          </w:p>
          <w:p w:rsidR="00CE3EE2" w:rsidRDefault="00AB681D">
            <w:pPr>
              <w:ind w:firstLineChars="200" w:firstLine="420"/>
              <w:rPr>
                <w:rFonts w:ascii="Times New Roman" w:eastAsia="仿宋_GB2312" w:hAnsi="Times New Roman" w:cs="宋体"/>
                <w:szCs w:val="21"/>
                <w:highlight w:val="yellow"/>
              </w:rPr>
            </w:pPr>
            <w:r>
              <w:rPr>
                <w:rFonts w:hint="eastAsia"/>
                <w:szCs w:val="21"/>
              </w:rPr>
              <w:t>（</w:t>
            </w:r>
            <w:r>
              <w:rPr>
                <w:szCs w:val="21"/>
              </w:rPr>
              <w:t>6</w:t>
            </w:r>
            <w:r>
              <w:rPr>
                <w:rFonts w:hint="eastAsia"/>
                <w:szCs w:val="21"/>
              </w:rPr>
              <w:t>）连续</w:t>
            </w:r>
            <w:r>
              <w:rPr>
                <w:rFonts w:hint="eastAsia"/>
                <w:szCs w:val="21"/>
              </w:rPr>
              <w:t>3</w:t>
            </w:r>
            <w:r>
              <w:rPr>
                <w:rFonts w:hint="eastAsia"/>
                <w:szCs w:val="21"/>
              </w:rPr>
              <w:t>个供暖季的样机实际运行效果跟踪测试。</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snapToGrid w:val="0"/>
              <w:ind w:firstLineChars="100" w:firstLine="240"/>
              <w:rPr>
                <w:rFonts w:ascii="宋体" w:hAnsi="宋体" w:cs="楷体_GB2312"/>
                <w:kern w:val="0"/>
                <w:sz w:val="24"/>
              </w:rPr>
            </w:pPr>
            <w:r>
              <w:rPr>
                <w:rFonts w:ascii="宋体" w:hAnsi="宋体" w:cs="楷体_GB2312" w:hint="eastAsia"/>
                <w:kern w:val="0"/>
                <w:sz w:val="24"/>
              </w:rPr>
              <w:t>（已经开展的工作、所处阶段、投入资金和人力、仪器设备、生产条件等）</w:t>
            </w:r>
          </w:p>
          <w:p w:rsidR="00CE3EE2" w:rsidRDefault="00AB681D">
            <w:pPr>
              <w:snapToGrid w:val="0"/>
              <w:ind w:firstLineChars="100" w:firstLine="240"/>
              <w:rPr>
                <w:rFonts w:ascii="宋体" w:hAnsi="宋体" w:cs="楷体_GB2312"/>
                <w:kern w:val="0"/>
                <w:sz w:val="24"/>
              </w:rPr>
            </w:pPr>
            <w:r>
              <w:rPr>
                <w:rFonts w:ascii="宋体" w:hAnsi="宋体" w:cs="楷体_GB2312" w:hint="eastAsia"/>
                <w:kern w:val="0"/>
                <w:sz w:val="24"/>
              </w:rPr>
              <w:t>研发创新团队拥有电气设计、电器编程、控制系统设计、测试试验等各类专业科研人员，为产成品的开发提供充分的技术保障。公司建有省热源塔热泵系统工程技术研究中心、省级研究生工作站等研发平台、国家压缩机制冷设备质量检验中心认可的水源热泵机组性能实验装置中心（行业通称“含差实验室”），系国内较为完备和先进的中央空调综</w:t>
            </w:r>
            <w:r>
              <w:rPr>
                <w:rFonts w:ascii="宋体" w:hAnsi="宋体" w:cs="楷体_GB2312" w:hint="eastAsia"/>
                <w:kern w:val="0"/>
                <w:sz w:val="24"/>
              </w:rPr>
              <w:lastRenderedPageBreak/>
              <w:t>合性实验室之一，测试能力为</w:t>
            </w:r>
            <w:r>
              <w:rPr>
                <w:rFonts w:ascii="宋体" w:hAnsi="宋体" w:cs="楷体_GB2312" w:hint="eastAsia"/>
                <w:kern w:val="0"/>
                <w:sz w:val="24"/>
              </w:rPr>
              <w:t>1200kw-4500kw</w:t>
            </w:r>
            <w:r>
              <w:rPr>
                <w:rFonts w:ascii="宋体" w:hAnsi="宋体" w:cs="楷体_GB2312" w:hint="eastAsia"/>
                <w:kern w:val="0"/>
                <w:sz w:val="24"/>
              </w:rPr>
              <w:t>，完全能够满足项目研发的需求。</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szCs w:val="21"/>
              </w:rPr>
              <w:fldChar w:fldCharType="begin"/>
            </w:r>
            <w:r>
              <w:rPr>
                <w:rFonts w:cs="宋体"/>
                <w:szCs w:val="21"/>
              </w:rPr>
              <w:instrText xml:space="preserve"> </w:instrText>
            </w:r>
            <w:r>
              <w:rPr>
                <w:rFonts w:cs="宋体" w:hint="eastAsia"/>
                <w:szCs w:val="21"/>
              </w:rPr>
              <w:instrText>eq \o\ac(</w:instrText>
            </w:r>
            <w:r>
              <w:rPr>
                <w:rFonts w:cs="宋体" w:hint="eastAsia"/>
                <w:szCs w:val="21"/>
              </w:rPr>
              <w:instrText>□</w:instrText>
            </w:r>
            <w:r>
              <w:rPr>
                <w:rFonts w:cs="宋体" w:hint="eastAsia"/>
                <w:szCs w:val="21"/>
              </w:rPr>
              <w:instrText>,</w:instrText>
            </w:r>
            <w:r>
              <w:rPr>
                <w:rFonts w:ascii="宋体" w:cs="宋体" w:hint="eastAsia"/>
                <w:position w:val="1"/>
                <w:sz w:val="14"/>
                <w:szCs w:val="21"/>
              </w:rPr>
              <w:instrText>√</w:instrText>
            </w:r>
            <w:r>
              <w:rPr>
                <w:rFonts w:cs="宋体" w:hint="eastAsia"/>
                <w:szCs w:val="21"/>
              </w:rPr>
              <w:instrText>)</w:instrText>
            </w:r>
            <w:r>
              <w:rPr>
                <w:rFonts w:cs="宋体"/>
                <w:szCs w:val="21"/>
              </w:rPr>
              <w:fldChar w:fldCharType="end"/>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b/>
          <w:kern w:val="44"/>
          <w:sz w:val="32"/>
        </w:rPr>
      </w:pPr>
      <w:r>
        <w:rPr>
          <w:rFonts w:hint="eastAsia"/>
          <w:b/>
          <w:kern w:val="44"/>
          <w:sz w:val="32"/>
        </w:rPr>
        <w:br w:type="page"/>
      </w:r>
    </w:p>
    <w:p w:rsidR="00CE3EE2" w:rsidRDefault="00AB681D">
      <w:pPr>
        <w:pStyle w:val="2"/>
      </w:pPr>
      <w:bookmarkStart w:id="208" w:name="_Toc20754705"/>
      <w:r>
        <w:lastRenderedPageBreak/>
        <w:t>185</w:t>
      </w:r>
      <w:r>
        <w:rPr>
          <w:rFonts w:hint="eastAsia"/>
        </w:rPr>
        <w:t>、</w:t>
      </w:r>
      <w:r>
        <w:rPr>
          <w:rFonts w:hint="eastAsia"/>
        </w:rPr>
        <w:t>3201GAC033</w:t>
      </w:r>
      <w:r>
        <w:rPr>
          <w:rFonts w:hint="eastAsia"/>
        </w:rPr>
        <w:t>磷石膏资源化利用成套技术及装备的研发</w:t>
      </w:r>
      <w:bookmarkEnd w:id="208"/>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江苏庆峰工程集团有限公司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91321011793843744G</w:t>
            </w:r>
          </w:p>
        </w:tc>
      </w:tr>
      <w:tr w:rsidR="00CE3EE2">
        <w:trPr>
          <w:trHeight w:val="506"/>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73"/>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rPr>
          <w:trHeight w:val="54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新能源与节能</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新能源与节能</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17894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326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46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widowControl/>
              <w:jc w:val="center"/>
              <w:rPr>
                <w:rFonts w:ascii="Times New Roman" w:eastAsia="仿宋_GB2312" w:hAnsi="Times New Roman"/>
                <w:kern w:val="0"/>
                <w:sz w:val="24"/>
              </w:rPr>
            </w:pPr>
            <w:r>
              <w:rPr>
                <w:rFonts w:ascii="Times New Roman" w:eastAsia="仿宋_GB2312" w:hAnsi="Times New Roman" w:cs="宋体" w:hint="eastAsia"/>
                <w:sz w:val="24"/>
              </w:rPr>
              <w:t>磷石膏资源化利用成套技术及装备的研发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、磷石膏制酸专用焙烧炉研发及设计。</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、磷石膏制酸联产活性氧化钙成套工艺及关键技术。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公司具备烟气脱硫制酸、硫铁矿制酸、硫磺制酸成套技术及装备设计、生产、安装能力。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集团连续多年被评为“江苏省重合同守信用企业”、“江苏省国际咨询</w:t>
            </w:r>
            <w:r>
              <w:rPr>
                <w:rFonts w:ascii="Times New Roman" w:eastAsia="仿宋_GB2312" w:hAnsi="Times New Roman" w:cs="宋体" w:hint="eastAsia"/>
                <w:sz w:val="24"/>
              </w:rPr>
              <w:t>AAA</w:t>
            </w:r>
            <w:r>
              <w:rPr>
                <w:rFonts w:ascii="Times New Roman" w:eastAsia="仿宋_GB2312" w:hAnsi="Times New Roman" w:cs="宋体" w:hint="eastAsia"/>
                <w:sz w:val="24"/>
              </w:rPr>
              <w:t>级资信企业”、“扬州市连续十三年重合同守信用企业”、“江苏省密集型高新技术企业”。拥有三类压力容器设计制造许可证、危险化学品包装容器制造许可证、石油化工设备管道二级安装资质证为公司的长远发展奠定了坚实的基础。</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能够有相关研究的高校专家进行指导、合作</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09" w:name="_Toc20754706"/>
      <w:r>
        <w:lastRenderedPageBreak/>
        <w:t>186</w:t>
      </w:r>
      <w:r>
        <w:rPr>
          <w:rFonts w:hint="eastAsia"/>
        </w:rPr>
        <w:t>、</w:t>
      </w:r>
      <w:r>
        <w:rPr>
          <w:rFonts w:hint="eastAsia"/>
        </w:rPr>
        <w:t>3201GDD110</w:t>
      </w:r>
      <w:r>
        <w:rPr>
          <w:rFonts w:hint="eastAsia"/>
        </w:rPr>
        <w:t>金刚线硅片切割后废钢线和硅粉的回收利用</w:t>
      </w:r>
      <w:bookmarkEnd w:id="209"/>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kern w:val="0"/>
                <w:sz w:val="24"/>
              </w:rPr>
              <w:t>扬州善鸿新能源发展有限公司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913210815571489268</w:t>
            </w:r>
          </w:p>
        </w:tc>
      </w:tr>
      <w:tr w:rsidR="00CE3EE2">
        <w:trPr>
          <w:trHeight w:val="465"/>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widowControl/>
              <w:rPr>
                <w:rFonts w:ascii="仿宋" w:eastAsia="仿宋" w:hAnsi="仿宋" w:cs="仿宋"/>
                <w:kern w:val="0"/>
                <w:sz w:val="24"/>
              </w:rPr>
            </w:pPr>
            <w:r>
              <w:rPr>
                <w:rFonts w:ascii="仿宋" w:eastAsia="仿宋" w:hAnsi="仿宋" w:cs="仿宋" w:hint="eastAsia"/>
                <w:kern w:val="0"/>
                <w:sz w:val="24"/>
              </w:rPr>
              <w:t>江苏省（自治区、直辖市）</w:t>
            </w:r>
            <w:r>
              <w:rPr>
                <w:rFonts w:ascii="仿宋" w:eastAsia="仿宋" w:hAnsi="仿宋" w:cs="仿宋" w:hint="eastAsia"/>
                <w:kern w:val="0"/>
                <w:sz w:val="24"/>
              </w:rPr>
              <w:t xml:space="preserve">   </w:t>
            </w:r>
            <w:r>
              <w:rPr>
                <w:rFonts w:ascii="仿宋" w:eastAsia="仿宋" w:hAnsi="仿宋" w:cs="仿宋" w:hint="eastAsia"/>
                <w:kern w:val="0"/>
                <w:sz w:val="24"/>
              </w:rPr>
              <w:t>扬州市（地）</w:t>
            </w:r>
            <w:r>
              <w:rPr>
                <w:rFonts w:ascii="仿宋" w:eastAsia="仿宋" w:hAnsi="仿宋" w:cs="仿宋" w:hint="eastAsia"/>
                <w:kern w:val="0"/>
                <w:sz w:val="24"/>
              </w:rPr>
              <w:t xml:space="preserve">  </w:t>
            </w:r>
            <w:r>
              <w:rPr>
                <w:rFonts w:ascii="仿宋" w:eastAsia="仿宋" w:hAnsi="仿宋" w:cs="仿宋" w:hint="eastAsia"/>
                <w:kern w:val="0"/>
                <w:sz w:val="24"/>
              </w:rPr>
              <w:t>仪征市（县）</w:t>
            </w:r>
          </w:p>
          <w:p w:rsidR="00CE3EE2" w:rsidRDefault="00AB681D">
            <w:pPr>
              <w:widowControl/>
              <w:rPr>
                <w:rFonts w:ascii="仿宋" w:eastAsia="仿宋" w:hAnsi="仿宋" w:cs="仿宋"/>
                <w:kern w:val="0"/>
                <w:szCs w:val="21"/>
              </w:rPr>
            </w:pPr>
            <w:r>
              <w:rPr>
                <w:rFonts w:ascii="仿宋" w:eastAsia="仿宋" w:hAnsi="仿宋" w:cs="仿宋" w:hint="eastAsia"/>
                <w:kern w:val="0"/>
                <w:sz w:val="24"/>
              </w:rPr>
              <w:t>大仪镇工业集中区善鸿大道</w:t>
            </w:r>
            <w:r>
              <w:rPr>
                <w:rFonts w:ascii="仿宋" w:eastAsia="仿宋" w:hAnsi="仿宋" w:cs="仿宋" w:hint="eastAsia"/>
                <w:kern w:val="0"/>
                <w:sz w:val="24"/>
              </w:rPr>
              <w:t>8</w:t>
            </w:r>
            <w:r>
              <w:rPr>
                <w:rFonts w:ascii="仿宋" w:eastAsia="仿宋" w:hAnsi="仿宋" w:cs="仿宋" w:hint="eastAsia"/>
                <w:kern w:val="0"/>
                <w:sz w:val="24"/>
              </w:rPr>
              <w:t>号</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rPr>
          <w:trHeight w:val="581"/>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新能源</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w:t>
            </w:r>
            <w:r>
              <w:rPr>
                <w:rFonts w:ascii="仿宋" w:eastAsia="仿宋" w:hAnsi="仿宋" w:cs="仿宋" w:hint="eastAsia"/>
                <w:kern w:val="0"/>
                <w:sz w:val="24"/>
              </w:rPr>
              <w:t>术领</w:t>
            </w:r>
            <w:r>
              <w:rPr>
                <w:rFonts w:ascii="仿宋" w:eastAsia="仿宋" w:hAnsi="仿宋" w:cs="仿宋" w:hint="eastAsia"/>
                <w:sz w:val="24"/>
              </w:rPr>
              <w:t>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新能源与节能</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22761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40</w:t>
            </w:r>
            <w:r>
              <w:rPr>
                <w:rFonts w:ascii="仿宋" w:eastAsia="仿宋" w:hAnsi="仿宋" w:cs="仿宋" w:hint="eastAsia"/>
                <w:sz w:val="24"/>
              </w:rPr>
              <w:t>（人）</w:t>
            </w:r>
          </w:p>
        </w:tc>
      </w:tr>
      <w:tr w:rsidR="00CE3EE2">
        <w:trPr>
          <w:trHeight w:val="43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rPr>
          <w:trHeight w:val="527"/>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widowControl/>
              <w:jc w:val="center"/>
              <w:rPr>
                <w:rFonts w:ascii="仿宋" w:eastAsia="仿宋" w:hAnsi="仿宋" w:cs="仿宋"/>
                <w:b/>
                <w:bCs/>
                <w:kern w:val="0"/>
                <w:sz w:val="24"/>
              </w:rPr>
            </w:pPr>
            <w:r>
              <w:rPr>
                <w:rFonts w:ascii="仿宋" w:eastAsia="仿宋" w:hAnsi="仿宋" w:cs="仿宋" w:hint="eastAsia"/>
                <w:kern w:val="0"/>
                <w:sz w:val="24"/>
              </w:rPr>
              <w:t>金刚线硅片切割后废钢线和硅粉的回收利用</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sym w:font="Wingdings 2" w:char="0052"/>
            </w: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widowControl/>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kern w:val="0"/>
                <w:sz w:val="24"/>
              </w:rPr>
              <w:t>、硅片切割后废钢线经过特殊工艺处理后可以作为锂电池原料的技术和工艺。</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kern w:val="0"/>
                <w:sz w:val="24"/>
              </w:rPr>
              <w:t>硅片切割后产生硅粉，废硅粉再加工后附加值增加能够将此部分进行回收再利用</w:t>
            </w:r>
          </w:p>
          <w:p w:rsidR="00CE3EE2" w:rsidRDefault="00CE3EE2">
            <w:pPr>
              <w:rPr>
                <w:rFonts w:ascii="仿宋" w:eastAsia="仿宋" w:hAnsi="仿宋" w:cs="仿宋"/>
                <w:kern w:val="0"/>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widowControl/>
              <w:rPr>
                <w:rFonts w:ascii="仿宋" w:eastAsia="仿宋" w:hAnsi="仿宋" w:cs="仿宋"/>
                <w:kern w:val="0"/>
                <w:sz w:val="24"/>
              </w:rPr>
            </w:pPr>
            <w:r>
              <w:rPr>
                <w:rFonts w:ascii="仿宋" w:eastAsia="仿宋" w:hAnsi="仿宋" w:cs="仿宋" w:hint="eastAsia"/>
                <w:kern w:val="0"/>
                <w:sz w:val="24"/>
              </w:rPr>
              <w:t>公司主要产品包括单晶硅棒、单晶硅切片生产，现在对于硅片切割、特殊工艺处理后产生的废铜线、废硅粉等进行回收利用。</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kern w:val="0"/>
                <w:sz w:val="24"/>
              </w:rPr>
              <w:t>希望寻找实力强的院校或研究机构能够进行合作</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sym w:font="Wingdings 2" w:char="00A3"/>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王初林</w:t>
            </w:r>
            <w:r>
              <w:rPr>
                <w:rFonts w:ascii="仿宋" w:eastAsia="仿宋" w:hAnsi="仿宋" w:cs="仿宋" w:hint="eastAsia"/>
                <w:kern w:val="0"/>
                <w:sz w:val="24"/>
              </w:rPr>
              <w:t xml:space="preserve">             2019</w:t>
            </w:r>
            <w:r>
              <w:rPr>
                <w:rFonts w:ascii="仿宋" w:eastAsia="仿宋" w:hAnsi="仿宋" w:cs="仿宋" w:hint="eastAsia"/>
                <w:kern w:val="0"/>
                <w:sz w:val="24"/>
              </w:rPr>
              <w:t>年</w:t>
            </w:r>
            <w:r>
              <w:rPr>
                <w:rFonts w:ascii="仿宋" w:eastAsia="仿宋" w:hAnsi="仿宋" w:cs="仿宋" w:hint="eastAsia"/>
                <w:kern w:val="0"/>
                <w:sz w:val="24"/>
              </w:rPr>
              <w:t>8</w:t>
            </w:r>
            <w:r>
              <w:rPr>
                <w:rFonts w:ascii="仿宋" w:eastAsia="仿宋" w:hAnsi="仿宋" w:cs="仿宋" w:hint="eastAsia"/>
                <w:kern w:val="0"/>
                <w:sz w:val="24"/>
              </w:rPr>
              <w:t>月</w:t>
            </w:r>
            <w:r>
              <w:rPr>
                <w:rFonts w:ascii="仿宋" w:eastAsia="仿宋" w:hAnsi="仿宋" w:cs="仿宋" w:hint="eastAsia"/>
                <w:kern w:val="0"/>
                <w:sz w:val="24"/>
              </w:rPr>
              <w:t>8</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10" w:name="_Toc20754707"/>
      <w:r>
        <w:lastRenderedPageBreak/>
        <w:t>187</w:t>
      </w:r>
      <w:r>
        <w:rPr>
          <w:rFonts w:hint="eastAsia"/>
        </w:rPr>
        <w:t>、</w:t>
      </w:r>
      <w:r>
        <w:rPr>
          <w:rFonts w:hint="eastAsia"/>
        </w:rPr>
        <w:t>3201GCA119</w:t>
      </w:r>
      <w:r>
        <w:rPr>
          <w:rFonts w:hint="eastAsia"/>
        </w:rPr>
        <w:t>旋转蓄热式焚烧炉（</w:t>
      </w:r>
      <w:r>
        <w:rPr>
          <w:rFonts w:hint="eastAsia"/>
        </w:rPr>
        <w:t>RTO</w:t>
      </w:r>
      <w:r>
        <w:rPr>
          <w:rFonts w:hint="eastAsia"/>
        </w:rPr>
        <w:t>）旋转阀密封性能</w:t>
      </w:r>
      <w:bookmarkEnd w:id="210"/>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仿宋" w:eastAsia="仿宋" w:hAnsi="仿宋" w:cs="仿宋"/>
                <w:b/>
                <w:bCs/>
                <w:sz w:val="24"/>
              </w:rPr>
            </w:pPr>
            <w:r>
              <w:rPr>
                <w:rFonts w:ascii="仿宋" w:eastAsia="仿宋" w:hAnsi="仿宋" w:cs="仿宋" w:hint="eastAsia"/>
                <w:b/>
                <w:bCs/>
                <w:sz w:val="24"/>
              </w:rPr>
              <w:t>单位信息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扬州市恒通环保科技有限公司</w:t>
            </w:r>
            <w:r>
              <w:rPr>
                <w:rFonts w:ascii="仿宋" w:eastAsia="仿宋" w:hAnsi="仿宋" w:cs="仿宋" w:hint="eastAsia"/>
              </w:rPr>
              <w:t xml:space="preserve"> </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9132108471328164XG</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cs="宋体" w:hint="eastAsia"/>
                <w:sz w:val="24"/>
              </w:rPr>
              <w:t>0514-80550672</w:t>
            </w:r>
          </w:p>
        </w:tc>
      </w:tr>
      <w:tr w:rsidR="00CE3EE2">
        <w:trPr>
          <w:trHeight w:val="42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kern w:val="0"/>
                <w:szCs w:val="21"/>
              </w:rPr>
              <w:t>江苏省（自治区、直辖市）</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扬州</w:t>
            </w:r>
            <w:r>
              <w:rPr>
                <w:rFonts w:ascii="仿宋" w:eastAsia="仿宋" w:hAnsi="仿宋" w:cs="仿宋" w:hint="eastAsia"/>
                <w:kern w:val="0"/>
                <w:szCs w:val="21"/>
                <w:u w:val="single"/>
              </w:rPr>
              <w:t xml:space="preserve">   </w:t>
            </w:r>
            <w:r>
              <w:rPr>
                <w:rFonts w:ascii="仿宋" w:eastAsia="仿宋" w:hAnsi="仿宋" w:cs="仿宋" w:hint="eastAsia"/>
                <w:kern w:val="0"/>
                <w:szCs w:val="21"/>
              </w:rPr>
              <w:t>市（地）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高邮</w:t>
            </w:r>
            <w:r>
              <w:rPr>
                <w:rFonts w:ascii="仿宋" w:eastAsia="仿宋" w:hAnsi="仿宋" w:cs="仿宋" w:hint="eastAsia"/>
                <w:kern w:val="0"/>
                <w:szCs w:val="21"/>
                <w:u w:val="single"/>
              </w:rPr>
              <w:t xml:space="preserve">  </w:t>
            </w:r>
            <w:r>
              <w:rPr>
                <w:rFonts w:ascii="仿宋" w:eastAsia="仿宋" w:hAnsi="仿宋" w:cs="仿宋"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Cs w:val="21"/>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rPr>
              <w:t>（高新区名称）</w:t>
            </w:r>
          </w:p>
          <w:p w:rsidR="00CE3EE2" w:rsidRDefault="00AB681D">
            <w:pP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新能源</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新能源</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上一年度</w:t>
            </w:r>
          </w:p>
          <w:p w:rsidR="00CE3EE2" w:rsidRDefault="00AB681D">
            <w:pPr>
              <w:jc w:val="center"/>
              <w:rPr>
                <w:rFonts w:ascii="仿宋" w:eastAsia="仿宋" w:hAnsi="仿宋" w:cs="仿宋"/>
                <w:sz w:val="24"/>
              </w:rPr>
            </w:pPr>
            <w:r>
              <w:rPr>
                <w:rFonts w:ascii="仿宋" w:eastAsia="仿宋" w:hAnsi="仿宋" w:cs="仿宋"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18000  </w:t>
            </w:r>
            <w:r>
              <w:rPr>
                <w:rFonts w:ascii="仿宋" w:eastAsia="仿宋" w:hAnsi="仿宋" w:cs="仿宋"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人员总数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 w:val="24"/>
              </w:rPr>
              <w:t xml:space="preserve">  250  </w:t>
            </w:r>
            <w:r>
              <w:rPr>
                <w:rFonts w:ascii="仿宋" w:eastAsia="仿宋" w:hAnsi="仿宋" w:cs="仿宋"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sym w:font="Wingdings 2" w:char="0052"/>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sz w:val="24"/>
              </w:rPr>
            </w:pPr>
            <w:r>
              <w:rPr>
                <w:rFonts w:ascii="仿宋" w:eastAsia="仿宋" w:hAnsi="仿宋" w:cs="仿宋" w:hint="eastAsia"/>
                <w:szCs w:val="21"/>
              </w:rPr>
              <w:t>□</w:t>
            </w:r>
            <w:r>
              <w:rPr>
                <w:rFonts w:ascii="仿宋" w:eastAsia="仿宋" w:hAnsi="仿宋" w:cs="仿宋" w:hint="eastAsia"/>
                <w:kern w:val="0"/>
                <w:szCs w:val="21"/>
              </w:rPr>
              <w:t>是</w:t>
            </w:r>
            <w:r>
              <w:rPr>
                <w:rFonts w:ascii="仿宋" w:eastAsia="仿宋" w:hAnsi="仿宋" w:cs="仿宋" w:hint="eastAsia"/>
                <w:kern w:val="0"/>
                <w:szCs w:val="21"/>
              </w:rPr>
              <w:t xml:space="preserve">      </w:t>
            </w:r>
            <w:r>
              <w:rPr>
                <w:rFonts w:ascii="仿宋" w:eastAsia="仿宋" w:hAnsi="仿宋" w:cs="仿宋" w:hint="eastAsia"/>
                <w:szCs w:val="21"/>
              </w:rPr>
              <w:t>□</w:t>
            </w:r>
            <w:r>
              <w:rPr>
                <w:rFonts w:ascii="仿宋" w:eastAsia="仿宋" w:hAnsi="仿宋" w:cs="仿宋"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300" w:firstLine="720"/>
              <w:rPr>
                <w:rFonts w:ascii="仿宋" w:eastAsia="仿宋" w:hAnsi="仿宋" w:cs="仿宋"/>
                <w:kern w:val="0"/>
                <w:sz w:val="24"/>
              </w:rPr>
            </w:pPr>
            <w:r>
              <w:rPr>
                <w:rFonts w:ascii="仿宋" w:eastAsia="仿宋" w:hAnsi="仿宋" w:cs="仿宋" w:hint="eastAsia"/>
                <w:sz w:val="24"/>
              </w:rPr>
              <w:t>旋转蓄热式焚烧炉（</w:t>
            </w:r>
            <w:r>
              <w:rPr>
                <w:rFonts w:ascii="仿宋" w:eastAsia="仿宋" w:hAnsi="仿宋" w:cs="仿宋" w:hint="eastAsia"/>
                <w:sz w:val="24"/>
              </w:rPr>
              <w:t>RTO</w:t>
            </w:r>
            <w:r>
              <w:rPr>
                <w:rFonts w:ascii="仿宋" w:eastAsia="仿宋" w:hAnsi="仿宋" w:cs="仿宋" w:hint="eastAsia"/>
                <w:sz w:val="24"/>
              </w:rPr>
              <w:t>）旋转阀密封性能</w:t>
            </w:r>
            <w:r>
              <w:rPr>
                <w:rFonts w:ascii="仿宋" w:eastAsia="仿宋" w:hAnsi="仿宋" w:cs="仿宋" w:hint="eastAsia"/>
                <w:sz w:val="24"/>
              </w:rPr>
              <w:t xml:space="preserve"> </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技术创新需求情况说明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□技术研发（关键、核心技术）</w:t>
            </w:r>
          </w:p>
          <w:p w:rsidR="00CE3EE2" w:rsidRDefault="00AB681D">
            <w:pPr>
              <w:rPr>
                <w:rFonts w:ascii="仿宋" w:eastAsia="仿宋" w:hAnsi="仿宋" w:cs="仿宋"/>
                <w:sz w:val="24"/>
              </w:rPr>
            </w:pPr>
            <w:r>
              <w:rPr>
                <w:rFonts w:ascii="仿宋" w:eastAsia="仿宋" w:hAnsi="仿宋" w:cs="仿宋" w:hint="eastAsia"/>
                <w:sz w:val="24"/>
              </w:rPr>
              <w:t>□产品研发（产品升级、新产品研发）</w:t>
            </w:r>
          </w:p>
          <w:p w:rsidR="00CE3EE2" w:rsidRDefault="00AB681D">
            <w:pPr>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技术改造（设备、研发生产条件）</w:t>
            </w:r>
          </w:p>
          <w:p w:rsidR="00CE3EE2" w:rsidRDefault="00AB681D">
            <w:pPr>
              <w:rPr>
                <w:rFonts w:ascii="仿宋" w:eastAsia="仿宋" w:hAnsi="仿宋" w:cs="仿宋"/>
                <w:kern w:val="0"/>
                <w:sz w:val="24"/>
              </w:rPr>
            </w:pPr>
            <w:r>
              <w:rPr>
                <w:rFonts w:ascii="仿宋" w:eastAsia="仿宋" w:hAnsi="仿宋" w:cs="仿宋"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需求</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（包括主要技术、条件、成熟度、成本等指标）</w:t>
            </w:r>
          </w:p>
          <w:p w:rsidR="00CE3EE2" w:rsidRDefault="00AB681D">
            <w:pPr>
              <w:rPr>
                <w:rFonts w:ascii="仿宋" w:eastAsia="仿宋" w:hAnsi="仿宋" w:cs="仿宋"/>
                <w:sz w:val="24"/>
              </w:rPr>
            </w:pPr>
            <w:r>
              <w:rPr>
                <w:rFonts w:ascii="仿宋" w:eastAsia="仿宋" w:hAnsi="仿宋" w:cs="仿宋" w:hint="eastAsia"/>
                <w:sz w:val="24"/>
              </w:rPr>
              <w:t>旋转阀是旋转式</w:t>
            </w:r>
            <w:r>
              <w:rPr>
                <w:rFonts w:ascii="仿宋" w:eastAsia="仿宋" w:hAnsi="仿宋" w:cs="仿宋" w:hint="eastAsia"/>
                <w:sz w:val="24"/>
              </w:rPr>
              <w:t>RTO</w:t>
            </w:r>
            <w:r>
              <w:rPr>
                <w:rFonts w:ascii="仿宋" w:eastAsia="仿宋" w:hAnsi="仿宋" w:cs="仿宋" w:hint="eastAsia"/>
                <w:sz w:val="24"/>
              </w:rPr>
              <w:t>的核心部件。它分别与</w:t>
            </w:r>
            <w:r>
              <w:rPr>
                <w:rFonts w:ascii="仿宋" w:eastAsia="仿宋" w:hAnsi="仿宋" w:cs="仿宋" w:hint="eastAsia"/>
                <w:sz w:val="24"/>
              </w:rPr>
              <w:t>RTO</w:t>
            </w:r>
            <w:r>
              <w:rPr>
                <w:rFonts w:ascii="仿宋" w:eastAsia="仿宋" w:hAnsi="仿宋" w:cs="仿宋" w:hint="eastAsia"/>
                <w:sz w:val="24"/>
              </w:rPr>
              <w:t>的蓄热室、进气总管和排气总管相连。对于</w:t>
            </w:r>
            <w:r>
              <w:rPr>
                <w:rFonts w:ascii="仿宋" w:eastAsia="仿宋" w:hAnsi="仿宋" w:cs="仿宋" w:hint="eastAsia"/>
                <w:sz w:val="24"/>
              </w:rPr>
              <w:t>RTO</w:t>
            </w:r>
            <w:r>
              <w:rPr>
                <w:rFonts w:ascii="仿宋" w:eastAsia="仿宋" w:hAnsi="仿宋" w:cs="仿宋" w:hint="eastAsia"/>
                <w:sz w:val="24"/>
              </w:rPr>
              <w:t>，它的首要功能是通过焚烧的方式净化易挥发性有机废气（</w:t>
            </w:r>
            <w:r>
              <w:rPr>
                <w:rFonts w:ascii="仿宋" w:eastAsia="仿宋" w:hAnsi="仿宋" w:cs="仿宋" w:hint="eastAsia"/>
                <w:sz w:val="24"/>
              </w:rPr>
              <w:t>VOCs</w:t>
            </w:r>
            <w:r>
              <w:rPr>
                <w:rFonts w:ascii="仿宋" w:eastAsia="仿宋" w:hAnsi="仿宋" w:cs="仿宋" w:hint="eastAsia"/>
                <w:sz w:val="24"/>
              </w:rPr>
              <w:t>），</w:t>
            </w:r>
            <w:r>
              <w:rPr>
                <w:rFonts w:ascii="仿宋" w:eastAsia="仿宋" w:hAnsi="仿宋" w:cs="仿宋" w:hint="eastAsia"/>
                <w:sz w:val="24"/>
              </w:rPr>
              <w:t>VOCs</w:t>
            </w:r>
            <w:r>
              <w:rPr>
                <w:rFonts w:ascii="仿宋" w:eastAsia="仿宋" w:hAnsi="仿宋" w:cs="仿宋" w:hint="eastAsia"/>
                <w:sz w:val="24"/>
              </w:rPr>
              <w:t>的净化效率是评定</w:t>
            </w:r>
            <w:r>
              <w:rPr>
                <w:rFonts w:ascii="仿宋" w:eastAsia="仿宋" w:hAnsi="仿宋" w:cs="仿宋" w:hint="eastAsia"/>
                <w:sz w:val="24"/>
              </w:rPr>
              <w:t>RTO</w:t>
            </w:r>
            <w:r>
              <w:rPr>
                <w:rFonts w:ascii="仿宋" w:eastAsia="仿宋" w:hAnsi="仿宋" w:cs="仿宋" w:hint="eastAsia"/>
                <w:sz w:val="24"/>
              </w:rPr>
              <w:t>质量的第一参数指标。而旋转阀的泄漏对</w:t>
            </w:r>
            <w:r>
              <w:rPr>
                <w:rFonts w:ascii="仿宋" w:eastAsia="仿宋" w:hAnsi="仿宋" w:cs="仿宋" w:hint="eastAsia"/>
                <w:sz w:val="24"/>
              </w:rPr>
              <w:t>RTO</w:t>
            </w:r>
            <w:r>
              <w:rPr>
                <w:rFonts w:ascii="仿宋" w:eastAsia="仿宋" w:hAnsi="仿宋" w:cs="仿宋" w:hint="eastAsia"/>
                <w:sz w:val="24"/>
              </w:rPr>
              <w:t>的净化效率有着至关重要的影响。一定压力下的泄漏量多少，是旋转阀质量控制的一个关键指标，也直接关系到</w:t>
            </w:r>
            <w:r>
              <w:rPr>
                <w:rFonts w:ascii="仿宋" w:eastAsia="仿宋" w:hAnsi="仿宋" w:cs="仿宋" w:hint="eastAsia"/>
                <w:sz w:val="24"/>
              </w:rPr>
              <w:t>RTO</w:t>
            </w:r>
            <w:r>
              <w:rPr>
                <w:rFonts w:ascii="仿宋" w:eastAsia="仿宋" w:hAnsi="仿宋" w:cs="仿宋" w:hint="eastAsia"/>
                <w:sz w:val="24"/>
              </w:rPr>
              <w:t>的净化效率。所以，旋转阀泄漏率应控制在</w:t>
            </w:r>
            <w:r>
              <w:rPr>
                <w:rFonts w:ascii="仿宋" w:eastAsia="仿宋" w:hAnsi="仿宋" w:cs="仿宋" w:hint="eastAsia"/>
                <w:sz w:val="24"/>
              </w:rPr>
              <w:t>1%</w:t>
            </w:r>
            <w:r>
              <w:rPr>
                <w:rFonts w:ascii="仿宋" w:eastAsia="仿宋" w:hAnsi="仿宋" w:cs="仿宋" w:hint="eastAsia"/>
                <w:sz w:val="24"/>
              </w:rPr>
              <w:t>以下。</w:t>
            </w:r>
            <w:r>
              <w:rPr>
                <w:rFonts w:ascii="仿宋" w:eastAsia="仿宋" w:hAnsi="仿宋" w:cs="仿宋" w:hint="eastAsia"/>
                <w:sz w:val="24"/>
              </w:rPr>
              <w:t xml:space="preserve"> </w:t>
            </w:r>
          </w:p>
          <w:p w:rsidR="00CE3EE2" w:rsidRDefault="00CE3EE2">
            <w:pPr>
              <w:rPr>
                <w:rFonts w:ascii="仿宋" w:eastAsia="仿宋" w:hAnsi="仿宋" w:cs="仿宋"/>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现有</w:t>
            </w:r>
          </w:p>
          <w:p w:rsidR="00CE3EE2" w:rsidRDefault="00AB681D">
            <w:pPr>
              <w:jc w:val="center"/>
              <w:rPr>
                <w:rFonts w:ascii="仿宋" w:eastAsia="仿宋" w:hAnsi="仿宋" w:cs="仿宋"/>
                <w:kern w:val="0"/>
                <w:sz w:val="24"/>
              </w:rPr>
            </w:pPr>
            <w:r>
              <w:rPr>
                <w:rFonts w:ascii="仿宋" w:eastAsia="仿宋" w:hAnsi="仿宋" w:cs="仿宋"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（已经开展的工作、所处阶段、投入资金和人力、仪器设备、生产条件等）</w:t>
            </w:r>
          </w:p>
          <w:p w:rsidR="00CE3EE2" w:rsidRDefault="00AB681D">
            <w:pPr>
              <w:rPr>
                <w:rFonts w:ascii="仿宋" w:eastAsia="仿宋" w:hAnsi="仿宋" w:cs="仿宋"/>
                <w:sz w:val="24"/>
              </w:rPr>
            </w:pPr>
            <w:r>
              <w:rPr>
                <w:rFonts w:ascii="仿宋" w:eastAsia="仿宋" w:hAnsi="仿宋" w:cs="仿宋" w:hint="eastAsia"/>
                <w:sz w:val="24"/>
              </w:rPr>
              <w:t>扬州市恒通环保科技有限公司创建于</w:t>
            </w:r>
            <w:r>
              <w:rPr>
                <w:rFonts w:ascii="仿宋" w:eastAsia="仿宋" w:hAnsi="仿宋" w:cs="仿宋" w:hint="eastAsia"/>
                <w:sz w:val="24"/>
              </w:rPr>
              <w:t>1995</w:t>
            </w:r>
            <w:r>
              <w:rPr>
                <w:rFonts w:ascii="仿宋" w:eastAsia="仿宋" w:hAnsi="仿宋" w:cs="仿宋" w:hint="eastAsia"/>
                <w:sz w:val="24"/>
              </w:rPr>
              <w:t>年，是一家专注于</w:t>
            </w:r>
            <w:r>
              <w:rPr>
                <w:rFonts w:ascii="仿宋" w:eastAsia="仿宋" w:hAnsi="仿宋" w:cs="仿宋" w:hint="eastAsia"/>
                <w:sz w:val="24"/>
              </w:rPr>
              <w:t>VOCs</w:t>
            </w:r>
            <w:r>
              <w:rPr>
                <w:rFonts w:ascii="仿宋" w:eastAsia="仿宋" w:hAnsi="仿宋" w:cs="仿宋" w:hint="eastAsia"/>
                <w:sz w:val="24"/>
              </w:rPr>
              <w:t>有机废气处理，焚烧、吸附、脱附工程设备设计、制造及余热利用设备安装、调试、维保为主的科技型实业公司；是国家标准《蓄热式焚烧炉</w:t>
            </w:r>
            <w:r>
              <w:rPr>
                <w:rFonts w:ascii="仿宋" w:eastAsia="仿宋" w:hAnsi="仿宋" w:cs="仿宋" w:hint="eastAsia"/>
                <w:sz w:val="24"/>
              </w:rPr>
              <w:t xml:space="preserve"> RTO</w:t>
            </w:r>
            <w:r>
              <w:rPr>
                <w:rFonts w:ascii="仿宋" w:eastAsia="仿宋" w:hAnsi="仿宋" w:cs="仿宋" w:hint="eastAsia"/>
                <w:sz w:val="24"/>
              </w:rPr>
              <w:t>》的制定参与者，国家大气专项《包装印刷业</w:t>
            </w:r>
            <w:r>
              <w:rPr>
                <w:rFonts w:ascii="仿宋" w:eastAsia="仿宋" w:hAnsi="仿宋" w:cs="仿宋" w:hint="eastAsia"/>
                <w:sz w:val="24"/>
              </w:rPr>
              <w:t>VOCs</w:t>
            </w:r>
            <w:r>
              <w:rPr>
                <w:rFonts w:ascii="仿宋" w:eastAsia="仿宋" w:hAnsi="仿宋" w:cs="仿宋" w:hint="eastAsia"/>
                <w:sz w:val="24"/>
              </w:rPr>
              <w:t>全过程控制技术与应用工程示范》研发参与者，国家标准《涂装作业安全规程</w:t>
            </w:r>
            <w:r>
              <w:rPr>
                <w:rFonts w:ascii="仿宋" w:eastAsia="仿宋" w:hAnsi="仿宋" w:cs="仿宋" w:hint="eastAsia"/>
                <w:sz w:val="24"/>
              </w:rPr>
              <w:t xml:space="preserve"> </w:t>
            </w:r>
            <w:r>
              <w:rPr>
                <w:rFonts w:ascii="仿宋" w:eastAsia="仿宋" w:hAnsi="仿宋" w:cs="仿宋" w:hint="eastAsia"/>
                <w:sz w:val="24"/>
              </w:rPr>
              <w:t>有机废气净化装置安全技术规定》的制定者之一。</w:t>
            </w:r>
            <w:r>
              <w:rPr>
                <w:rFonts w:ascii="仿宋" w:eastAsia="仿宋" w:hAnsi="仿宋" w:cs="仿宋" w:hint="eastAsia"/>
                <w:sz w:val="24"/>
              </w:rPr>
              <w:t>2004</w:t>
            </w:r>
            <w:r>
              <w:rPr>
                <w:rFonts w:ascii="仿宋" w:eastAsia="仿宋" w:hAnsi="仿宋" w:cs="仿宋" w:hint="eastAsia"/>
                <w:sz w:val="24"/>
              </w:rPr>
              <w:t>年取得了</w:t>
            </w:r>
            <w:r>
              <w:rPr>
                <w:rFonts w:ascii="仿宋" w:eastAsia="仿宋" w:hAnsi="仿宋" w:cs="仿宋" w:hint="eastAsia"/>
                <w:sz w:val="24"/>
              </w:rPr>
              <w:t>VOCs</w:t>
            </w:r>
            <w:r>
              <w:rPr>
                <w:rFonts w:ascii="仿宋" w:eastAsia="仿宋" w:hAnsi="仿宋" w:cs="仿宋" w:hint="eastAsia"/>
                <w:sz w:val="24"/>
              </w:rPr>
              <w:t>焚烧炉专利、通过了江苏省科技鉴定，并替代进口填补了国内空白，获</w:t>
            </w:r>
            <w:r>
              <w:rPr>
                <w:rFonts w:ascii="仿宋" w:eastAsia="仿宋" w:hAnsi="仿宋" w:cs="仿宋" w:hint="eastAsia"/>
                <w:sz w:val="24"/>
              </w:rPr>
              <w:t>得了国家《火炬计划项目》证书，并被《中国环境科学学会</w:t>
            </w:r>
            <w:r>
              <w:rPr>
                <w:rFonts w:ascii="仿宋" w:eastAsia="仿宋" w:hAnsi="仿宋" w:cs="仿宋" w:hint="eastAsia"/>
                <w:sz w:val="24"/>
              </w:rPr>
              <w:t>-</w:t>
            </w:r>
            <w:r>
              <w:rPr>
                <w:rFonts w:ascii="仿宋" w:eastAsia="仿宋" w:hAnsi="仿宋" w:cs="仿宋" w:hint="eastAsia"/>
                <w:sz w:val="24"/>
              </w:rPr>
              <w:t>环境监察研究分会》授予常务理事单位</w:t>
            </w:r>
          </w:p>
          <w:p w:rsidR="00CE3EE2" w:rsidRDefault="00CE3EE2">
            <w:pPr>
              <w:rPr>
                <w:rFonts w:ascii="仿宋" w:eastAsia="仿宋" w:hAnsi="仿宋" w:cs="仿宋"/>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简要</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（希望与哪类高校、科研院所开展产学研合作，共建创新载体，以及对专家及团队所属领域和水平的要求）</w:t>
            </w:r>
          </w:p>
          <w:p w:rsidR="00CE3EE2" w:rsidRDefault="00CE3EE2">
            <w:pPr>
              <w:rPr>
                <w:rFonts w:ascii="仿宋" w:eastAsia="仿宋" w:hAnsi="仿宋" w:cs="仿宋"/>
                <w:sz w:val="24"/>
              </w:rPr>
            </w:pPr>
          </w:p>
          <w:p w:rsidR="00CE3EE2" w:rsidRDefault="00AB681D">
            <w:pPr>
              <w:rPr>
                <w:rFonts w:ascii="仿宋" w:eastAsia="仿宋" w:hAnsi="仿宋" w:cs="仿宋"/>
                <w:sz w:val="24"/>
              </w:rPr>
            </w:pPr>
            <w:r>
              <w:rPr>
                <w:rFonts w:ascii="仿宋" w:eastAsia="仿宋" w:hAnsi="仿宋" w:cs="仿宋" w:hint="eastAsia"/>
                <w:sz w:val="24"/>
              </w:rPr>
              <w:t>希望有此方面研究的高校与科研院所进行合作</w:t>
            </w:r>
          </w:p>
          <w:p w:rsidR="00CE3EE2" w:rsidRDefault="00CE3EE2">
            <w:pPr>
              <w:rPr>
                <w:rFonts w:ascii="仿宋" w:eastAsia="仿宋" w:hAnsi="仿宋" w:cs="仿宋"/>
                <w:sz w:val="24"/>
              </w:rPr>
            </w:pPr>
          </w:p>
          <w:p w:rsidR="00CE3EE2" w:rsidRDefault="00CE3EE2">
            <w:pPr>
              <w:rPr>
                <w:rFonts w:ascii="仿宋" w:eastAsia="仿宋" w:hAnsi="仿宋" w:cs="仿宋"/>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仿宋" w:eastAsia="仿宋" w:hAnsi="仿宋" w:cs="仿宋"/>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合作</w:t>
            </w:r>
          </w:p>
          <w:p w:rsidR="00CE3EE2" w:rsidRDefault="00AB681D">
            <w:pPr>
              <w:jc w:val="center"/>
              <w:rPr>
                <w:rFonts w:ascii="仿宋" w:eastAsia="仿宋" w:hAnsi="仿宋" w:cs="仿宋"/>
                <w:kern w:val="0"/>
                <w:sz w:val="24"/>
              </w:rPr>
            </w:pPr>
            <w:r>
              <w:rPr>
                <w:rFonts w:ascii="仿宋" w:eastAsia="仿宋" w:hAnsi="仿宋" w:cs="仿宋"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sz w:val="24"/>
              </w:rPr>
              <w:t>技术转让</w:t>
            </w:r>
            <w:r>
              <w:rPr>
                <w:rFonts w:ascii="仿宋" w:eastAsia="仿宋" w:hAnsi="仿宋" w:cs="仿宋" w:hint="eastAsia"/>
                <w:sz w:val="24"/>
              </w:rPr>
              <w:t xml:space="preserve">    </w:t>
            </w:r>
            <w:r>
              <w:rPr>
                <w:rFonts w:ascii="仿宋" w:eastAsia="仿宋" w:hAnsi="仿宋" w:cs="仿宋" w:hint="eastAsia"/>
                <w:sz w:val="24"/>
              </w:rPr>
              <w:t>□技术入股</w:t>
            </w:r>
            <w:r>
              <w:rPr>
                <w:rFonts w:ascii="仿宋" w:eastAsia="仿宋" w:hAnsi="仿宋" w:cs="仿宋" w:hint="eastAsia"/>
                <w:sz w:val="24"/>
              </w:rPr>
              <w:t xml:space="preserve">   </w:t>
            </w:r>
            <w:r>
              <w:rPr>
                <w:rFonts w:ascii="仿宋" w:eastAsia="仿宋" w:hAnsi="仿宋" w:cs="仿宋" w:hint="eastAsia"/>
                <w:sz w:val="24"/>
              </w:rPr>
              <w:t>□联合开发</w:t>
            </w:r>
            <w:r>
              <w:rPr>
                <w:rFonts w:ascii="仿宋" w:eastAsia="仿宋" w:hAnsi="仿宋" w:cs="仿宋" w:hint="eastAsia"/>
                <w:sz w:val="24"/>
              </w:rPr>
              <w:t xml:space="preserve">   </w:t>
            </w:r>
            <w:r>
              <w:rPr>
                <w:rFonts w:ascii="仿宋" w:eastAsia="仿宋" w:hAnsi="仿宋" w:cs="仿宋" w:hint="eastAsia"/>
                <w:sz w:val="24"/>
              </w:rPr>
              <w:t>□委托研发</w:t>
            </w:r>
            <w:r>
              <w:rPr>
                <w:rFonts w:ascii="仿宋" w:eastAsia="仿宋" w:hAnsi="仿宋" w:cs="仿宋" w:hint="eastAsia"/>
                <w:sz w:val="24"/>
              </w:rPr>
              <w:t xml:space="preserve"> </w:t>
            </w:r>
          </w:p>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□委托团队、专家长期技术服务</w:t>
            </w:r>
            <w:r>
              <w:rPr>
                <w:rFonts w:ascii="仿宋" w:eastAsia="仿宋" w:hAnsi="仿宋" w:cs="仿宋" w:hint="eastAsia"/>
                <w:sz w:val="24"/>
              </w:rPr>
              <w:t xml:space="preserve">    </w:t>
            </w:r>
            <w:r>
              <w:rPr>
                <w:rFonts w:ascii="仿宋" w:eastAsia="仿宋" w:hAnsi="仿宋" w:cs="仿宋"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□技术转移</w:t>
            </w:r>
            <w:r>
              <w:rPr>
                <w:rFonts w:ascii="仿宋" w:eastAsia="仿宋" w:hAnsi="仿宋" w:cs="仿宋" w:hint="eastAsia"/>
                <w:sz w:val="24"/>
                <w:szCs w:val="24"/>
              </w:rPr>
              <w:t xml:space="preserve">  </w:t>
            </w:r>
            <w:r>
              <w:rPr>
                <w:rFonts w:ascii="仿宋" w:eastAsia="仿宋" w:hAnsi="仿宋" w:cs="仿宋" w:hint="eastAsia"/>
                <w:sz w:val="24"/>
                <w:szCs w:val="24"/>
              </w:rPr>
              <w:t>□研发费用加计扣除</w:t>
            </w:r>
            <w:r>
              <w:rPr>
                <w:rFonts w:ascii="仿宋" w:eastAsia="仿宋" w:hAnsi="仿宋" w:cs="仿宋" w:hint="eastAsia"/>
                <w:sz w:val="24"/>
                <w:szCs w:val="24"/>
              </w:rPr>
              <w:t xml:space="preserve">  </w:t>
            </w:r>
            <w:r>
              <w:rPr>
                <w:rFonts w:ascii="仿宋" w:eastAsia="仿宋" w:hAnsi="仿宋" w:cs="仿宋" w:hint="eastAsia"/>
                <w:sz w:val="24"/>
                <w:szCs w:val="24"/>
              </w:rPr>
              <w:t>□知识产权</w:t>
            </w:r>
            <w:r>
              <w:rPr>
                <w:rFonts w:ascii="仿宋" w:eastAsia="仿宋" w:hAnsi="仿宋" w:cs="仿宋" w:hint="eastAsia"/>
                <w:sz w:val="24"/>
                <w:szCs w:val="24"/>
              </w:rPr>
              <w:t xml:space="preserve">  </w:t>
            </w:r>
            <w:r>
              <w:rPr>
                <w:rFonts w:ascii="仿宋" w:eastAsia="仿宋" w:hAnsi="仿宋" w:cs="仿宋" w:hint="eastAsia"/>
                <w:sz w:val="24"/>
                <w:szCs w:val="24"/>
              </w:rPr>
              <w:t>□科技金融</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□检验检测</w:t>
            </w:r>
            <w:r>
              <w:rPr>
                <w:rFonts w:ascii="仿宋" w:eastAsia="仿宋" w:hAnsi="仿宋" w:cs="仿宋" w:hint="eastAsia"/>
                <w:sz w:val="24"/>
                <w:szCs w:val="24"/>
              </w:rPr>
              <w:t xml:space="preserve">  </w:t>
            </w:r>
            <w:r>
              <w:rPr>
                <w:rFonts w:ascii="仿宋" w:eastAsia="仿宋" w:hAnsi="仿宋" w:cs="仿宋" w:hint="eastAsia"/>
                <w:sz w:val="24"/>
                <w:szCs w:val="24"/>
              </w:rPr>
              <w:t>□质量体系</w:t>
            </w:r>
            <w:r>
              <w:rPr>
                <w:rFonts w:ascii="仿宋" w:eastAsia="仿宋" w:hAnsi="仿宋" w:cs="仿宋" w:hint="eastAsia"/>
                <w:sz w:val="24"/>
                <w:szCs w:val="24"/>
              </w:rPr>
              <w:t xml:space="preserve">  </w:t>
            </w:r>
            <w:r>
              <w:rPr>
                <w:rFonts w:ascii="仿宋" w:eastAsia="仿宋" w:hAnsi="仿宋" w:cs="仿宋" w:hint="eastAsia"/>
                <w:sz w:val="24"/>
                <w:szCs w:val="24"/>
              </w:rPr>
              <w:t>□行业政策</w:t>
            </w:r>
            <w:r>
              <w:rPr>
                <w:rFonts w:ascii="仿宋" w:eastAsia="仿宋" w:hAnsi="仿宋" w:cs="仿宋" w:hint="eastAsia"/>
                <w:sz w:val="24"/>
                <w:szCs w:val="24"/>
              </w:rPr>
              <w:t xml:space="preserve">   </w:t>
            </w:r>
            <w:r>
              <w:rPr>
                <w:rFonts w:ascii="仿宋" w:eastAsia="仿宋" w:hAnsi="仿宋" w:cs="仿宋" w:hint="eastAsia"/>
                <w:sz w:val="24"/>
                <w:szCs w:val="24"/>
              </w:rPr>
              <w:t>□科技政策</w:t>
            </w:r>
            <w:r>
              <w:rPr>
                <w:rFonts w:ascii="仿宋" w:eastAsia="仿宋" w:hAnsi="仿宋" w:cs="仿宋" w:hint="eastAsia"/>
                <w:sz w:val="24"/>
                <w:szCs w:val="24"/>
              </w:rPr>
              <w:t xml:space="preserve">  </w:t>
            </w:r>
            <w:r>
              <w:rPr>
                <w:rFonts w:ascii="仿宋" w:eastAsia="仿宋" w:hAnsi="仿宋" w:cs="仿宋" w:hint="eastAsia"/>
                <w:sz w:val="24"/>
                <w:szCs w:val="24"/>
              </w:rPr>
              <w:t>□招标采购</w:t>
            </w:r>
            <w:r>
              <w:rPr>
                <w:rFonts w:ascii="仿宋" w:eastAsia="仿宋" w:hAnsi="仿宋" w:cs="仿宋" w:hint="eastAsia"/>
                <w:sz w:val="24"/>
                <w:szCs w:val="24"/>
              </w:rPr>
              <w:t xml:space="preserve"> </w:t>
            </w:r>
          </w:p>
          <w:p w:rsidR="00CE3EE2" w:rsidRDefault="00AB681D">
            <w:pPr>
              <w:pStyle w:val="ListParagraph1"/>
              <w:ind w:firstLineChars="0" w:firstLine="0"/>
              <w:jc w:val="left"/>
              <w:rPr>
                <w:rFonts w:ascii="仿宋" w:eastAsia="仿宋" w:hAnsi="仿宋" w:cs="仿宋"/>
                <w:sz w:val="24"/>
                <w:szCs w:val="24"/>
              </w:rPr>
            </w:pPr>
            <w:r>
              <w:rPr>
                <w:rFonts w:ascii="仿宋" w:eastAsia="仿宋" w:hAnsi="仿宋" w:cs="仿宋" w:hint="eastAsia"/>
                <w:sz w:val="24"/>
                <w:szCs w:val="24"/>
              </w:rPr>
              <w:t>□产品</w:t>
            </w:r>
            <w:r>
              <w:rPr>
                <w:rFonts w:ascii="仿宋" w:eastAsia="仿宋" w:hAnsi="仿宋" w:cs="仿宋" w:hint="eastAsia"/>
                <w:sz w:val="24"/>
                <w:szCs w:val="24"/>
              </w:rPr>
              <w:t>/</w:t>
            </w:r>
            <w:r>
              <w:rPr>
                <w:rFonts w:ascii="仿宋" w:eastAsia="仿宋" w:hAnsi="仿宋" w:cs="仿宋" w:hint="eastAsia"/>
                <w:sz w:val="24"/>
                <w:szCs w:val="24"/>
              </w:rPr>
              <w:t>服务市场占有率分析</w:t>
            </w:r>
            <w:r>
              <w:rPr>
                <w:rFonts w:ascii="仿宋" w:eastAsia="仿宋" w:hAnsi="仿宋" w:cs="仿宋" w:hint="eastAsia"/>
                <w:sz w:val="24"/>
                <w:szCs w:val="24"/>
              </w:rPr>
              <w:t xml:space="preserve">  </w:t>
            </w:r>
            <w:r>
              <w:rPr>
                <w:rFonts w:ascii="仿宋" w:eastAsia="仿宋" w:hAnsi="仿宋" w:cs="仿宋" w:hint="eastAsia"/>
                <w:sz w:val="24"/>
                <w:szCs w:val="24"/>
              </w:rPr>
              <w:t>□市场前景分析</w:t>
            </w:r>
            <w:r>
              <w:rPr>
                <w:rFonts w:ascii="仿宋" w:eastAsia="仿宋" w:hAnsi="仿宋" w:cs="仿宋" w:hint="eastAsia"/>
                <w:sz w:val="24"/>
                <w:szCs w:val="24"/>
              </w:rPr>
              <w:t xml:space="preserve">  </w:t>
            </w:r>
            <w:r>
              <w:rPr>
                <w:rFonts w:ascii="仿宋" w:eastAsia="仿宋" w:hAnsi="仿宋" w:cs="仿宋" w:hint="eastAsia"/>
                <w:sz w:val="24"/>
                <w:szCs w:val="24"/>
              </w:rPr>
              <w:t>□企业发展战略咨询</w:t>
            </w:r>
            <w:r>
              <w:rPr>
                <w:rFonts w:ascii="仿宋" w:eastAsia="仿宋" w:hAnsi="仿宋" w:cs="仿宋" w:hint="eastAsia"/>
                <w:sz w:val="24"/>
                <w:szCs w:val="24"/>
              </w:rPr>
              <w:t xml:space="preserve">           </w:t>
            </w:r>
            <w:r>
              <w:rPr>
                <w:rFonts w:ascii="仿宋" w:eastAsia="仿宋" w:hAnsi="仿宋" w:cs="仿宋" w:hint="eastAsia"/>
                <w:sz w:val="24"/>
                <w:szCs w:val="24"/>
              </w:rPr>
              <w:t>□其他</w:t>
            </w:r>
            <w:r>
              <w:rPr>
                <w:rFonts w:ascii="仿宋" w:eastAsia="仿宋" w:hAnsi="仿宋" w:cs="仿宋"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仿宋" w:eastAsia="仿宋" w:hAnsi="仿宋" w:cs="仿宋"/>
                <w:sz w:val="24"/>
                <w:u w:val="single"/>
              </w:rPr>
            </w:pPr>
            <w:r>
              <w:rPr>
                <w:rFonts w:ascii="仿宋" w:eastAsia="仿宋" w:hAnsi="仿宋" w:cs="仿宋"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同意公开</w:t>
            </w:r>
          </w:p>
          <w:p w:rsidR="00CE3EE2" w:rsidRDefault="00AB681D">
            <w:pPr>
              <w:jc w:val="center"/>
              <w:rPr>
                <w:rFonts w:ascii="仿宋" w:eastAsia="仿宋" w:hAnsi="仿宋" w:cs="仿宋"/>
                <w:kern w:val="0"/>
                <w:sz w:val="24"/>
              </w:rPr>
            </w:pPr>
            <w:r>
              <w:rPr>
                <w:rFonts w:ascii="仿宋" w:eastAsia="仿宋" w:hAnsi="仿宋" w:cs="仿宋"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r>
              <w:rPr>
                <w:rFonts w:ascii="仿宋" w:eastAsia="仿宋" w:hAnsi="仿宋" w:cs="仿宋" w:hint="eastAsia"/>
                <w:sz w:val="24"/>
              </w:rPr>
              <w:t xml:space="preserve"> </w:t>
            </w:r>
            <w:r>
              <w:rPr>
                <w:rFonts w:ascii="仿宋" w:eastAsia="仿宋" w:hAnsi="仿宋" w:cs="仿宋" w:hint="eastAsia"/>
                <w:sz w:val="24"/>
              </w:rPr>
              <w:t>□否</w:t>
            </w:r>
          </w:p>
          <w:p w:rsidR="00CE3EE2" w:rsidRDefault="00AB681D">
            <w:pPr>
              <w:rPr>
                <w:rFonts w:ascii="仿宋" w:eastAsia="仿宋" w:hAnsi="仿宋" w:cs="仿宋"/>
                <w:sz w:val="24"/>
                <w:u w:val="single"/>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部分公开（说明）</w:t>
            </w:r>
            <w:r>
              <w:rPr>
                <w:rFonts w:ascii="仿宋" w:eastAsia="仿宋" w:hAnsi="仿宋" w:cs="仿宋"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同意接受</w:t>
            </w:r>
          </w:p>
          <w:p w:rsidR="00CE3EE2" w:rsidRDefault="00AB681D">
            <w:pPr>
              <w:jc w:val="center"/>
              <w:rPr>
                <w:rFonts w:ascii="仿宋" w:eastAsia="仿宋" w:hAnsi="仿宋" w:cs="仿宋"/>
                <w:kern w:val="0"/>
                <w:sz w:val="24"/>
              </w:rPr>
            </w:pPr>
            <w:r>
              <w:rPr>
                <w:rFonts w:ascii="仿宋" w:eastAsia="仿宋" w:hAnsi="仿宋" w:cs="仿宋"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r>
              <w:rPr>
                <w:rFonts w:ascii="仿宋" w:eastAsia="仿宋" w:hAnsi="仿宋" w:cs="仿宋" w:hint="eastAsia"/>
                <w:kern w:val="0"/>
                <w:sz w:val="24"/>
              </w:rPr>
              <w:t xml:space="preserve">                </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sym w:font="Wingdings 2" w:char="0052"/>
            </w:r>
            <w:r>
              <w:rPr>
                <w:rFonts w:ascii="仿宋" w:eastAsia="仿宋" w:hAnsi="仿宋" w:cs="仿宋" w:hint="eastAsia"/>
                <w:kern w:val="0"/>
                <w:sz w:val="24"/>
              </w:rPr>
              <w:t>是</w:t>
            </w:r>
          </w:p>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r>
              <w:rPr>
                <w:rFonts w:ascii="仿宋" w:eastAsia="仿宋" w:hAnsi="仿宋" w:cs="仿宋" w:hint="eastAsia"/>
                <w:sz w:val="24"/>
              </w:rPr>
              <w:t>□</w:t>
            </w:r>
            <w:r>
              <w:rPr>
                <w:rFonts w:ascii="仿宋" w:eastAsia="仿宋" w:hAnsi="仿宋" w:cs="仿宋"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仿宋" w:eastAsia="仿宋" w:hAnsi="仿宋" w:cs="仿宋"/>
                <w:kern w:val="0"/>
                <w:sz w:val="24"/>
              </w:rPr>
            </w:pPr>
            <w:r>
              <w:rPr>
                <w:rFonts w:ascii="仿宋" w:eastAsia="仿宋" w:hAnsi="仿宋" w:cs="仿宋" w:hint="eastAsia"/>
                <w:kern w:val="0"/>
                <w:sz w:val="24"/>
              </w:rPr>
              <w:t>同意出资奖励优秀解决方案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是，金额</w:t>
            </w:r>
            <w:r>
              <w:rPr>
                <w:rFonts w:ascii="仿宋" w:eastAsia="仿宋" w:hAnsi="仿宋" w:cs="仿宋" w:hint="eastAsia"/>
                <w:sz w:val="24"/>
                <w:u w:val="single"/>
              </w:rPr>
              <w:t xml:space="preserve">              </w:t>
            </w:r>
            <w:r>
              <w:rPr>
                <w:rFonts w:ascii="仿宋" w:eastAsia="仿宋" w:hAnsi="仿宋" w:cs="仿宋" w:hint="eastAsia"/>
                <w:sz w:val="24"/>
              </w:rPr>
              <w:t>万元。</w:t>
            </w:r>
            <w:r>
              <w:rPr>
                <w:rFonts w:ascii="仿宋" w:eastAsia="仿宋" w:hAnsi="仿宋" w:cs="仿宋" w:hint="eastAsia"/>
                <w:kern w:val="0"/>
                <w:sz w:val="24"/>
              </w:rPr>
              <w:t>（奖金仅用作鼓励挑战者，不作为技术转让、技术许可或其他独占性合作的前提条件）</w:t>
            </w:r>
          </w:p>
          <w:p w:rsidR="00CE3EE2" w:rsidRDefault="00AB681D">
            <w:pPr>
              <w:rPr>
                <w:rFonts w:ascii="仿宋" w:eastAsia="仿宋" w:hAnsi="仿宋" w:cs="仿宋"/>
                <w:kern w:val="0"/>
                <w:sz w:val="24"/>
              </w:rPr>
            </w:pPr>
            <w:r>
              <w:rPr>
                <w:rFonts w:ascii="仿宋" w:eastAsia="仿宋" w:hAnsi="仿宋" w:cs="仿宋" w:hint="eastAsia"/>
                <w:sz w:val="24"/>
              </w:rPr>
              <w:t xml:space="preserve"> </w:t>
            </w:r>
            <w:r>
              <w:rPr>
                <w:rFonts w:ascii="仿宋" w:eastAsia="仿宋" w:hAnsi="仿宋" w:cs="仿宋" w:hint="eastAsia"/>
                <w:sz w:val="24"/>
              </w:rPr>
              <w:t>□</w:t>
            </w:r>
            <w:r>
              <w:rPr>
                <w:rFonts w:ascii="仿宋" w:eastAsia="仿宋" w:hAnsi="仿宋" w:cs="仿宋" w:hint="eastAsia"/>
                <w:kern w:val="0"/>
                <w:sz w:val="24"/>
              </w:rPr>
              <w:t>否</w:t>
            </w:r>
            <w:r>
              <w:rPr>
                <w:rFonts w:ascii="仿宋" w:eastAsia="仿宋" w:hAnsi="仿宋" w:cs="仿宋"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仿宋" w:eastAsia="仿宋" w:hAnsi="仿宋" w:cs="仿宋"/>
                <w:kern w:val="0"/>
                <w:sz w:val="24"/>
              </w:rPr>
            </w:pPr>
            <w:r>
              <w:rPr>
                <w:rFonts w:ascii="仿宋" w:eastAsia="仿宋" w:hAnsi="仿宋" w:cs="仿宋" w:hint="eastAsia"/>
                <w:kern w:val="0"/>
                <w:sz w:val="24"/>
              </w:rPr>
              <w:t xml:space="preserve">  </w:t>
            </w:r>
          </w:p>
          <w:p w:rsidR="00CE3EE2" w:rsidRDefault="00CE3EE2">
            <w:pPr>
              <w:rPr>
                <w:rFonts w:ascii="仿宋" w:eastAsia="仿宋" w:hAnsi="仿宋" w:cs="仿宋"/>
                <w:kern w:val="0"/>
                <w:sz w:val="24"/>
              </w:rPr>
            </w:pPr>
          </w:p>
          <w:p w:rsidR="00CE3EE2" w:rsidRDefault="00CE3EE2">
            <w:pPr>
              <w:rPr>
                <w:rFonts w:ascii="仿宋" w:eastAsia="仿宋" w:hAnsi="仿宋" w:cs="仿宋"/>
                <w:kern w:val="0"/>
                <w:sz w:val="24"/>
              </w:rPr>
            </w:pPr>
          </w:p>
          <w:p w:rsidR="00CE3EE2" w:rsidRDefault="00AB681D">
            <w:pPr>
              <w:ind w:firstLineChars="1600" w:firstLine="3840"/>
              <w:rPr>
                <w:rFonts w:ascii="仿宋" w:eastAsia="仿宋" w:hAnsi="仿宋" w:cs="仿宋"/>
                <w:kern w:val="0"/>
                <w:sz w:val="24"/>
              </w:rPr>
            </w:pPr>
            <w:r>
              <w:rPr>
                <w:rFonts w:ascii="仿宋" w:eastAsia="仿宋" w:hAnsi="仿宋" w:cs="仿宋" w:hint="eastAsia"/>
                <w:kern w:val="0"/>
                <w:sz w:val="24"/>
              </w:rPr>
              <w:t>法人代表：</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rPr>
              <w:t>月</w:t>
            </w:r>
            <w:r>
              <w:rPr>
                <w:rFonts w:ascii="仿宋" w:eastAsia="仿宋" w:hAnsi="仿宋" w:cs="仿宋" w:hint="eastAsia"/>
                <w:kern w:val="0"/>
                <w:sz w:val="24"/>
              </w:rPr>
              <w:t xml:space="preserve">    </w:t>
            </w:r>
            <w:r>
              <w:rPr>
                <w:rFonts w:ascii="仿宋" w:eastAsia="仿宋" w:hAnsi="仿宋" w:cs="仿宋"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11" w:name="_Toc20754708"/>
      <w:r>
        <w:lastRenderedPageBreak/>
        <w:t>188</w:t>
      </w:r>
      <w:r>
        <w:rPr>
          <w:rFonts w:hint="eastAsia"/>
        </w:rPr>
        <w:t>、</w:t>
      </w:r>
      <w:r>
        <w:rPr>
          <w:rFonts w:hint="eastAsia"/>
        </w:rPr>
        <w:t>3201GAA159</w:t>
      </w:r>
      <w:r>
        <w:rPr>
          <w:rFonts w:hint="eastAsia"/>
        </w:rPr>
        <w:t>高性能、长寿命磷酸铁锂电池开发</w:t>
      </w:r>
      <w:bookmarkEnd w:id="21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CE3EE2">
            <w:pPr>
              <w:rPr>
                <w:rFonts w:cs="宋体"/>
                <w:sz w:val="24"/>
              </w:rPr>
            </w:pPr>
          </w:p>
          <w:p w:rsidR="00CE3EE2" w:rsidRDefault="00AB681D">
            <w:pPr>
              <w:rPr>
                <w:rFonts w:cs="宋体"/>
                <w:sz w:val="24"/>
              </w:rPr>
            </w:pPr>
            <w:r>
              <w:rPr>
                <w:rFonts w:cs="宋体" w:hint="eastAsia"/>
                <w:sz w:val="24"/>
              </w:rPr>
              <w:t>江苏华富储能新技术股份有限公司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9132100056032031XL</w:t>
            </w:r>
          </w:p>
        </w:tc>
      </w:tr>
      <w:tr w:rsidR="00CE3EE2">
        <w:trPr>
          <w:trHeight w:val="34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新能源</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新能源</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31829.88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420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高性能、长寿命磷酸铁锂电池开发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、单体电芯容量在</w:t>
            </w:r>
            <w:r>
              <w:rPr>
                <w:rFonts w:ascii="Times New Roman" w:eastAsia="仿宋_GB2312" w:hAnsi="Times New Roman" w:cs="宋体" w:hint="eastAsia"/>
                <w:sz w:val="24"/>
              </w:rPr>
              <w:t>50Ah</w:t>
            </w:r>
            <w:r>
              <w:rPr>
                <w:rFonts w:ascii="Times New Roman" w:eastAsia="仿宋_GB2312" w:hAnsi="Times New Roman" w:cs="宋体" w:hint="eastAsia"/>
                <w:sz w:val="24"/>
              </w:rPr>
              <w:t>左右；</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2</w:t>
            </w:r>
            <w:r>
              <w:rPr>
                <w:rFonts w:ascii="Times New Roman" w:eastAsia="仿宋_GB2312" w:hAnsi="Times New Roman" w:cs="宋体" w:hint="eastAsia"/>
                <w:sz w:val="24"/>
              </w:rPr>
              <w:t>、循环寿命：</w:t>
            </w:r>
            <w:r>
              <w:rPr>
                <w:rFonts w:ascii="Times New Roman" w:eastAsia="仿宋_GB2312" w:hAnsi="Times New Roman" w:cs="宋体" w:hint="eastAsia"/>
                <w:sz w:val="24"/>
              </w:rPr>
              <w:t>25</w:t>
            </w:r>
            <w:r>
              <w:rPr>
                <w:rFonts w:ascii="Times New Roman" w:eastAsia="仿宋_GB2312" w:hAnsi="Times New Roman" w:cs="宋体" w:hint="eastAsia"/>
                <w:sz w:val="24"/>
              </w:rPr>
              <w:t>℃，</w:t>
            </w:r>
            <w:r>
              <w:rPr>
                <w:rFonts w:ascii="Times New Roman" w:eastAsia="仿宋_GB2312" w:hAnsi="Times New Roman" w:cs="宋体" w:hint="eastAsia"/>
                <w:sz w:val="24"/>
              </w:rPr>
              <w:t>1C</w:t>
            </w:r>
            <w:r>
              <w:rPr>
                <w:rFonts w:ascii="Times New Roman" w:eastAsia="仿宋_GB2312" w:hAnsi="Times New Roman" w:cs="宋体" w:hint="eastAsia"/>
                <w:sz w:val="24"/>
              </w:rPr>
              <w:t>充放电，</w:t>
            </w:r>
            <w:r>
              <w:rPr>
                <w:rFonts w:ascii="Times New Roman" w:eastAsia="仿宋_GB2312" w:hAnsi="Times New Roman" w:cs="宋体" w:hint="eastAsia"/>
                <w:sz w:val="24"/>
              </w:rPr>
              <w:t>100%DOD</w:t>
            </w:r>
            <w:r>
              <w:rPr>
                <w:rFonts w:ascii="Times New Roman" w:eastAsia="仿宋_GB2312" w:hAnsi="Times New Roman" w:cs="宋体" w:hint="eastAsia"/>
                <w:sz w:val="24"/>
              </w:rPr>
              <w:t>循环寿命</w:t>
            </w:r>
            <w:r>
              <w:rPr>
                <w:rFonts w:ascii="Times New Roman" w:eastAsia="仿宋_GB2312" w:hAnsi="Times New Roman" w:cs="宋体" w:hint="eastAsia"/>
                <w:sz w:val="24"/>
              </w:rPr>
              <w:t>5000</w:t>
            </w:r>
            <w:r>
              <w:rPr>
                <w:rFonts w:ascii="Times New Roman" w:eastAsia="仿宋_GB2312" w:hAnsi="Times New Roman" w:cs="宋体" w:hint="eastAsia"/>
                <w:sz w:val="24"/>
              </w:rPr>
              <w:t>次；</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hint="eastAsia"/>
                <w:sz w:val="24"/>
              </w:rPr>
              <w:t>、低温容量：</w:t>
            </w:r>
            <w:r>
              <w:rPr>
                <w:rFonts w:ascii="Times New Roman" w:eastAsia="仿宋_GB2312" w:hAnsi="Times New Roman" w:cs="宋体" w:hint="eastAsia"/>
                <w:sz w:val="24"/>
              </w:rPr>
              <w:t>-10</w:t>
            </w:r>
            <w:r>
              <w:rPr>
                <w:rFonts w:ascii="Times New Roman" w:eastAsia="仿宋_GB2312" w:hAnsi="Times New Roman" w:cs="宋体" w:hint="eastAsia"/>
                <w:sz w:val="24"/>
              </w:rPr>
              <w:t>℃放电容量大于等于常温容量的</w:t>
            </w:r>
            <w:r>
              <w:rPr>
                <w:rFonts w:ascii="Times New Roman" w:eastAsia="仿宋_GB2312" w:hAnsi="Times New Roman" w:cs="宋体" w:hint="eastAsia"/>
                <w:sz w:val="24"/>
              </w:rPr>
              <w:t>85%</w:t>
            </w:r>
            <w:r>
              <w:rPr>
                <w:rFonts w:ascii="Times New Roman" w:eastAsia="仿宋_GB2312" w:hAnsi="Times New Roman" w:cs="宋体" w:hint="eastAsia"/>
                <w:sz w:val="24"/>
              </w:rPr>
              <w:t>。</w:t>
            </w:r>
            <w:r>
              <w:rPr>
                <w:rFonts w:ascii="Times New Roman" w:eastAsia="仿宋_GB2312" w:hAnsi="Times New Roman" w:cs="宋体" w:hint="eastAsia"/>
                <w:sz w:val="24"/>
              </w:rPr>
              <w:t>-20</w:t>
            </w:r>
            <w:r>
              <w:rPr>
                <w:rFonts w:ascii="Times New Roman" w:eastAsia="仿宋_GB2312" w:hAnsi="Times New Roman" w:cs="宋体" w:hint="eastAsia"/>
                <w:sz w:val="24"/>
              </w:rPr>
              <w:t>℃放电容量大于等于常温容量的</w:t>
            </w:r>
            <w:r>
              <w:rPr>
                <w:rFonts w:ascii="Times New Roman" w:eastAsia="仿宋_GB2312" w:hAnsi="Times New Roman" w:cs="宋体" w:hint="eastAsia"/>
                <w:sz w:val="24"/>
              </w:rPr>
              <w:t>80%</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4</w:t>
            </w:r>
            <w:r>
              <w:rPr>
                <w:rFonts w:ascii="Times New Roman" w:eastAsia="仿宋_GB2312" w:hAnsi="Times New Roman" w:cs="宋体" w:hint="eastAsia"/>
                <w:sz w:val="24"/>
              </w:rPr>
              <w:t>、动力型</w:t>
            </w:r>
            <w:r>
              <w:rPr>
                <w:rFonts w:ascii="Times New Roman" w:eastAsia="仿宋_GB2312" w:hAnsi="Times New Roman" w:cs="宋体" w:hint="eastAsia"/>
                <w:sz w:val="24"/>
              </w:rPr>
              <w:t>48V</w:t>
            </w:r>
            <w:r>
              <w:rPr>
                <w:rFonts w:ascii="Times New Roman" w:eastAsia="仿宋_GB2312" w:hAnsi="Times New Roman" w:cs="宋体" w:hint="eastAsia"/>
                <w:sz w:val="24"/>
              </w:rPr>
              <w:t>、</w:t>
            </w:r>
            <w:r>
              <w:rPr>
                <w:rFonts w:ascii="Times New Roman" w:eastAsia="仿宋_GB2312" w:hAnsi="Times New Roman" w:cs="宋体" w:hint="eastAsia"/>
                <w:sz w:val="24"/>
              </w:rPr>
              <w:t>60VBMS</w:t>
            </w:r>
            <w:r>
              <w:rPr>
                <w:rFonts w:ascii="Times New Roman" w:eastAsia="仿宋_GB2312" w:hAnsi="Times New Roman" w:cs="宋体" w:hint="eastAsia"/>
                <w:sz w:val="24"/>
              </w:rPr>
              <w:t>系统开发。</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公司针对锂离子电池方面，</w:t>
            </w:r>
            <w:r>
              <w:rPr>
                <w:rFonts w:ascii="Times New Roman" w:eastAsia="仿宋_GB2312" w:hAnsi="Times New Roman" w:cs="宋体"/>
                <w:kern w:val="0"/>
                <w:sz w:val="24"/>
              </w:rPr>
              <w:t>现有完整的软包锂离子电池生产线及电池</w:t>
            </w:r>
            <w:r>
              <w:rPr>
                <w:rFonts w:ascii="Times New Roman" w:eastAsia="仿宋_GB2312" w:hAnsi="Times New Roman" w:cs="宋体" w:hint="eastAsia"/>
                <w:kern w:val="0"/>
                <w:sz w:val="24"/>
              </w:rPr>
              <w:t>PACK</w:t>
            </w:r>
            <w:r>
              <w:rPr>
                <w:rFonts w:ascii="Times New Roman" w:eastAsia="仿宋_GB2312" w:hAnsi="Times New Roman" w:cs="宋体" w:hint="eastAsia"/>
                <w:kern w:val="0"/>
                <w:sz w:val="24"/>
              </w:rPr>
              <w:t>组装线，主要生产三元及铁锂电池产品。锂电专业研发人员</w:t>
            </w:r>
            <w:r>
              <w:rPr>
                <w:rFonts w:ascii="Times New Roman" w:eastAsia="仿宋_GB2312" w:hAnsi="Times New Roman" w:cs="宋体" w:hint="eastAsia"/>
                <w:kern w:val="0"/>
                <w:sz w:val="24"/>
              </w:rPr>
              <w:t>2</w:t>
            </w:r>
            <w:r>
              <w:rPr>
                <w:rFonts w:ascii="Times New Roman" w:eastAsia="仿宋_GB2312" w:hAnsi="Times New Roman" w:cs="宋体"/>
                <w:kern w:val="0"/>
                <w:sz w:val="24"/>
              </w:rPr>
              <w:t>0</w:t>
            </w:r>
            <w:r>
              <w:rPr>
                <w:rFonts w:ascii="Times New Roman" w:eastAsia="仿宋_GB2312" w:hAnsi="Times New Roman" w:cs="宋体"/>
                <w:kern w:val="0"/>
                <w:sz w:val="24"/>
              </w:rPr>
              <w:t>名</w:t>
            </w:r>
            <w:r>
              <w:rPr>
                <w:rFonts w:ascii="Times New Roman" w:eastAsia="仿宋_GB2312" w:hAnsi="Times New Roman" w:cs="宋体" w:hint="eastAsia"/>
                <w:kern w:val="0"/>
                <w:sz w:val="24"/>
              </w:rPr>
              <w:t>，</w:t>
            </w:r>
            <w:r>
              <w:rPr>
                <w:rFonts w:ascii="Times New Roman" w:eastAsia="仿宋_GB2312" w:hAnsi="Times New Roman" w:cs="宋体"/>
                <w:kern w:val="0"/>
                <w:sz w:val="24"/>
              </w:rPr>
              <w:t>具有</w:t>
            </w:r>
            <w:r>
              <w:rPr>
                <w:rFonts w:ascii="Times New Roman" w:eastAsia="仿宋_GB2312" w:hAnsi="Times New Roman" w:cs="宋体" w:hint="eastAsia"/>
                <w:kern w:val="0"/>
                <w:sz w:val="24"/>
              </w:rPr>
              <w:t>充放电</w:t>
            </w:r>
            <w:r>
              <w:rPr>
                <w:rFonts w:ascii="Times New Roman" w:eastAsia="仿宋_GB2312" w:hAnsi="Times New Roman" w:cs="宋体"/>
                <w:kern w:val="0"/>
                <w:sz w:val="24"/>
              </w:rPr>
              <w:t>仪</w:t>
            </w:r>
            <w:r>
              <w:rPr>
                <w:rFonts w:ascii="Times New Roman" w:eastAsia="仿宋_GB2312" w:hAnsi="Times New Roman" w:cs="宋体" w:hint="eastAsia"/>
                <w:kern w:val="0"/>
                <w:sz w:val="24"/>
              </w:rPr>
              <w:t>、</w:t>
            </w:r>
            <w:r>
              <w:rPr>
                <w:rFonts w:ascii="Times New Roman" w:eastAsia="仿宋_GB2312" w:hAnsi="Times New Roman" w:cs="宋体"/>
                <w:kern w:val="0"/>
                <w:sz w:val="24"/>
              </w:rPr>
              <w:t>高低温</w:t>
            </w:r>
            <w:r>
              <w:rPr>
                <w:rFonts w:ascii="Times New Roman" w:eastAsia="仿宋_GB2312" w:hAnsi="Times New Roman" w:cs="宋体" w:hint="eastAsia"/>
                <w:kern w:val="0"/>
                <w:sz w:val="24"/>
              </w:rPr>
              <w:t>柜</w:t>
            </w:r>
            <w:r>
              <w:rPr>
                <w:rFonts w:ascii="Times New Roman" w:eastAsia="仿宋_GB2312" w:hAnsi="Times New Roman" w:cs="宋体"/>
                <w:kern w:val="0"/>
                <w:sz w:val="24"/>
              </w:rPr>
              <w:t>、比表面仪、旋转</w:t>
            </w:r>
            <w:r>
              <w:rPr>
                <w:rFonts w:ascii="Times New Roman" w:eastAsia="仿宋_GB2312" w:hAnsi="Times New Roman" w:cs="宋体" w:hint="eastAsia"/>
                <w:kern w:val="0"/>
                <w:sz w:val="24"/>
              </w:rPr>
              <w:t>烧结炉、</w:t>
            </w:r>
            <w:r>
              <w:rPr>
                <w:rFonts w:ascii="Times New Roman" w:eastAsia="仿宋_GB2312" w:hAnsi="Times New Roman" w:cs="宋体"/>
                <w:kern w:val="0"/>
                <w:sz w:val="24"/>
              </w:rPr>
              <w:t>离心机</w:t>
            </w:r>
            <w:r>
              <w:rPr>
                <w:rFonts w:ascii="Times New Roman" w:eastAsia="仿宋_GB2312" w:hAnsi="Times New Roman" w:cs="宋体" w:hint="eastAsia"/>
                <w:kern w:val="0"/>
                <w:sz w:val="24"/>
              </w:rPr>
              <w:t>、</w:t>
            </w:r>
            <w:r>
              <w:rPr>
                <w:rFonts w:ascii="Times New Roman" w:eastAsia="仿宋_GB2312" w:hAnsi="Times New Roman" w:cs="宋体"/>
                <w:kern w:val="0"/>
                <w:sz w:val="24"/>
              </w:rPr>
              <w:t>球磨等</w:t>
            </w:r>
            <w:r>
              <w:rPr>
                <w:rFonts w:ascii="Times New Roman" w:eastAsia="仿宋_GB2312" w:hAnsi="Times New Roman" w:cs="宋体" w:hint="eastAsia"/>
                <w:kern w:val="0"/>
                <w:sz w:val="24"/>
              </w:rPr>
              <w:t>基本试验设备。</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国内专业从事锂离子电池材料及性能的研究，</w:t>
            </w:r>
            <w:r>
              <w:rPr>
                <w:rFonts w:ascii="Times New Roman" w:eastAsia="仿宋_GB2312" w:hAnsi="Times New Roman" w:cs="宋体"/>
                <w:sz w:val="24"/>
              </w:rPr>
              <w:t>尤其</w:t>
            </w:r>
            <w:r>
              <w:rPr>
                <w:rFonts w:ascii="Times New Roman" w:eastAsia="仿宋_GB2312" w:hAnsi="Times New Roman" w:cs="宋体" w:hint="eastAsia"/>
                <w:sz w:val="24"/>
              </w:rPr>
              <w:t>在磷酸铁锂电池性能提升方面有较成熟经验的科研单位。</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Cs/>
          <w:kern w:val="44"/>
          <w:sz w:val="32"/>
        </w:rPr>
      </w:pPr>
      <w:r>
        <w:rPr>
          <w:rFonts w:eastAsia="方正仿宋_GBK" w:hint="eastAsia"/>
          <w:bCs/>
          <w:kern w:val="44"/>
          <w:sz w:val="32"/>
        </w:rPr>
        <w:br w:type="page"/>
      </w:r>
    </w:p>
    <w:p w:rsidR="00CE3EE2" w:rsidRDefault="00AB681D">
      <w:pPr>
        <w:pStyle w:val="1"/>
      </w:pPr>
      <w:bookmarkStart w:id="212" w:name="_Toc20754709"/>
      <w:r>
        <w:rPr>
          <w:rFonts w:hint="eastAsia"/>
        </w:rPr>
        <w:lastRenderedPageBreak/>
        <w:t>五、资源与环境</w:t>
      </w:r>
      <w:bookmarkEnd w:id="212"/>
    </w:p>
    <w:p w:rsidR="00CE3EE2" w:rsidRDefault="00AB681D">
      <w:pPr>
        <w:pStyle w:val="2"/>
      </w:pPr>
      <w:bookmarkStart w:id="213" w:name="_Toc20754710"/>
      <w:r>
        <w:rPr>
          <w:rFonts w:hint="eastAsia"/>
        </w:rPr>
        <w:t>1</w:t>
      </w:r>
      <w:r>
        <w:t>89</w:t>
      </w:r>
      <w:r>
        <w:rPr>
          <w:rFonts w:hint="eastAsia"/>
        </w:rPr>
        <w:t>、</w:t>
      </w:r>
      <w:r>
        <w:rPr>
          <w:rFonts w:hint="eastAsia"/>
        </w:rPr>
        <w:t>3201HAD071</w:t>
      </w:r>
      <w:r>
        <w:rPr>
          <w:rFonts w:hint="eastAsia"/>
        </w:rPr>
        <w:t>药用废活性炭的回收利用</w:t>
      </w:r>
      <w:bookmarkEnd w:id="213"/>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203"/>
        <w:gridCol w:w="1630"/>
        <w:gridCol w:w="2529"/>
      </w:tblGrid>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742"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江苏天和制药有限公司</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91321012796145319</w:t>
            </w:r>
            <w:r>
              <w:rPr>
                <w:rFonts w:cs="宋体" w:hint="eastAsia"/>
                <w:sz w:val="24"/>
              </w:rPr>
              <w:t>K</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742"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63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heme="minorEastAsia" w:hAnsiTheme="minorEastAsia" w:cs="宋体"/>
                <w:szCs w:val="21"/>
              </w:rPr>
              <w:fldChar w:fldCharType="begin"/>
            </w:r>
            <w:r>
              <w:rPr>
                <w:rFonts w:asciiTheme="minorEastAsia" w:hAnsiTheme="minorEastAsia" w:cs="宋体"/>
                <w:szCs w:val="21"/>
              </w:rPr>
              <w:instrText xml:space="preserve"> </w:instrText>
            </w:r>
            <w:r>
              <w:rPr>
                <w:rFonts w:asciiTheme="minorEastAsia" w:hAnsiTheme="minorEastAsia" w:cs="宋体" w:hint="eastAsia"/>
                <w:szCs w:val="21"/>
              </w:rPr>
              <w:instrText>eq \o\ac(</w:instrText>
            </w:r>
            <w:r>
              <w:rPr>
                <w:rFonts w:asciiTheme="minorEastAsia" w:hAnsiTheme="minorEastAsia" w:cs="宋体" w:hint="eastAsia"/>
                <w:szCs w:val="21"/>
              </w:rPr>
              <w:instrText>□</w:instrText>
            </w:r>
            <w:r>
              <w:rPr>
                <w:rFonts w:asciiTheme="minorEastAsia" w:hAnsiTheme="minorEastAsia" w:cs="宋体" w:hint="eastAsia"/>
                <w:szCs w:val="21"/>
              </w:rPr>
              <w:instrText>,</w:instrText>
            </w:r>
            <w:r>
              <w:rPr>
                <w:rFonts w:ascii="宋体" w:hAnsiTheme="minorEastAsia" w:cs="宋体" w:hint="eastAsia"/>
                <w:position w:val="1"/>
                <w:sz w:val="14"/>
                <w:szCs w:val="21"/>
              </w:rPr>
              <w:instrText>√</w:instrText>
            </w:r>
            <w:r>
              <w:rPr>
                <w:rFonts w:asciiTheme="minorEastAsia" w:hAnsiTheme="minorEastAsia" w:cs="宋体" w:hint="eastAsia"/>
                <w:szCs w:val="21"/>
              </w:rPr>
              <w:instrText>)</w:instrText>
            </w:r>
            <w:r>
              <w:rPr>
                <w:rFonts w:asciiTheme="minorEastAsia" w:hAnsiTheme="minorEastAsia" w:cs="宋体"/>
                <w:szCs w:val="21"/>
              </w:rPr>
              <w:fldChar w:fldCharType="end"/>
            </w:r>
            <w:r>
              <w:rPr>
                <w:rFonts w:ascii="Times New Roman" w:eastAsia="仿宋_GB2312" w:hAnsi="Times New Roman" w:cs="宋体" w:hint="eastAsia"/>
                <w:kern w:val="0"/>
                <w:szCs w:val="21"/>
              </w:rPr>
              <w:t>否</w:t>
            </w:r>
          </w:p>
        </w:tc>
      </w:tr>
      <w:tr w:rsidR="00CE3EE2">
        <w:trPr>
          <w:trHeight w:val="620"/>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制药</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资源与环境</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27222.71</w:t>
            </w:r>
            <w:r>
              <w:rPr>
                <w:rFonts w:cs="宋体" w:hint="eastAsia"/>
                <w:sz w:val="24"/>
              </w:rPr>
              <w:t>（万元）</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248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heme="minorEastAsia" w:hAnsiTheme="minorEastAsia" w:cs="宋体"/>
                <w:szCs w:val="21"/>
              </w:rPr>
              <w:fldChar w:fldCharType="begin"/>
            </w:r>
            <w:r>
              <w:rPr>
                <w:rFonts w:asciiTheme="minorEastAsia" w:hAnsiTheme="minorEastAsia" w:cs="宋体"/>
                <w:szCs w:val="21"/>
              </w:rPr>
              <w:instrText xml:space="preserve"> </w:instrText>
            </w:r>
            <w:r>
              <w:rPr>
                <w:rFonts w:asciiTheme="minorEastAsia" w:hAnsiTheme="minorEastAsia" w:cs="宋体" w:hint="eastAsia"/>
                <w:szCs w:val="21"/>
              </w:rPr>
              <w:instrText>eq \o\ac(</w:instrText>
            </w:r>
            <w:r>
              <w:rPr>
                <w:rFonts w:asciiTheme="minorEastAsia" w:hAnsiTheme="minorEastAsia" w:cs="宋体" w:hint="eastAsia"/>
                <w:szCs w:val="21"/>
              </w:rPr>
              <w:instrText>□</w:instrText>
            </w:r>
            <w:r>
              <w:rPr>
                <w:rFonts w:asciiTheme="minorEastAsia" w:hAnsiTheme="minorEastAsia" w:cs="宋体" w:hint="eastAsia"/>
                <w:szCs w:val="21"/>
              </w:rPr>
              <w:instrText>,</w:instrText>
            </w:r>
            <w:r>
              <w:rPr>
                <w:rFonts w:ascii="宋体" w:hAnsiTheme="minorEastAsia" w:cs="宋体" w:hint="eastAsia"/>
                <w:position w:val="1"/>
                <w:sz w:val="14"/>
                <w:szCs w:val="21"/>
              </w:rPr>
              <w:instrText>√</w:instrText>
            </w:r>
            <w:r>
              <w:rPr>
                <w:rFonts w:asciiTheme="minorEastAsia" w:hAnsiTheme="minorEastAsia" w:cs="宋体" w:hint="eastAsia"/>
                <w:szCs w:val="21"/>
              </w:rPr>
              <w:instrText>)</w:instrText>
            </w:r>
            <w:r>
              <w:rPr>
                <w:rFonts w:asciiTheme="minorEastAsia" w:hAnsiTheme="minorEastAsia" w:cs="宋体"/>
                <w:szCs w:val="21"/>
              </w:rPr>
              <w:fldChar w:fldCharType="end"/>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asciiTheme="minorEastAsia" w:hAnsiTheme="minorEastAsia" w:cs="宋体"/>
                <w:szCs w:val="21"/>
              </w:rPr>
              <w:fldChar w:fldCharType="begin"/>
            </w:r>
            <w:r>
              <w:rPr>
                <w:rFonts w:asciiTheme="minorEastAsia" w:hAnsiTheme="minorEastAsia" w:cs="宋体"/>
                <w:szCs w:val="21"/>
              </w:rPr>
              <w:instrText xml:space="preserve"> </w:instrText>
            </w:r>
            <w:r>
              <w:rPr>
                <w:rFonts w:asciiTheme="minorEastAsia" w:hAnsiTheme="minorEastAsia" w:cs="宋体" w:hint="eastAsia"/>
                <w:szCs w:val="21"/>
              </w:rPr>
              <w:instrText>eq \o\ac(</w:instrText>
            </w:r>
            <w:r>
              <w:rPr>
                <w:rFonts w:asciiTheme="minorEastAsia" w:hAnsiTheme="minorEastAsia" w:cs="宋体" w:hint="eastAsia"/>
                <w:szCs w:val="21"/>
              </w:rPr>
              <w:instrText>□</w:instrText>
            </w:r>
            <w:r>
              <w:rPr>
                <w:rFonts w:asciiTheme="minorEastAsia" w:hAnsiTheme="minorEastAsia" w:cs="宋体" w:hint="eastAsia"/>
                <w:szCs w:val="21"/>
              </w:rPr>
              <w:instrText>,</w:instrText>
            </w:r>
            <w:r>
              <w:rPr>
                <w:rFonts w:ascii="宋体" w:hAnsiTheme="minorEastAsia" w:cs="宋体" w:hint="eastAsia"/>
                <w:position w:val="1"/>
                <w:sz w:val="14"/>
                <w:szCs w:val="21"/>
              </w:rPr>
              <w:instrText>√</w:instrText>
            </w:r>
            <w:r>
              <w:rPr>
                <w:rFonts w:asciiTheme="minorEastAsia" w:hAnsiTheme="minorEastAsia" w:cs="宋体" w:hint="eastAsia"/>
                <w:szCs w:val="21"/>
              </w:rPr>
              <w:instrText>)</w:instrText>
            </w:r>
            <w:r>
              <w:rPr>
                <w:rFonts w:asciiTheme="minorEastAsia" w:hAnsiTheme="minorEastAsia" w:cs="宋体"/>
                <w:szCs w:val="21"/>
              </w:rPr>
              <w:fldChar w:fldCharType="end"/>
            </w:r>
            <w:r>
              <w:rPr>
                <w:rFonts w:ascii="Times New Roman" w:eastAsia="仿宋_GB2312" w:hAnsi="Times New Roman" w:cs="宋体" w:hint="eastAsia"/>
                <w:kern w:val="0"/>
                <w:szCs w:val="21"/>
              </w:rPr>
              <w:t>否</w:t>
            </w:r>
          </w:p>
        </w:tc>
      </w:tr>
      <w:tr w:rsidR="00CE3EE2">
        <w:trPr>
          <w:trHeight w:val="586"/>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b/>
                <w:kern w:val="0"/>
                <w:sz w:val="24"/>
              </w:rPr>
            </w:pPr>
            <w:r>
              <w:rPr>
                <w:rFonts w:ascii="Times New Roman" w:eastAsia="仿宋_GB2312" w:hAnsi="Times New Roman" w:hint="eastAsia"/>
                <w:b/>
                <w:kern w:val="0"/>
                <w:sz w:val="24"/>
              </w:rPr>
              <w:t>药用废活性炭的回收利用</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heme="minorEastAsia" w:hAnsiTheme="minorEastAsia" w:cs="宋体"/>
                <w:szCs w:val="21"/>
              </w:rPr>
              <w:fldChar w:fldCharType="begin"/>
            </w:r>
            <w:r>
              <w:rPr>
                <w:rFonts w:asciiTheme="minorEastAsia" w:hAnsiTheme="minorEastAsia" w:cs="宋体"/>
                <w:szCs w:val="21"/>
              </w:rPr>
              <w:instrText xml:space="preserve"> </w:instrText>
            </w:r>
            <w:r>
              <w:rPr>
                <w:rFonts w:asciiTheme="minorEastAsia" w:hAnsiTheme="minorEastAsia" w:cs="宋体" w:hint="eastAsia"/>
                <w:szCs w:val="21"/>
              </w:rPr>
              <w:instrText>eq \o\ac(</w:instrText>
            </w:r>
            <w:r>
              <w:rPr>
                <w:rFonts w:asciiTheme="minorEastAsia" w:hAnsiTheme="minorEastAsia" w:cs="宋体" w:hint="eastAsia"/>
                <w:szCs w:val="21"/>
              </w:rPr>
              <w:instrText>□</w:instrText>
            </w:r>
            <w:r>
              <w:rPr>
                <w:rFonts w:asciiTheme="minorEastAsia" w:hAnsiTheme="minorEastAsia" w:cs="宋体" w:hint="eastAsia"/>
                <w:szCs w:val="21"/>
              </w:rPr>
              <w:instrText>,</w:instrText>
            </w:r>
            <w:r>
              <w:rPr>
                <w:rFonts w:ascii="宋体" w:hAnsiTheme="minorEastAsia" w:cs="宋体" w:hint="eastAsia"/>
                <w:position w:val="1"/>
                <w:sz w:val="14"/>
                <w:szCs w:val="21"/>
              </w:rPr>
              <w:instrText>√</w:instrText>
            </w:r>
            <w:r>
              <w:rPr>
                <w:rFonts w:asciiTheme="minorEastAsia" w:hAnsiTheme="minorEastAsia" w:cs="宋体" w:hint="eastAsia"/>
                <w:szCs w:val="21"/>
              </w:rPr>
              <w:instrText>)</w:instrText>
            </w:r>
            <w:r>
              <w:rPr>
                <w:rFonts w:asciiTheme="minorEastAsia" w:hAnsiTheme="minorEastAsia" w:cs="宋体"/>
                <w:szCs w:val="21"/>
              </w:rPr>
              <w:fldChar w:fldCharType="end"/>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b/>
                <w:sz w:val="24"/>
              </w:rPr>
              <w:t xml:space="preserve"> </w:t>
            </w:r>
            <w:r>
              <w:rPr>
                <w:rFonts w:ascii="Times New Roman" w:eastAsia="仿宋_GB2312" w:hAnsi="Times New Roman" w:cs="宋体" w:hint="eastAsia"/>
                <w:b/>
                <w:sz w:val="24"/>
              </w:rPr>
              <w:t>我公司每年在原料药生产中有大约</w:t>
            </w:r>
            <w:r>
              <w:rPr>
                <w:rFonts w:ascii="Times New Roman" w:eastAsia="仿宋_GB2312" w:hAnsi="Times New Roman" w:cs="宋体" w:hint="eastAsia"/>
                <w:b/>
                <w:sz w:val="24"/>
              </w:rPr>
              <w:t>100</w:t>
            </w:r>
            <w:r>
              <w:rPr>
                <w:rFonts w:ascii="Times New Roman" w:eastAsia="仿宋_GB2312" w:hAnsi="Times New Roman" w:cs="宋体" w:hint="eastAsia"/>
                <w:b/>
                <w:sz w:val="24"/>
              </w:rPr>
              <w:t>吨左右的废活性炭产生，按照固废管理的要求，应作为危险固废焚烧处理。如果能将其中的</w:t>
            </w:r>
            <w:r>
              <w:rPr>
                <w:rFonts w:ascii="Times New Roman" w:eastAsia="仿宋_GB2312" w:hAnsi="Times New Roman" w:cs="宋体" w:hint="eastAsia"/>
                <w:b/>
                <w:sz w:val="24"/>
              </w:rPr>
              <w:t>80%</w:t>
            </w:r>
            <w:r>
              <w:rPr>
                <w:rFonts w:ascii="Times New Roman" w:eastAsia="仿宋_GB2312" w:hAnsi="Times New Roman" w:cs="宋体" w:hint="eastAsia"/>
                <w:b/>
                <w:sz w:val="24"/>
              </w:rPr>
              <w:t>回收利用，将每年减少危废</w:t>
            </w:r>
            <w:r>
              <w:rPr>
                <w:rFonts w:ascii="Times New Roman" w:eastAsia="仿宋_GB2312" w:hAnsi="Times New Roman" w:cs="宋体" w:hint="eastAsia"/>
                <w:b/>
                <w:sz w:val="24"/>
              </w:rPr>
              <w:t>80</w:t>
            </w:r>
            <w:r>
              <w:rPr>
                <w:rFonts w:ascii="Times New Roman" w:eastAsia="仿宋_GB2312" w:hAnsi="Times New Roman" w:cs="宋体" w:hint="eastAsia"/>
                <w:b/>
                <w:sz w:val="24"/>
              </w:rPr>
              <w:t>吨以上，每年可为公司产生直接的经济效益达</w:t>
            </w:r>
            <w:r>
              <w:rPr>
                <w:rFonts w:ascii="Times New Roman" w:eastAsia="仿宋_GB2312" w:hAnsi="Times New Roman" w:cs="宋体" w:hint="eastAsia"/>
                <w:b/>
                <w:sz w:val="24"/>
              </w:rPr>
              <w:t>130</w:t>
            </w:r>
            <w:r>
              <w:rPr>
                <w:rFonts w:ascii="Times New Roman" w:eastAsia="仿宋_GB2312" w:hAnsi="Times New Roman" w:cs="宋体" w:hint="eastAsia"/>
                <w:b/>
                <w:sz w:val="24"/>
              </w:rPr>
              <w:t>万元以上，而且具有极大的市场推广价值，大大的减少木材的消耗量，无论对环境和资源的再生利用都有很大的经济价值。</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b/>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b/>
                <w:kern w:val="0"/>
                <w:sz w:val="24"/>
              </w:rPr>
              <w:t xml:space="preserve"> </w:t>
            </w:r>
            <w:r>
              <w:rPr>
                <w:rFonts w:ascii="Times New Roman" w:eastAsia="仿宋_GB2312" w:hAnsi="Times New Roman" w:cs="宋体" w:hint="eastAsia"/>
                <w:b/>
                <w:kern w:val="0"/>
                <w:sz w:val="24"/>
              </w:rPr>
              <w:t>未开展工作</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6"/>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b/>
                <w:sz w:val="24"/>
              </w:rPr>
              <w:t xml:space="preserve"> </w:t>
            </w:r>
            <w:r>
              <w:rPr>
                <w:rFonts w:ascii="Times New Roman" w:eastAsia="仿宋_GB2312" w:hAnsi="Times New Roman" w:cs="宋体" w:hint="eastAsia"/>
                <w:b/>
                <w:sz w:val="24"/>
              </w:rPr>
              <w:t>对活性炭脱色有研究的科研院所</w:t>
            </w:r>
            <w:r>
              <w:rPr>
                <w:rFonts w:ascii="Times New Roman" w:eastAsia="仿宋_GB2312" w:hAnsi="Times New Roman" w:cs="宋体" w:hint="eastAsia"/>
                <w:sz w:val="24"/>
              </w:rPr>
              <w:t>。</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6"/>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heme="minorEastAsia" w:hAnsiTheme="minorEastAsia" w:cs="宋体"/>
                <w:szCs w:val="21"/>
              </w:rPr>
              <w:fldChar w:fldCharType="begin"/>
            </w:r>
            <w:r>
              <w:rPr>
                <w:rFonts w:asciiTheme="minorEastAsia" w:hAnsiTheme="minorEastAsia" w:cs="宋体"/>
                <w:szCs w:val="21"/>
              </w:rPr>
              <w:instrText xml:space="preserve"> </w:instrText>
            </w:r>
            <w:r>
              <w:rPr>
                <w:rFonts w:asciiTheme="minorEastAsia" w:hAnsiTheme="minorEastAsia" w:cs="宋体" w:hint="eastAsia"/>
                <w:szCs w:val="21"/>
              </w:rPr>
              <w:instrText>eq \o\ac(</w:instrText>
            </w:r>
            <w:r>
              <w:rPr>
                <w:rFonts w:asciiTheme="minorEastAsia" w:hAnsiTheme="minorEastAsia" w:cs="宋体" w:hint="eastAsia"/>
                <w:szCs w:val="21"/>
              </w:rPr>
              <w:instrText>□</w:instrText>
            </w:r>
            <w:r>
              <w:rPr>
                <w:rFonts w:asciiTheme="minorEastAsia" w:hAnsiTheme="minorEastAsia" w:cs="宋体" w:hint="eastAsia"/>
                <w:szCs w:val="21"/>
              </w:rPr>
              <w:instrText>,</w:instrText>
            </w:r>
            <w:r>
              <w:rPr>
                <w:rFonts w:asciiTheme="minorEastAsia" w:hAnsiTheme="minorEastAsia" w:cs="宋体" w:hint="eastAsia"/>
                <w:position w:val="2"/>
                <w:sz w:val="13"/>
                <w:szCs w:val="21"/>
              </w:rPr>
              <w:instrText>√</w:instrText>
            </w:r>
            <w:r>
              <w:rPr>
                <w:rFonts w:asciiTheme="minorEastAsia" w:hAnsiTheme="minorEastAsia" w:cs="宋体" w:hint="eastAsia"/>
                <w:szCs w:val="21"/>
              </w:rPr>
              <w:instrText>)</w:instrText>
            </w:r>
            <w:r>
              <w:rPr>
                <w:rFonts w:asciiTheme="minorEastAsia" w:hAnsiTheme="minorEastAsia" w:cs="宋体"/>
                <w:szCs w:val="21"/>
              </w:rPr>
              <w:fldChar w:fldCharType="end"/>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7"/>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8"/>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5"/>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8"/>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王元平</w:t>
            </w:r>
            <w:r>
              <w:rPr>
                <w:rFonts w:ascii="Times New Roman" w:eastAsia="仿宋_GB2312" w:hAnsi="Times New Roman" w:cs="宋体" w:hint="eastAsia"/>
                <w:kern w:val="0"/>
                <w:sz w:val="24"/>
              </w:rPr>
              <w:t xml:space="preserve">       2019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08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23</w:t>
            </w:r>
            <w:r>
              <w:rPr>
                <w:rFonts w:ascii="Times New Roman" w:eastAsia="仿宋_GB2312" w:hAnsi="Times New Roman" w:cs="宋体" w:hint="eastAsia"/>
                <w:kern w:val="0"/>
                <w:sz w:val="24"/>
              </w:rPr>
              <w:t>日</w:t>
            </w:r>
          </w:p>
        </w:tc>
      </w:tr>
    </w:tbl>
    <w:p w:rsidR="00CE3EE2" w:rsidRDefault="00AB681D">
      <w:pPr>
        <w:rPr>
          <w:bCs/>
          <w:kern w:val="44"/>
          <w:sz w:val="32"/>
        </w:rPr>
      </w:pPr>
      <w:r>
        <w:rPr>
          <w:rFonts w:hint="eastAsia"/>
          <w:bCs/>
          <w:kern w:val="44"/>
          <w:sz w:val="32"/>
        </w:rPr>
        <w:br w:type="page"/>
      </w:r>
    </w:p>
    <w:p w:rsidR="00CE3EE2" w:rsidRDefault="00AB681D">
      <w:pPr>
        <w:pStyle w:val="2"/>
      </w:pPr>
      <w:bookmarkStart w:id="214" w:name="_Toc20754711"/>
      <w:r>
        <w:lastRenderedPageBreak/>
        <w:t>190</w:t>
      </w:r>
      <w:r>
        <w:rPr>
          <w:rFonts w:hint="eastAsia"/>
        </w:rPr>
        <w:t>、</w:t>
      </w:r>
      <w:r>
        <w:rPr>
          <w:rFonts w:hint="eastAsia"/>
        </w:rPr>
        <w:t>3201HBC184</w:t>
      </w:r>
      <w:r>
        <w:rPr>
          <w:rFonts w:hint="eastAsia"/>
        </w:rPr>
        <w:t>高碳镍钼矿用沸腾焙烧炉</w:t>
      </w:r>
      <w:bookmarkEnd w:id="214"/>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江苏安宇环保科技有限公司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91321003346425241</w:t>
            </w:r>
            <w:r>
              <w:rPr>
                <w:rFonts w:cs="宋体"/>
                <w:sz w:val="24"/>
              </w:rPr>
              <w:t>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48"/>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left"/>
              <w:rPr>
                <w:kern w:val="0"/>
                <w:szCs w:val="21"/>
              </w:rPr>
            </w:pPr>
            <w:r>
              <w:rPr>
                <w:rFonts w:hint="eastAsia"/>
                <w:kern w:val="0"/>
                <w:sz w:val="24"/>
              </w:rPr>
              <w:t>江苏省（自治区、直辖市）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邗江</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资源与环境</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1731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24</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高碳镍钼矿用沸腾焙烧炉</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高碳镍钼矿冶炼行业一般采用回转窑来实现镍钼矿的氧化焙烧过程。采用此种设备的生产工艺，存在技术含量比较低，单窑焙烧强度太小，矿渣中残</w:t>
            </w:r>
            <w:r>
              <w:rPr>
                <w:rFonts w:ascii="Times New Roman" w:eastAsia="仿宋_GB2312" w:hAnsi="Times New Roman" w:cs="宋体" w:hint="eastAsia"/>
                <w:sz w:val="24"/>
              </w:rPr>
              <w:t>S</w:t>
            </w:r>
            <w:r>
              <w:rPr>
                <w:rFonts w:ascii="Times New Roman" w:eastAsia="仿宋_GB2312" w:hAnsi="Times New Roman" w:cs="宋体" w:hint="eastAsia"/>
                <w:sz w:val="24"/>
              </w:rPr>
              <w:t>较高，废气量大，二氧化硫浓度低难以回收等缺点。而对于小型企业基本上全部使用推板隧道窑生产，造成工作环境非常恶劣，</w:t>
            </w:r>
            <w:r>
              <w:rPr>
                <w:rFonts w:ascii="Times New Roman" w:eastAsia="仿宋_GB2312" w:hAnsi="Times New Roman" w:cs="宋体" w:hint="eastAsia"/>
                <w:sz w:val="24"/>
              </w:rPr>
              <w:t>SO2</w:t>
            </w:r>
            <w:r>
              <w:rPr>
                <w:rFonts w:ascii="Times New Roman" w:eastAsia="仿宋_GB2312" w:hAnsi="Times New Roman" w:cs="宋体" w:hint="eastAsia"/>
                <w:sz w:val="24"/>
              </w:rPr>
              <w:t>气体四处飘逸。受此两种工艺和设备的限制，生产中还需外供热能，消耗能量较多，生产成本很大，故研发了该焙烧炉提高生产系统的连续性。</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拟需求解决如下技术难题：</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沸腾焙烧炉沸腾状态良好，操作稳定，各点温差需不超过</w:t>
            </w:r>
            <w:r>
              <w:rPr>
                <w:rFonts w:ascii="Times New Roman" w:eastAsia="仿宋_GB2312" w:hAnsi="Times New Roman" w:cs="宋体" w:hint="eastAsia"/>
                <w:sz w:val="24"/>
              </w:rPr>
              <w:t>20</w:t>
            </w:r>
            <w:r>
              <w:rPr>
                <w:rFonts w:ascii="Times New Roman" w:eastAsia="仿宋_GB2312" w:hAnsi="Times New Roman" w:cs="宋体" w:hint="eastAsia"/>
                <w:sz w:val="24"/>
              </w:rPr>
              <w:t>℃。</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江苏安宇环保科技有限公司专业从事环保设备、化工设备、环保工程设备的设计、制作、安装及开车生产一条龙服务；磷复肥及矿山设备的制作和安装服务。</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公司通过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2000</w:t>
            </w:r>
            <w:r>
              <w:rPr>
                <w:rFonts w:ascii="Times New Roman" w:eastAsia="仿宋_GB2312" w:hAnsi="Times New Roman" w:cs="宋体" w:hint="eastAsia"/>
                <w:kern w:val="0"/>
                <w:sz w:val="24"/>
              </w:rPr>
              <w:t>质量管理体系认证。并已经获得多项适用于化工、环保行业的新型专利技术，都已经过了实际生产使用的验证。公司聘请了在中国硫酸界享有盛誉的权威专家申屠华德先生为终生技术顾问，为公司提供技术支持。公司拥有一支有两名曾从事工业硫酸及</w:t>
            </w:r>
            <w:r>
              <w:rPr>
                <w:rFonts w:ascii="Times New Roman" w:eastAsia="仿宋_GB2312" w:hAnsi="Times New Roman" w:cs="宋体" w:hint="eastAsia"/>
                <w:kern w:val="0"/>
                <w:sz w:val="24"/>
              </w:rPr>
              <w:lastRenderedPageBreak/>
              <w:t>环保行业生产管理</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余年的工程师为代表的专业化的从事</w:t>
            </w:r>
            <w:r>
              <w:rPr>
                <w:rFonts w:ascii="Times New Roman" w:eastAsia="仿宋_GB2312" w:hAnsi="Times New Roman" w:cs="宋体" w:hint="eastAsia"/>
                <w:kern w:val="0"/>
                <w:sz w:val="24"/>
              </w:rPr>
              <w:t>工艺、设备设计研发的技术团队。同时与各大化工院校、设计院、研究院建立了良好的技术合作关系，使公司具有了强大的产品研发能力。</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现沸腾焙烧炉本体包括设置在底部的板状的空气分布装置、炉壁、炉顶，三者紧密连接，并合围成上、下沸腾炉燃烧室。气室内空气进气管道为空气分布装提供空气。空气分布装置包括分布板及风帽，风帽座贯穿分布板。分布板上层为耐火泥抹面层，下层为耐火砖碎块固定层。炉壁采用多层结构设计，包括外层、中间层的保温材料层、内层的耐火材料层。外侧设置保温层，拱顶的材质为低钙铝酸盐耐热混凝土</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希望与各大化工院校、设计院、研究院建立了良好的技术合作关系，提升公司的产品研发能力。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215" w:name="_Toc20754712"/>
      <w:r>
        <w:lastRenderedPageBreak/>
        <w:t>191</w:t>
      </w:r>
      <w:r>
        <w:rPr>
          <w:rFonts w:hint="eastAsia"/>
        </w:rPr>
        <w:t>、</w:t>
      </w:r>
      <w:r>
        <w:rPr>
          <w:rFonts w:hint="eastAsia"/>
        </w:rPr>
        <w:t>3201HBC185  HCL</w:t>
      </w:r>
      <w:r>
        <w:rPr>
          <w:rFonts w:hint="eastAsia"/>
        </w:rPr>
        <w:t>废气回收及尾气碱液中和处理</w:t>
      </w:r>
      <w:bookmarkEnd w:id="215"/>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江苏安宇环保科技有限公司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91321003346425241</w:t>
            </w:r>
            <w:r>
              <w:rPr>
                <w:rFonts w:cs="宋体"/>
                <w:sz w:val="24"/>
              </w:rPr>
              <w:t>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48"/>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left"/>
              <w:rPr>
                <w:kern w:val="0"/>
                <w:szCs w:val="21"/>
              </w:rPr>
            </w:pPr>
            <w:r>
              <w:rPr>
                <w:rFonts w:hint="eastAsia"/>
                <w:kern w:val="0"/>
                <w:sz w:val="24"/>
              </w:rPr>
              <w:t>江苏省（自治区、直辖市）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邗江</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资源与环境</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1731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24</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H</w:t>
            </w:r>
            <w:r>
              <w:rPr>
                <w:rFonts w:ascii="Times New Roman" w:eastAsia="仿宋_GB2312" w:hAnsi="Times New Roman"/>
                <w:kern w:val="0"/>
                <w:sz w:val="24"/>
              </w:rPr>
              <w:t>CL</w:t>
            </w:r>
            <w:r>
              <w:rPr>
                <w:rFonts w:ascii="Times New Roman" w:eastAsia="仿宋_GB2312" w:hAnsi="Times New Roman" w:hint="eastAsia"/>
                <w:kern w:val="0"/>
                <w:sz w:val="24"/>
              </w:rPr>
              <w:t>废气回收及尾气碱液中和处理</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各类生产水处理产品如絮凝剂、混凝剂等，其主要原料就是稀盐酸，在产品的生产过程中会有大量的</w:t>
            </w:r>
            <w:r>
              <w:rPr>
                <w:rFonts w:ascii="Times New Roman" w:eastAsia="仿宋_GB2312" w:hAnsi="Times New Roman" w:cs="宋体" w:hint="eastAsia"/>
                <w:sz w:val="24"/>
              </w:rPr>
              <w:t>HC1</w:t>
            </w:r>
            <w:r>
              <w:rPr>
                <w:rFonts w:ascii="Times New Roman" w:eastAsia="仿宋_GB2312" w:hAnsi="Times New Roman" w:cs="宋体" w:hint="eastAsia"/>
                <w:sz w:val="24"/>
              </w:rPr>
              <w:t>尾气挥发出来，在生产中通过实测，在反应釜中添加的稀盐酸总量的约</w:t>
            </w:r>
            <w:r>
              <w:rPr>
                <w:rFonts w:ascii="Times New Roman" w:eastAsia="仿宋_GB2312" w:hAnsi="Times New Roman" w:cs="宋体" w:hint="eastAsia"/>
                <w:sz w:val="24"/>
              </w:rPr>
              <w:t>30%</w:t>
            </w:r>
            <w:r>
              <w:rPr>
                <w:rFonts w:ascii="Times New Roman" w:eastAsia="仿宋_GB2312" w:hAnsi="Times New Roman" w:cs="宋体" w:hint="eastAsia"/>
                <w:sz w:val="24"/>
              </w:rPr>
              <w:t>被尾气带出，尾气中的大量</w:t>
            </w:r>
            <w:r>
              <w:rPr>
                <w:rFonts w:ascii="Times New Roman" w:eastAsia="仿宋_GB2312" w:hAnsi="Times New Roman" w:cs="宋体" w:hint="eastAsia"/>
                <w:sz w:val="24"/>
              </w:rPr>
              <w:t>HCL</w:t>
            </w:r>
            <w:r>
              <w:rPr>
                <w:rFonts w:ascii="Times New Roman" w:eastAsia="仿宋_GB2312" w:hAnsi="Times New Roman" w:cs="宋体" w:hint="eastAsia"/>
                <w:sz w:val="24"/>
              </w:rPr>
              <w:t>若不采用有效可行的工艺方法进行处理，不但造成大量的生产原料浪费，还会导致严重的环境污染问题，现有的处理方去往往是通过单级吸收塔进行吸收处理，这样处理达不到排放标准，而且无法实现可收利用。</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拟需求解决如下技术难题：</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采用三段式吸收处理设计，废气先后经过三种洗涤装置进行吸收、中和、除沫处理，最后进行除尘排放，但是需要保证洗</w:t>
            </w:r>
            <w:r>
              <w:rPr>
                <w:rFonts w:ascii="Times New Roman" w:eastAsia="仿宋_GB2312" w:hAnsi="Times New Roman" w:cs="宋体" w:hint="eastAsia"/>
                <w:sz w:val="24"/>
              </w:rPr>
              <w:t>涤器内部的液面平衡暂时无法达到。</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江苏安宇环保科技有限公司专业从事环保设备、化工设备、环保工程设备的设计、制作、安装及开车生产一条龙服务；磷复肥及矿山设备的制作和安装服务。</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公司通过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2000</w:t>
            </w:r>
            <w:r>
              <w:rPr>
                <w:rFonts w:ascii="Times New Roman" w:eastAsia="仿宋_GB2312" w:hAnsi="Times New Roman" w:cs="宋体" w:hint="eastAsia"/>
                <w:kern w:val="0"/>
                <w:sz w:val="24"/>
              </w:rPr>
              <w:t>质量管理体系认证。并已经获得多项适用于化工、环保行业的新型专利技术，都已经过了实际生产使用的验证。</w:t>
            </w:r>
            <w:r>
              <w:rPr>
                <w:rFonts w:ascii="Times New Roman" w:eastAsia="仿宋_GB2312" w:hAnsi="Times New Roman" w:cs="宋体" w:hint="eastAsia"/>
                <w:kern w:val="0"/>
                <w:sz w:val="24"/>
              </w:rPr>
              <w:lastRenderedPageBreak/>
              <w:t>公司聘请了在中国硫酸界享有盛誉的权威专家申屠华德先生为终生技术顾问，为公司提供技术支持。公司拥有一支有两名曾从事工业硫酸及环保行业生产管理</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余年的工程师为代表的专业化的从事工艺、设备设计研发的技术团队。同时与各大化工院校、设计院、研究院建立了良好的技术合作关系，使公司具有了强大的产品研发能力。</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本产品现使用文丘里洗涤器作为第一洗涤装置，进行降温除尘和回收处理。第二洗涤装置为两个</w:t>
            </w:r>
            <w:r>
              <w:rPr>
                <w:rFonts w:ascii="Times New Roman" w:eastAsia="仿宋_GB2312" w:hAnsi="Times New Roman" w:cs="宋体" w:hint="eastAsia"/>
                <w:kern w:val="0"/>
                <w:sz w:val="24"/>
              </w:rPr>
              <w:t>填料洗涤塔，对尾气洗涤降尘和吸收。第三洗涤装置内部碱液喷淋装置进行中和处理，通过机械除雾器进行除沫处理。同时采用循环回收技术，进行</w:t>
            </w: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级循环吸收、回收，提高酸吸收率，降低生产成本。</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希望与各大化工院校、设计院、研究院建立了良好的技术合作关系，提升公司的产品研发能力。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pStyle w:val="2"/>
      </w:pPr>
      <w:bookmarkStart w:id="216" w:name="_Toc20754713"/>
      <w:r>
        <w:lastRenderedPageBreak/>
        <w:t>192</w:t>
      </w:r>
      <w:r>
        <w:rPr>
          <w:rFonts w:hint="eastAsia"/>
        </w:rPr>
        <w:t>、</w:t>
      </w:r>
      <w:r>
        <w:rPr>
          <w:rFonts w:hint="eastAsia"/>
        </w:rPr>
        <w:t>3201HCC186</w:t>
      </w:r>
      <w:r>
        <w:rPr>
          <w:rFonts w:hint="eastAsia"/>
        </w:rPr>
        <w:t>换热器螺旋导流装置</w:t>
      </w:r>
      <w:bookmarkEnd w:id="216"/>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江苏安宇环保科技有限公司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91321003346425241</w:t>
            </w:r>
            <w:r>
              <w:rPr>
                <w:rFonts w:cs="宋体"/>
                <w:sz w:val="24"/>
              </w:rPr>
              <w:t>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邗江</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资源与环境</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1731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24</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换热器螺旋导流装置</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现有的换热器由于换热管密集布置在壳体中间，相邻两个折流板会引起壳程流体流动速度分布不合理，有效流通面积较小，流动阻力大，使冷却液主要沿换热管和壳体间的空隙流动，使位于中心位置的换热管由于冷却液流动不足而导致换热不良</w:t>
            </w:r>
            <w:r>
              <w:rPr>
                <w:rFonts w:ascii="Times New Roman" w:eastAsia="仿宋_GB2312" w:hAnsi="Times New Roman" w:cs="宋体" w:hint="eastAsia"/>
                <w:sz w:val="24"/>
              </w:rPr>
              <w:t>,</w:t>
            </w:r>
            <w:r>
              <w:rPr>
                <w:rFonts w:ascii="Times New Roman" w:eastAsia="仿宋_GB2312" w:hAnsi="Times New Roman" w:cs="宋体" w:hint="eastAsia"/>
                <w:sz w:val="24"/>
              </w:rPr>
              <w:t>靠近壳体的换热管由于冷却液流动充足而换热相对较好，使流经不同换热管的流体从管壳式换热器流出后冷热不均匀。</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江苏安宇环保科技有限公司已经获得多项适用于化工、环保行业的新型专利技术，都已经过了实际生产使用的验证。其母公司扬州安宇化工设备有限公司获得了”江苏省重点推荐名牌企业”、“江苏省质量信得过企业“、“江苏省优质产品”、“</w:t>
            </w:r>
            <w:r>
              <w:rPr>
                <w:rFonts w:ascii="Times New Roman" w:eastAsia="仿宋_GB2312" w:hAnsi="Times New Roman" w:cs="宋体" w:hint="eastAsia"/>
                <w:sz w:val="24"/>
              </w:rPr>
              <w:t>AAA</w:t>
            </w:r>
            <w:r>
              <w:rPr>
                <w:rFonts w:ascii="Times New Roman" w:eastAsia="仿宋_GB2312" w:hAnsi="Times New Roman" w:cs="宋体" w:hint="eastAsia"/>
                <w:sz w:val="24"/>
              </w:rPr>
              <w:t>资信等级”等荣誉。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本产品运用等距、拧制角度≥</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°螺旋片设计</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设置在管束上，有效提高流体的传热分系数；相邻螺旋片的反相螺旋，迫使流体必须按照规定的路线多次穿过管束，提高有效接触时间和面积。在管束上设置若干层四周采用等距螺旋片，其作用就是在保证管间的流体阻力较低的前提下，有效提高流体的传热</w:t>
            </w:r>
            <w:r>
              <w:rPr>
                <w:rFonts w:ascii="Times New Roman" w:eastAsia="仿宋_GB2312" w:hAnsi="Times New Roman" w:cs="宋体" w:hint="eastAsia"/>
                <w:kern w:val="0"/>
                <w:sz w:val="24"/>
              </w:rPr>
              <w:t>分系数，通过螺旋片的旋转加速，不但提高了壳程的流体速度，增强了流体的湍动程度，也迫使流体必须按照规定</w:t>
            </w:r>
            <w:r>
              <w:rPr>
                <w:rFonts w:ascii="Times New Roman" w:eastAsia="仿宋_GB2312" w:hAnsi="Times New Roman" w:cs="宋体" w:hint="eastAsia"/>
                <w:kern w:val="0"/>
                <w:sz w:val="24"/>
              </w:rPr>
              <w:lastRenderedPageBreak/>
              <w:t>的路线多次穿过管束，大大提高了冷热流体的有效接触时间和面积，提高了传热分系数。</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希望与从事换热管，化工废料处理的研究院建立了良好的技术合作关系，提升公司的产品研发能力。</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pStyle w:val="2"/>
        <w:sectPr w:rsidR="00CE3EE2">
          <w:pgSz w:w="11906" w:h="16838"/>
          <w:pgMar w:top="1440" w:right="1800" w:bottom="1440" w:left="1800" w:header="851" w:footer="992" w:gutter="0"/>
          <w:cols w:space="425"/>
          <w:docGrid w:type="lines" w:linePitch="312"/>
        </w:sectPr>
      </w:pPr>
    </w:p>
    <w:p w:rsidR="00CE3EE2" w:rsidRDefault="00AB681D">
      <w:pPr>
        <w:pStyle w:val="2"/>
      </w:pPr>
      <w:bookmarkStart w:id="217" w:name="_Toc20754714"/>
      <w:r>
        <w:lastRenderedPageBreak/>
        <w:t>193</w:t>
      </w:r>
      <w:r>
        <w:rPr>
          <w:rFonts w:hint="eastAsia"/>
        </w:rPr>
        <w:t>、</w:t>
      </w:r>
      <w:r>
        <w:rPr>
          <w:rFonts w:hint="eastAsia"/>
        </w:rPr>
        <w:t>3201HBC187</w:t>
      </w:r>
      <w:r>
        <w:rPr>
          <w:rFonts w:hint="eastAsia"/>
        </w:rPr>
        <w:t>双氧水脱硫装置</w:t>
      </w:r>
      <w:bookmarkEnd w:id="21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江苏安宇环保科技有限公司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91321003346425241</w:t>
            </w:r>
            <w:r>
              <w:rPr>
                <w:rFonts w:cs="宋体"/>
                <w:sz w:val="24"/>
              </w:rPr>
              <w:t>P</w:t>
            </w:r>
          </w:p>
        </w:tc>
      </w:tr>
      <w:tr w:rsidR="00CE3EE2">
        <w:trPr>
          <w:trHeight w:val="51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548"/>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left"/>
              <w:rPr>
                <w:kern w:val="0"/>
                <w:szCs w:val="21"/>
              </w:rPr>
            </w:pPr>
            <w:r>
              <w:rPr>
                <w:rFonts w:hint="eastAsia"/>
                <w:kern w:val="0"/>
                <w:sz w:val="24"/>
              </w:rPr>
              <w:t>江苏省（自治区、直辖市）</w:t>
            </w:r>
            <w:r>
              <w:rPr>
                <w:rFonts w:hint="eastAsia"/>
                <w:kern w:val="0"/>
                <w:sz w:val="24"/>
                <w:u w:val="single"/>
              </w:rPr>
              <w:t xml:space="preserve"> </w:t>
            </w:r>
            <w:r>
              <w:rPr>
                <w:rFonts w:hint="eastAsia"/>
                <w:kern w:val="0"/>
                <w:sz w:val="24"/>
                <w:u w:val="single"/>
              </w:rPr>
              <w:t>扬州</w:t>
            </w:r>
            <w:r>
              <w:rPr>
                <w:rFonts w:hint="eastAsia"/>
                <w:kern w:val="0"/>
                <w:sz w:val="24"/>
                <w:u w:val="single"/>
              </w:rPr>
              <w:t xml:space="preserve"> </w:t>
            </w:r>
            <w:r>
              <w:rPr>
                <w:rFonts w:hint="eastAsia"/>
                <w:kern w:val="0"/>
                <w:sz w:val="24"/>
              </w:rPr>
              <w:t>市（地）</w:t>
            </w:r>
            <w:r>
              <w:rPr>
                <w:rFonts w:hint="eastAsia"/>
                <w:kern w:val="0"/>
                <w:sz w:val="24"/>
                <w:u w:val="single"/>
              </w:rPr>
              <w:t>邗江</w:t>
            </w:r>
            <w:r>
              <w:rPr>
                <w:rFonts w:hint="eastAsia"/>
                <w:kern w:val="0"/>
                <w:sz w:val="24"/>
                <w:u w:val="single"/>
              </w:rPr>
              <w:t xml:space="preserve"> </w:t>
            </w:r>
            <w:r>
              <w:rPr>
                <w:rFonts w:hint="eastAsia"/>
                <w:kern w:val="0"/>
                <w:sz w:val="24"/>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制造业</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资源与环境</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1731</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24</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双氧水脱硫装置</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过氧化氢吸收法是通过过氧化氢溶液和尾气中的</w:t>
            </w:r>
            <w:r>
              <w:rPr>
                <w:rFonts w:ascii="Times New Roman" w:eastAsia="仿宋_GB2312" w:hAnsi="Times New Roman" w:cs="宋体" w:hint="eastAsia"/>
                <w:sz w:val="24"/>
              </w:rPr>
              <w:t xml:space="preserve"> SO2 </w:t>
            </w:r>
            <w:r>
              <w:rPr>
                <w:rFonts w:ascii="Times New Roman" w:eastAsia="仿宋_GB2312" w:hAnsi="Times New Roman" w:cs="宋体" w:hint="eastAsia"/>
                <w:sz w:val="24"/>
              </w:rPr>
              <w:t>反应生成硫酸，设备采用</w:t>
            </w:r>
            <w:r>
              <w:rPr>
                <w:rFonts w:ascii="Times New Roman" w:eastAsia="仿宋_GB2312" w:hAnsi="Times New Roman" w:cs="宋体" w:hint="eastAsia"/>
                <w:sz w:val="24"/>
              </w:rPr>
              <w:t xml:space="preserve"> FRP </w:t>
            </w:r>
            <w:r>
              <w:rPr>
                <w:rFonts w:ascii="Times New Roman" w:eastAsia="仿宋_GB2312" w:hAnsi="Times New Roman" w:cs="宋体" w:hint="eastAsia"/>
                <w:sz w:val="24"/>
              </w:rPr>
              <w:t>或</w:t>
            </w:r>
            <w:r>
              <w:rPr>
                <w:rFonts w:ascii="Times New Roman" w:eastAsia="仿宋_GB2312" w:hAnsi="Times New Roman" w:cs="宋体" w:hint="eastAsia"/>
                <w:sz w:val="24"/>
              </w:rPr>
              <w:t xml:space="preserve"> PP </w:t>
            </w:r>
            <w:r>
              <w:rPr>
                <w:rFonts w:ascii="Times New Roman" w:eastAsia="仿宋_GB2312" w:hAnsi="Times New Roman" w:cs="宋体" w:hint="eastAsia"/>
                <w:sz w:val="24"/>
              </w:rPr>
              <w:t>材质的吸收塔，内部装填</w:t>
            </w:r>
            <w:r>
              <w:rPr>
                <w:rFonts w:ascii="Times New Roman" w:eastAsia="仿宋_GB2312" w:hAnsi="Times New Roman" w:cs="宋体" w:hint="eastAsia"/>
                <w:sz w:val="24"/>
              </w:rPr>
              <w:t xml:space="preserve"> PP </w:t>
            </w:r>
            <w:r>
              <w:rPr>
                <w:rFonts w:ascii="Times New Roman" w:eastAsia="仿宋_GB2312" w:hAnsi="Times New Roman" w:cs="宋体" w:hint="eastAsia"/>
                <w:sz w:val="24"/>
              </w:rPr>
              <w:t>填料，分酸装置采用填料塔通用的分酸器。该吸收塔分酸器</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由于结构简单，制作方便，基本都采用，但在实际使用过程中发现以下问题，分酸点较少，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实际吸收率偏低。</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拟需求解决如下技术难题：</w:t>
            </w:r>
          </w:p>
          <w:p w:rsidR="00CE3EE2" w:rsidRDefault="00AB681D">
            <w:pPr>
              <w:pStyle w:val="ab"/>
              <w:numPr>
                <w:ilvl w:val="0"/>
                <w:numId w:val="38"/>
              </w:numPr>
              <w:ind w:left="780" w:firstLineChars="0"/>
              <w:rPr>
                <w:rFonts w:cs="宋体"/>
                <w:sz w:val="24"/>
              </w:rPr>
            </w:pPr>
            <w:r>
              <w:rPr>
                <w:rFonts w:cs="宋体" w:hint="eastAsia"/>
                <w:sz w:val="24"/>
              </w:rPr>
              <w:t>增大螺旋式喷嘴口，使得喷嘴的喷洒面积扩大，氧化氢与废气接触</w:t>
            </w:r>
            <w:r>
              <w:rPr>
                <w:rFonts w:cs="宋体" w:hint="eastAsia"/>
                <w:sz w:val="24"/>
              </w:rPr>
              <w:t xml:space="preserve"> </w:t>
            </w:r>
            <w:r>
              <w:rPr>
                <w:rFonts w:cs="宋体" w:hint="eastAsia"/>
                <w:sz w:val="24"/>
              </w:rPr>
              <w:t>的更为充分。</w:t>
            </w:r>
          </w:p>
          <w:p w:rsidR="00CE3EE2" w:rsidRDefault="00AB681D">
            <w:pPr>
              <w:pStyle w:val="ab"/>
              <w:numPr>
                <w:ilvl w:val="0"/>
                <w:numId w:val="38"/>
              </w:numPr>
              <w:ind w:left="780" w:firstLineChars="0"/>
              <w:rPr>
                <w:rFonts w:cs="宋体"/>
                <w:sz w:val="24"/>
              </w:rPr>
            </w:pPr>
            <w:r>
              <w:rPr>
                <w:rFonts w:cs="宋体" w:hint="eastAsia"/>
                <w:sz w:val="24"/>
              </w:rPr>
              <w:t>设计一种密集式分酸喷嘴结构，避免部分过氧化氢溶液通过尾气和外排稀酸带出造成浪费和二次污染。</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江苏安宇环保科技有限公司专业从事工业硫酸、废酸裂解、湿法脱硫等化工设备的设计、制作、安装及开车生产一条龙服务；磷复肥及矿山设备的制作和安装服务。</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公司通过</w:t>
            </w:r>
            <w:r>
              <w:rPr>
                <w:rFonts w:ascii="Times New Roman" w:eastAsia="仿宋_GB2312" w:hAnsi="Times New Roman" w:cs="宋体" w:hint="eastAsia"/>
                <w:kern w:val="0"/>
                <w:sz w:val="24"/>
              </w:rPr>
              <w:t>ISO9001</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2000</w:t>
            </w:r>
            <w:r>
              <w:rPr>
                <w:rFonts w:ascii="Times New Roman" w:eastAsia="仿宋_GB2312" w:hAnsi="Times New Roman" w:cs="宋体" w:hint="eastAsia"/>
                <w:kern w:val="0"/>
                <w:sz w:val="24"/>
              </w:rPr>
              <w:t>质量管理体系认证。并已经获得多项适用于化工、环保行业的新型专利技术，都已经过了实际生产使用的验证。公司聘请了在中国硫酸界享有盛誉的权威专家申屠华德先生为终生技</w:t>
            </w:r>
            <w:r>
              <w:rPr>
                <w:rFonts w:ascii="Times New Roman" w:eastAsia="仿宋_GB2312" w:hAnsi="Times New Roman" w:cs="宋体" w:hint="eastAsia"/>
                <w:kern w:val="0"/>
                <w:sz w:val="24"/>
              </w:rPr>
              <w:lastRenderedPageBreak/>
              <w:t>术顾问，为公司提供技术支持。公司拥有一支有两名曾从事工业硫酸及环保行业生产管理</w:t>
            </w:r>
            <w:r>
              <w:rPr>
                <w:rFonts w:ascii="Times New Roman" w:eastAsia="仿宋_GB2312" w:hAnsi="Times New Roman" w:cs="宋体" w:hint="eastAsia"/>
                <w:kern w:val="0"/>
                <w:sz w:val="24"/>
              </w:rPr>
              <w:t>30</w:t>
            </w:r>
            <w:r>
              <w:rPr>
                <w:rFonts w:ascii="Times New Roman" w:eastAsia="仿宋_GB2312" w:hAnsi="Times New Roman" w:cs="宋体" w:hint="eastAsia"/>
                <w:kern w:val="0"/>
                <w:sz w:val="24"/>
              </w:rPr>
              <w:t>余年的工程师为代表的专业化</w:t>
            </w:r>
            <w:r>
              <w:rPr>
                <w:rFonts w:ascii="Times New Roman" w:eastAsia="仿宋_GB2312" w:hAnsi="Times New Roman" w:cs="宋体" w:hint="eastAsia"/>
                <w:kern w:val="0"/>
                <w:sz w:val="24"/>
              </w:rPr>
              <w:t>的从事工艺、设备设计研发的技术团队。同时与各大化工院校、设计院、研究院建立了良好的技术合作关系，使公司具有了强大的产品研发能力。</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kern w:val="0"/>
                <w:sz w:val="24"/>
              </w:rPr>
              <w:t>本产品现完成硫酸装置过氧化氢尾气脱硫工艺需配置吸收塔、循环吸收泵、药剂计量添加泵、药剂储槽及控制设施的设计。硫酸装置尾气从脱硫塔下部进入，经喷淋吸收段与过氧化氢溶液接触，进行吸收脱硫反应并生成硫酸；脱硫后烟气经塔上部除雾沫段脱除雾沫后排放，吸收产生的稀酸输送至硫酸系统干吸循环酸槽，作为酸浓调节用水。通过计量泵向吸收塔内计量补充吸收剂过氧化氢溶液，以补充其消耗损失。装置正常运行操作</w:t>
            </w:r>
            <w:r>
              <w:rPr>
                <w:rFonts w:ascii="Times New Roman" w:eastAsia="仿宋_GB2312" w:hAnsi="Times New Roman" w:cs="宋体" w:hint="eastAsia"/>
                <w:kern w:val="0"/>
                <w:sz w:val="24"/>
              </w:rPr>
              <w:t>时，仅需保证吸收塔的液位、周期性协调向过氧化氢溶液储槽内补充吸收剂、监管</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台吸收循环泵及</w:t>
            </w: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台计量泵的运行。</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希望与各大化工院校、设计院、研究院建立了良好的技术合作关系，提升公司的产品研发能力。</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sz w:val="24"/>
              </w:rPr>
              <w:sym w:font="Wingdings 2" w:char="F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pStyle w:val="1"/>
      </w:pPr>
      <w:bookmarkStart w:id="218" w:name="_Toc20754715"/>
      <w:r>
        <w:rPr>
          <w:rFonts w:hint="eastAsia"/>
        </w:rPr>
        <w:lastRenderedPageBreak/>
        <w:t>六、其他领域</w:t>
      </w:r>
      <w:bookmarkEnd w:id="218"/>
    </w:p>
    <w:p w:rsidR="00CE3EE2" w:rsidRDefault="00AB681D">
      <w:pPr>
        <w:pStyle w:val="2"/>
      </w:pPr>
      <w:bookmarkStart w:id="219" w:name="_Toc20754716"/>
      <w:r>
        <w:rPr>
          <w:rFonts w:hint="eastAsia"/>
        </w:rPr>
        <w:t>1</w:t>
      </w:r>
      <w:r>
        <w:t>94</w:t>
      </w:r>
      <w:r>
        <w:rPr>
          <w:rFonts w:hint="eastAsia"/>
        </w:rPr>
        <w:t>、</w:t>
      </w:r>
      <w:r>
        <w:rPr>
          <w:rFonts w:hint="eastAsia"/>
        </w:rPr>
        <w:t xml:space="preserve">3201IAD082  </w:t>
      </w:r>
      <w:r>
        <w:rPr>
          <w:rFonts w:hint="eastAsia"/>
        </w:rPr>
        <w:t>通过工艺改造来达到利福昔明药典水份控制标准</w:t>
      </w:r>
      <w:bookmarkEnd w:id="219"/>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扬州市三药制药有限公司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91321012717489085N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300" w:firstLine="63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江都</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医药制造</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27086.88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317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r>
      <w:tr w:rsidR="00CE3EE2">
        <w:trPr>
          <w:trHeight w:val="482"/>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Arial" w:eastAsia="仿宋_GB2312" w:hAnsi="Arial" w:cs="Arial" w:hint="eastAsia"/>
                <w:sz w:val="24"/>
              </w:rPr>
              <w:t>通过工艺改造来达到</w:t>
            </w:r>
            <w:r>
              <w:rPr>
                <w:rFonts w:ascii="Times New Roman" w:eastAsia="仿宋_GB2312" w:hAnsi="Times New Roman" w:cs="宋体" w:hint="eastAsia"/>
                <w:sz w:val="24"/>
              </w:rPr>
              <w:t>利福昔明药典水份控制标准</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Arial" w:eastAsia="仿宋_GB2312" w:hAnsi="Arial" w:cs="Arial"/>
                <w:sz w:val="24"/>
              </w:rPr>
            </w:pPr>
            <w:r>
              <w:rPr>
                <w:rFonts w:ascii="Times New Roman" w:eastAsia="仿宋_GB2312" w:hAnsi="Times New Roman" w:cs="宋体" w:hint="eastAsia"/>
                <w:sz w:val="24"/>
              </w:rPr>
              <w:t>利福昔明药典水份控制标准为</w:t>
            </w:r>
            <w:r>
              <w:rPr>
                <w:rFonts w:ascii="Arial" w:eastAsia="仿宋_GB2312" w:hAnsi="Arial" w:cs="Arial"/>
                <w:sz w:val="24"/>
              </w:rPr>
              <w:t>≤</w:t>
            </w:r>
            <w:r>
              <w:rPr>
                <w:rFonts w:ascii="Times New Roman" w:eastAsia="仿宋_GB2312" w:hAnsi="Times New Roman" w:cs="宋体" w:hint="eastAsia"/>
                <w:sz w:val="24"/>
              </w:rPr>
              <w:t>4.5%</w:t>
            </w:r>
            <w:r>
              <w:rPr>
                <w:rFonts w:ascii="Times New Roman" w:eastAsia="仿宋_GB2312" w:hAnsi="Times New Roman" w:cs="宋体" w:hint="eastAsia"/>
                <w:sz w:val="24"/>
              </w:rPr>
              <w:t>，我公司注册标准水份为</w:t>
            </w:r>
            <w:r>
              <w:rPr>
                <w:rFonts w:ascii="Arial" w:eastAsia="仿宋_GB2312" w:hAnsi="Arial" w:cs="Arial"/>
                <w:sz w:val="24"/>
              </w:rPr>
              <w:t>≤</w:t>
            </w:r>
            <w:r>
              <w:rPr>
                <w:rFonts w:ascii="Arial" w:eastAsia="仿宋_GB2312" w:hAnsi="Arial" w:cs="Arial" w:hint="eastAsia"/>
                <w:sz w:val="24"/>
              </w:rPr>
              <w:t>2.0%</w:t>
            </w:r>
            <w:r>
              <w:rPr>
                <w:rFonts w:ascii="Arial" w:eastAsia="仿宋_GB2312" w:hAnsi="Arial" w:cs="Arial" w:hint="eastAsia"/>
                <w:sz w:val="24"/>
              </w:rPr>
              <w:t>，由于利福昔明吸湿性很强，实际生产过程中难以达到。希望通过工艺改造，达到水份控制标准。</w:t>
            </w:r>
          </w:p>
          <w:p w:rsidR="00CE3EE2" w:rsidRDefault="00CE3EE2">
            <w:pPr>
              <w:rPr>
                <w:rFonts w:ascii="Arial" w:eastAsia="仿宋_GB2312" w:hAnsi="Arial" w:cs="Arial"/>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合成生产线通过</w:t>
            </w:r>
            <w:r>
              <w:rPr>
                <w:rFonts w:ascii="Times New Roman" w:eastAsia="仿宋_GB2312" w:hAnsi="Times New Roman" w:cs="宋体" w:hint="eastAsia"/>
                <w:kern w:val="0"/>
                <w:sz w:val="24"/>
              </w:rPr>
              <w:t>GMP</w:t>
            </w:r>
            <w:r>
              <w:rPr>
                <w:rFonts w:ascii="Times New Roman" w:eastAsia="仿宋_GB2312" w:hAnsi="Times New Roman" w:cs="宋体" w:hint="eastAsia"/>
                <w:kern w:val="0"/>
                <w:sz w:val="24"/>
              </w:rPr>
              <w:t>认证，产品已有注册批准文号，生产设备，检测仪器齐全，工艺改进资金有保障。</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希望委托药物化学水平在国内处于领先水平的高校、科研院所或高水平的专家进行研究，公司提供资金。</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法人代表：汤中信</w:t>
            </w:r>
            <w:r>
              <w:rPr>
                <w:rFonts w:ascii="Times New Roman" w:eastAsia="仿宋_GB2312" w:hAnsi="Times New Roman" w:cs="宋体" w:hint="eastAsia"/>
                <w:kern w:val="0"/>
                <w:sz w:val="24"/>
              </w:rPr>
              <w:t xml:space="preserve">     2019</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8</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16</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20" w:name="_Toc20754717"/>
      <w:r>
        <w:lastRenderedPageBreak/>
        <w:t>195</w:t>
      </w:r>
      <w:r>
        <w:rPr>
          <w:rFonts w:hint="eastAsia"/>
        </w:rPr>
        <w:t>、</w:t>
      </w:r>
      <w:r>
        <w:rPr>
          <w:rFonts w:hint="eastAsia"/>
        </w:rPr>
        <w:t xml:space="preserve">3201IBE150 </w:t>
      </w:r>
      <w:r>
        <w:rPr>
          <w:rFonts w:hint="eastAsia"/>
        </w:rPr>
        <w:t>传统产品提质升级（素牛排、响铃卷、卤制食品）</w:t>
      </w:r>
      <w:bookmarkEnd w:id="220"/>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rPr>
          <w:trHeight w:val="467"/>
        </w:trPr>
        <w:tc>
          <w:tcPr>
            <w:tcW w:w="9437"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b/>
                <w:bCs/>
                <w:sz w:val="24"/>
              </w:rPr>
            </w:pPr>
            <w:r>
              <w:rPr>
                <w:rFonts w:cs="宋体" w:hint="eastAsia"/>
                <w:b/>
                <w:bCs/>
                <w:sz w:val="28"/>
                <w:szCs w:val="28"/>
              </w:rPr>
              <w:t>单位</w:t>
            </w:r>
            <w:r>
              <w:rPr>
                <w:rFonts w:ascii="Times New Roman" w:eastAsia="仿宋_GB2312" w:hAnsi="Times New Roman" w:cs="宋体" w:hint="eastAsia"/>
                <w:b/>
                <w:bCs/>
                <w:sz w:val="28"/>
                <w:szCs w:val="28"/>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扬州市龙伟食品有限公司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913210840869641417</w:t>
            </w:r>
          </w:p>
        </w:tc>
      </w:tr>
      <w:tr w:rsidR="00CE3EE2">
        <w:trPr>
          <w:trHeight w:val="66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69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rPr>
          <w:trHeight w:val="81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6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农产品加工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2728.18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647"/>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传统产品提质升级（素牛排、响铃卷、卤制食品）</w:t>
            </w:r>
          </w:p>
          <w:p w:rsidR="00CE3EE2" w:rsidRDefault="00CE3EE2">
            <w:pPr>
              <w:jc w:val="center"/>
              <w:rPr>
                <w:rFonts w:cs="宋体"/>
                <w:sz w:val="24"/>
              </w:rPr>
            </w:pPr>
          </w:p>
        </w:tc>
      </w:tr>
      <w:tr w:rsidR="00CE3EE2">
        <w:trPr>
          <w:trHeight w:val="1463"/>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181"/>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sz w:val="24"/>
              </w:rPr>
              <w:t>将我公司的传统产品提质升级。（素牛排、响铃卷、卤制食品）</w:t>
            </w:r>
            <w:r>
              <w:rPr>
                <w:rFonts w:ascii="Times New Roman" w:eastAsia="仿宋_GB2312" w:hAnsi="Times New Roman" w:cs="宋体" w:hint="eastAsia"/>
                <w:kern w:val="0"/>
                <w:sz w:val="24"/>
              </w:rPr>
              <w:t>公司现有年需要原料大豆</w:t>
            </w:r>
            <w:r>
              <w:rPr>
                <w:rFonts w:ascii="Times New Roman" w:eastAsia="仿宋_GB2312" w:hAnsi="Times New Roman" w:cs="宋体" w:hint="eastAsia"/>
                <w:kern w:val="0"/>
                <w:sz w:val="24"/>
              </w:rPr>
              <w:t>5000</w:t>
            </w:r>
            <w:r>
              <w:rPr>
                <w:rFonts w:ascii="Times New Roman" w:eastAsia="仿宋_GB2312" w:hAnsi="Times New Roman" w:cs="宋体" w:hint="eastAsia"/>
                <w:kern w:val="0"/>
                <w:sz w:val="24"/>
              </w:rPr>
              <w:t>吨，年加工系列豆制品</w:t>
            </w:r>
            <w:r>
              <w:rPr>
                <w:rFonts w:ascii="Times New Roman" w:eastAsia="仿宋_GB2312" w:hAnsi="Times New Roman" w:cs="宋体" w:hint="eastAsia"/>
                <w:kern w:val="0"/>
                <w:sz w:val="24"/>
              </w:rPr>
              <w:t>4500</w:t>
            </w:r>
            <w:r>
              <w:rPr>
                <w:rFonts w:ascii="Times New Roman" w:eastAsia="仿宋_GB2312" w:hAnsi="Times New Roman" w:cs="宋体" w:hint="eastAsia"/>
                <w:kern w:val="0"/>
                <w:sz w:val="24"/>
              </w:rPr>
              <w:t>吨生产能力。</w:t>
            </w:r>
          </w:p>
          <w:p w:rsidR="00CE3EE2" w:rsidRDefault="00AB681D">
            <w:pPr>
              <w:rPr>
                <w:rFonts w:ascii="Times New Roman" w:eastAsia="仿宋_GB2312" w:hAnsi="Times New Roman" w:cs="宋体"/>
                <w:sz w:val="24"/>
              </w:rPr>
            </w:pPr>
            <w:r>
              <w:rPr>
                <w:rFonts w:ascii="Times New Roman" w:eastAsia="仿宋_GB2312" w:hAnsi="Times New Roman" w:cs="宋体" w:hint="eastAsia"/>
                <w:kern w:val="0"/>
                <w:sz w:val="24"/>
              </w:rPr>
              <w:t>设备先进、自动化生产。有多年熟练的操作工和技术人员公用设备配套齐全，目前想要提升产品附加值，在市场上有较为突出的竞争力</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kern w:val="0"/>
                <w:sz w:val="24"/>
              </w:rPr>
              <w:t>公司现有年需要原料大豆</w:t>
            </w:r>
            <w:r>
              <w:rPr>
                <w:rFonts w:ascii="Times New Roman" w:eastAsia="仿宋_GB2312" w:hAnsi="Times New Roman" w:cs="宋体" w:hint="eastAsia"/>
                <w:kern w:val="0"/>
                <w:sz w:val="24"/>
              </w:rPr>
              <w:t>5000</w:t>
            </w:r>
            <w:r>
              <w:rPr>
                <w:rFonts w:ascii="Times New Roman" w:eastAsia="仿宋_GB2312" w:hAnsi="Times New Roman" w:cs="宋体" w:hint="eastAsia"/>
                <w:kern w:val="0"/>
                <w:sz w:val="24"/>
              </w:rPr>
              <w:t>吨，年加工系列豆制品</w:t>
            </w:r>
            <w:r>
              <w:rPr>
                <w:rFonts w:ascii="Times New Roman" w:eastAsia="仿宋_GB2312" w:hAnsi="Times New Roman" w:cs="宋体" w:hint="eastAsia"/>
                <w:kern w:val="0"/>
                <w:sz w:val="24"/>
              </w:rPr>
              <w:t>4500</w:t>
            </w:r>
            <w:r>
              <w:rPr>
                <w:rFonts w:ascii="Times New Roman" w:eastAsia="仿宋_GB2312" w:hAnsi="Times New Roman" w:cs="宋体" w:hint="eastAsia"/>
                <w:kern w:val="0"/>
                <w:sz w:val="24"/>
              </w:rPr>
              <w:t>吨生产能力。</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kern w:val="0"/>
                <w:sz w:val="24"/>
              </w:rPr>
              <w:t>设备先进、自动化生产。</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kern w:val="0"/>
                <w:sz w:val="24"/>
              </w:rPr>
              <w:t>有多年熟练的操作工和技术人员</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kern w:val="0"/>
                <w:sz w:val="24"/>
              </w:rPr>
              <w:t>公用设备配套齐全</w:t>
            </w:r>
          </w:p>
          <w:p w:rsidR="00CE3EE2" w:rsidRDefault="00AB681D">
            <w:pPr>
              <w:numPr>
                <w:ilvl w:val="0"/>
                <w:numId w:val="39"/>
              </w:numP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目前与江南大学正在谈合作开发事宜</w:t>
            </w:r>
          </w:p>
          <w:p w:rsidR="00CE3EE2" w:rsidRDefault="00CE3EE2">
            <w:pPr>
              <w:rPr>
                <w:rFonts w:ascii="Times New Roman" w:eastAsia="仿宋_GB2312" w:hAnsi="Times New Roman" w:cs="宋体"/>
                <w:kern w:val="0"/>
                <w:sz w:val="24"/>
              </w:rPr>
            </w:pPr>
          </w:p>
        </w:tc>
      </w:tr>
      <w:tr w:rsidR="00CE3EE2">
        <w:trPr>
          <w:trHeight w:val="18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我公司目前和江南大学食品学院已开展产学研合作、组成研发团队，准备共建豆制品精加工研发中心。对传统产品提质升级、开发新产品以低嘌呤豆制品为技术核心。</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21" w:name="_Toc20754718"/>
      <w:r>
        <w:lastRenderedPageBreak/>
        <w:t>196</w:t>
      </w:r>
      <w:r>
        <w:rPr>
          <w:rFonts w:hint="eastAsia"/>
        </w:rPr>
        <w:t>、</w:t>
      </w:r>
      <w:r>
        <w:rPr>
          <w:rFonts w:hint="eastAsia"/>
        </w:rPr>
        <w:t>3201IBE151</w:t>
      </w:r>
      <w:r>
        <w:rPr>
          <w:rFonts w:hint="eastAsia"/>
        </w:rPr>
        <w:t>开发功能性低嘌呤豆制食品（低嘌呤豆腐、百页等）</w:t>
      </w:r>
      <w:bookmarkEnd w:id="221"/>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rPr>
          <w:trHeight w:val="467"/>
        </w:trPr>
        <w:tc>
          <w:tcPr>
            <w:tcW w:w="9437" w:type="dxa"/>
            <w:gridSpan w:val="7"/>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b/>
                <w:bCs/>
                <w:sz w:val="24"/>
              </w:rPr>
            </w:pPr>
            <w:r>
              <w:rPr>
                <w:rFonts w:cs="宋体" w:hint="eastAsia"/>
                <w:b/>
                <w:bCs/>
                <w:sz w:val="28"/>
                <w:szCs w:val="28"/>
              </w:rPr>
              <w:t>单位</w:t>
            </w:r>
            <w:r>
              <w:rPr>
                <w:rFonts w:ascii="Times New Roman" w:eastAsia="仿宋_GB2312" w:hAnsi="Times New Roman" w:cs="宋体" w:hint="eastAsia"/>
                <w:b/>
                <w:bCs/>
                <w:sz w:val="28"/>
                <w:szCs w:val="28"/>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cs="宋体" w:hint="eastAsia"/>
                <w:sz w:val="24"/>
              </w:rPr>
              <w:t>扬州市龙伟食品有限公司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913210840869641417</w:t>
            </w:r>
          </w:p>
        </w:tc>
      </w:tr>
      <w:tr w:rsidR="00CE3EE2">
        <w:trPr>
          <w:trHeight w:val="42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8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rPr>
          <w:trHeight w:val="814"/>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rPr>
          <w:trHeight w:val="67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农产品加工</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2728.18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110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sym w:font="Wingdings 2" w:char="0052"/>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rPr>
          <w:trHeight w:val="647"/>
        </w:trPr>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cs="宋体" w:hint="eastAsia"/>
                <w:sz w:val="24"/>
              </w:rPr>
              <w:t>开发功能性低嘌呤豆制食品（低嘌呤豆腐、百页等）</w:t>
            </w:r>
          </w:p>
        </w:tc>
      </w:tr>
      <w:tr w:rsidR="00CE3EE2">
        <w:trPr>
          <w:trHeight w:val="1463"/>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1181"/>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sz w:val="24"/>
              </w:rPr>
              <w:t>开发功能性低嘌呤豆制食品（低嘌呤豆腐、百页等）</w:t>
            </w:r>
            <w:r>
              <w:rPr>
                <w:rFonts w:ascii="Times New Roman" w:eastAsia="仿宋_GB2312" w:hAnsi="Times New Roman" w:cs="宋体" w:hint="eastAsia"/>
                <w:kern w:val="0"/>
                <w:sz w:val="24"/>
              </w:rPr>
              <w:t>公司现有年需要原料大豆</w:t>
            </w:r>
            <w:r>
              <w:rPr>
                <w:rFonts w:ascii="Times New Roman" w:eastAsia="仿宋_GB2312" w:hAnsi="Times New Roman" w:cs="宋体" w:hint="eastAsia"/>
                <w:kern w:val="0"/>
                <w:sz w:val="24"/>
              </w:rPr>
              <w:t>5000</w:t>
            </w:r>
            <w:r>
              <w:rPr>
                <w:rFonts w:ascii="Times New Roman" w:eastAsia="仿宋_GB2312" w:hAnsi="Times New Roman" w:cs="宋体" w:hint="eastAsia"/>
                <w:kern w:val="0"/>
                <w:sz w:val="24"/>
              </w:rPr>
              <w:t>吨，年加工系列豆制品</w:t>
            </w:r>
            <w:r>
              <w:rPr>
                <w:rFonts w:ascii="Times New Roman" w:eastAsia="仿宋_GB2312" w:hAnsi="Times New Roman" w:cs="宋体" w:hint="eastAsia"/>
                <w:kern w:val="0"/>
                <w:sz w:val="24"/>
              </w:rPr>
              <w:t>4500</w:t>
            </w:r>
            <w:r>
              <w:rPr>
                <w:rFonts w:ascii="Times New Roman" w:eastAsia="仿宋_GB2312" w:hAnsi="Times New Roman" w:cs="宋体" w:hint="eastAsia"/>
                <w:kern w:val="0"/>
                <w:sz w:val="24"/>
              </w:rPr>
              <w:t>吨生产能力。</w:t>
            </w:r>
          </w:p>
          <w:p w:rsidR="00CE3EE2" w:rsidRDefault="00AB681D">
            <w:pPr>
              <w:rPr>
                <w:rFonts w:ascii="Times New Roman" w:eastAsia="仿宋_GB2312" w:hAnsi="Times New Roman" w:cs="宋体"/>
                <w:sz w:val="24"/>
              </w:rPr>
            </w:pPr>
            <w:r>
              <w:rPr>
                <w:rFonts w:ascii="Times New Roman" w:eastAsia="仿宋_GB2312" w:hAnsi="Times New Roman" w:cs="宋体" w:hint="eastAsia"/>
                <w:kern w:val="0"/>
                <w:sz w:val="24"/>
              </w:rPr>
              <w:t>设备先进、自动化生产。有多年熟练的操作工和技术人员公用设备配套齐全，目前想要提升产品附加值，在市场上有较为突出的竞争力</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1.</w:t>
            </w:r>
            <w:r>
              <w:rPr>
                <w:rFonts w:ascii="Times New Roman" w:eastAsia="仿宋_GB2312" w:hAnsi="Times New Roman" w:cs="宋体" w:hint="eastAsia"/>
                <w:kern w:val="0"/>
                <w:sz w:val="24"/>
              </w:rPr>
              <w:t>公司现有年需要原料大豆</w:t>
            </w:r>
            <w:r>
              <w:rPr>
                <w:rFonts w:ascii="Times New Roman" w:eastAsia="仿宋_GB2312" w:hAnsi="Times New Roman" w:cs="宋体" w:hint="eastAsia"/>
                <w:kern w:val="0"/>
                <w:sz w:val="24"/>
              </w:rPr>
              <w:t>5000</w:t>
            </w:r>
            <w:r>
              <w:rPr>
                <w:rFonts w:ascii="Times New Roman" w:eastAsia="仿宋_GB2312" w:hAnsi="Times New Roman" w:cs="宋体" w:hint="eastAsia"/>
                <w:kern w:val="0"/>
                <w:sz w:val="24"/>
              </w:rPr>
              <w:t>吨，年加工系列豆制品</w:t>
            </w:r>
            <w:r>
              <w:rPr>
                <w:rFonts w:ascii="Times New Roman" w:eastAsia="仿宋_GB2312" w:hAnsi="Times New Roman" w:cs="宋体" w:hint="eastAsia"/>
                <w:kern w:val="0"/>
                <w:sz w:val="24"/>
              </w:rPr>
              <w:t>4500</w:t>
            </w:r>
            <w:r>
              <w:rPr>
                <w:rFonts w:ascii="Times New Roman" w:eastAsia="仿宋_GB2312" w:hAnsi="Times New Roman" w:cs="宋体" w:hint="eastAsia"/>
                <w:kern w:val="0"/>
                <w:sz w:val="24"/>
              </w:rPr>
              <w:t>吨生产能力。</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2.</w:t>
            </w:r>
            <w:r>
              <w:rPr>
                <w:rFonts w:ascii="Times New Roman" w:eastAsia="仿宋_GB2312" w:hAnsi="Times New Roman" w:cs="宋体" w:hint="eastAsia"/>
                <w:kern w:val="0"/>
                <w:sz w:val="24"/>
              </w:rPr>
              <w:t>设备先进、自动化生产。</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3.</w:t>
            </w:r>
            <w:r>
              <w:rPr>
                <w:rFonts w:ascii="Times New Roman" w:eastAsia="仿宋_GB2312" w:hAnsi="Times New Roman" w:cs="宋体" w:hint="eastAsia"/>
                <w:kern w:val="0"/>
                <w:sz w:val="24"/>
              </w:rPr>
              <w:t>有多年熟练的操作工和技术人员</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4.</w:t>
            </w:r>
            <w:r>
              <w:rPr>
                <w:rFonts w:ascii="Times New Roman" w:eastAsia="仿宋_GB2312" w:hAnsi="Times New Roman" w:cs="宋体" w:hint="eastAsia"/>
                <w:kern w:val="0"/>
                <w:sz w:val="24"/>
              </w:rPr>
              <w:t>公用设备配套齐全</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5.</w:t>
            </w:r>
            <w:r>
              <w:rPr>
                <w:rFonts w:ascii="Times New Roman" w:eastAsia="仿宋_GB2312" w:hAnsi="Times New Roman" w:cs="宋体" w:hint="eastAsia"/>
                <w:kern w:val="0"/>
                <w:sz w:val="24"/>
              </w:rPr>
              <w:t>目前与江南大学正在谈合作开发事宜</w:t>
            </w:r>
          </w:p>
          <w:p w:rsidR="00CE3EE2" w:rsidRDefault="00CE3EE2">
            <w:pPr>
              <w:rPr>
                <w:rFonts w:ascii="Times New Roman" w:eastAsia="仿宋_GB2312" w:hAnsi="Times New Roman" w:cs="宋体"/>
                <w:kern w:val="0"/>
                <w:sz w:val="24"/>
              </w:rPr>
            </w:pPr>
          </w:p>
        </w:tc>
      </w:tr>
      <w:tr w:rsidR="00CE3EE2">
        <w:trPr>
          <w:trHeight w:val="18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我公司目前和江南大学食品学院已开展产学研合作、组成研发团队，准备共建豆制品精加工研发中心。对传统产品提质升级、开发新产品以低嘌呤豆制品为技术核心。</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sym w:font="Wingdings 2" w:char="0052"/>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22" w:name="_Toc20754719"/>
      <w:r>
        <w:lastRenderedPageBreak/>
        <w:t>197</w:t>
      </w:r>
      <w:r>
        <w:rPr>
          <w:rFonts w:hint="eastAsia"/>
        </w:rPr>
        <w:t>、</w:t>
      </w:r>
      <w:r>
        <w:rPr>
          <w:rFonts w:hint="eastAsia"/>
        </w:rPr>
        <w:t>3201IAE156</w:t>
      </w:r>
      <w:r>
        <w:rPr>
          <w:rFonts w:hint="eastAsia"/>
        </w:rPr>
        <w:t>医药级氨糖技术开发</w:t>
      </w:r>
      <w:bookmarkEnd w:id="222"/>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扬州日兴生物科技股份有限公司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91321000762417742B</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3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生物医药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49327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622</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医药级</w:t>
            </w:r>
            <w:r>
              <w:rPr>
                <w:rFonts w:ascii="Times New Roman" w:eastAsia="仿宋_GB2312" w:hAnsi="Times New Roman"/>
                <w:kern w:val="0"/>
                <w:sz w:val="24"/>
              </w:rPr>
              <w:t>氨糖</w:t>
            </w:r>
            <w:r>
              <w:rPr>
                <w:rFonts w:ascii="Times New Roman" w:eastAsia="仿宋_GB2312" w:hAnsi="Times New Roman" w:hint="eastAsia"/>
                <w:kern w:val="0"/>
                <w:sz w:val="24"/>
              </w:rPr>
              <w:t>技术开发</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F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1</w:t>
            </w:r>
            <w:r>
              <w:rPr>
                <w:rFonts w:ascii="Times New Roman" w:eastAsia="仿宋_GB2312" w:hAnsi="Times New Roman" w:cs="宋体" w:hint="eastAsia"/>
                <w:sz w:val="24"/>
              </w:rPr>
              <w:t>、需</w:t>
            </w:r>
            <w:r>
              <w:rPr>
                <w:rFonts w:ascii="Times New Roman" w:eastAsia="仿宋_GB2312" w:hAnsi="Times New Roman" w:cs="宋体"/>
                <w:sz w:val="24"/>
              </w:rPr>
              <w:t>将医药级氨糖生产</w:t>
            </w:r>
            <w:r>
              <w:rPr>
                <w:rFonts w:ascii="Times New Roman" w:eastAsia="仿宋_GB2312" w:hAnsi="Times New Roman" w:cs="宋体" w:hint="eastAsia"/>
                <w:sz w:val="24"/>
              </w:rPr>
              <w:t>工艺节水、提高效率、炽灼残渣</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sz w:val="24"/>
              </w:rPr>
              <w:t>0.1%</w:t>
            </w:r>
            <w:r>
              <w:rPr>
                <w:rFonts w:ascii="Times New Roman" w:eastAsia="仿宋_GB2312" w:hAnsi="Times New Roman" w:cs="宋体" w:hint="eastAsia"/>
                <w:sz w:val="24"/>
              </w:rPr>
              <w:t>、总杂质≤</w:t>
            </w:r>
            <w:r>
              <w:rPr>
                <w:rFonts w:ascii="Times New Roman" w:eastAsia="仿宋_GB2312" w:hAnsi="Times New Roman" w:cs="宋体" w:hint="eastAsia"/>
                <w:sz w:val="24"/>
              </w:rPr>
              <w:t>0.2%</w:t>
            </w:r>
            <w:r>
              <w:rPr>
                <w:rFonts w:ascii="Times New Roman" w:eastAsia="仿宋_GB2312" w:hAnsi="Times New Roman" w:cs="宋体" w:hint="eastAsia"/>
                <w:sz w:val="24"/>
              </w:rPr>
              <w:t>，</w:t>
            </w:r>
            <w:r>
              <w:rPr>
                <w:rFonts w:ascii="Times New Roman" w:eastAsia="仿宋_GB2312" w:hAnsi="Times New Roman" w:cs="宋体"/>
                <w:sz w:val="24"/>
              </w:rPr>
              <w:t>因生产工艺</w:t>
            </w:r>
            <w:r>
              <w:rPr>
                <w:rFonts w:ascii="Times New Roman" w:eastAsia="仿宋_GB2312" w:hAnsi="Times New Roman" w:cs="宋体" w:hint="eastAsia"/>
                <w:sz w:val="24"/>
              </w:rPr>
              <w:t>限制</w:t>
            </w:r>
            <w:r>
              <w:rPr>
                <w:rFonts w:ascii="Times New Roman" w:eastAsia="仿宋_GB2312" w:hAnsi="Times New Roman" w:cs="宋体"/>
                <w:sz w:val="24"/>
              </w:rPr>
              <w:t>，</w:t>
            </w:r>
            <w:r>
              <w:rPr>
                <w:rFonts w:ascii="Times New Roman" w:eastAsia="仿宋_GB2312" w:hAnsi="Times New Roman" w:cs="宋体" w:hint="eastAsia"/>
                <w:sz w:val="24"/>
              </w:rPr>
              <w:t>甲壳素</w:t>
            </w:r>
            <w:r>
              <w:rPr>
                <w:rFonts w:ascii="Times New Roman" w:eastAsia="仿宋_GB2312" w:hAnsi="Times New Roman" w:cs="宋体"/>
                <w:sz w:val="24"/>
              </w:rPr>
              <w:t>原料含量不稳定导致炽灼残渣</w:t>
            </w:r>
            <w:r>
              <w:rPr>
                <w:rFonts w:ascii="Times New Roman" w:eastAsia="仿宋_GB2312" w:hAnsi="Times New Roman" w:cs="宋体" w:hint="eastAsia"/>
                <w:sz w:val="24"/>
              </w:rPr>
              <w:t>含量</w:t>
            </w:r>
            <w:r>
              <w:rPr>
                <w:rFonts w:ascii="Times New Roman" w:eastAsia="仿宋_GB2312" w:hAnsi="Times New Roman" w:cs="宋体"/>
                <w:sz w:val="24"/>
              </w:rPr>
              <w:t>不稳定</w:t>
            </w:r>
            <w:r>
              <w:rPr>
                <w:rFonts w:ascii="Times New Roman" w:eastAsia="仿宋_GB2312" w:hAnsi="Times New Roman" w:cs="宋体" w:hint="eastAsia"/>
                <w:sz w:val="24"/>
              </w:rPr>
              <w:t>。</w:t>
            </w:r>
            <w:r>
              <w:rPr>
                <w:rFonts w:ascii="Times New Roman" w:eastAsia="仿宋_GB2312" w:hAnsi="Times New Roman" w:cs="宋体"/>
                <w:sz w:val="24"/>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sz w:val="24"/>
              </w:rPr>
            </w:pPr>
            <w:r>
              <w:rPr>
                <w:rFonts w:ascii="Times New Roman" w:eastAsia="仿宋_GB2312" w:hAnsi="Times New Roman" w:cs="宋体"/>
                <w:sz w:val="24"/>
              </w:rPr>
              <w:t>1</w:t>
            </w:r>
            <w:r>
              <w:rPr>
                <w:rFonts w:ascii="Times New Roman" w:eastAsia="仿宋_GB2312" w:hAnsi="Times New Roman" w:cs="宋体" w:hint="eastAsia"/>
                <w:sz w:val="24"/>
              </w:rPr>
              <w:t>、公司已有</w:t>
            </w:r>
            <w:r>
              <w:rPr>
                <w:rFonts w:ascii="Times New Roman" w:eastAsia="仿宋_GB2312" w:hAnsi="Times New Roman" w:cs="宋体" w:hint="eastAsia"/>
                <w:sz w:val="24"/>
              </w:rPr>
              <w:t>180</w:t>
            </w:r>
            <w:r>
              <w:rPr>
                <w:rFonts w:ascii="Times New Roman" w:eastAsia="仿宋_GB2312" w:hAnsi="Times New Roman" w:cs="宋体" w:hint="eastAsia"/>
                <w:sz w:val="24"/>
              </w:rPr>
              <w:t>亩厂区，建筑面积</w:t>
            </w:r>
            <w:r>
              <w:rPr>
                <w:rFonts w:ascii="Times New Roman" w:eastAsia="仿宋_GB2312" w:hAnsi="Times New Roman" w:cs="宋体" w:hint="eastAsia"/>
                <w:sz w:val="24"/>
              </w:rPr>
              <w:t>50000m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，配套的公用工程水、电、汽、环保处理齐全，已建中试车间</w:t>
            </w:r>
            <w:r>
              <w:rPr>
                <w:rFonts w:ascii="Times New Roman" w:eastAsia="仿宋_GB2312" w:hAnsi="Times New Roman" w:cs="宋体" w:hint="eastAsia"/>
                <w:sz w:val="24"/>
              </w:rPr>
              <w:t>800m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，新建生产车间</w:t>
            </w:r>
            <w:r>
              <w:rPr>
                <w:rFonts w:ascii="Times New Roman" w:eastAsia="仿宋_GB2312" w:hAnsi="Times New Roman" w:cs="宋体" w:hint="eastAsia"/>
                <w:sz w:val="24"/>
              </w:rPr>
              <w:t>2400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，主要用于产品产业化生产；原辅料库</w:t>
            </w:r>
            <w:r>
              <w:rPr>
                <w:rFonts w:ascii="Times New Roman" w:eastAsia="仿宋_GB2312" w:hAnsi="Times New Roman" w:cs="宋体" w:hint="eastAsia"/>
                <w:sz w:val="24"/>
              </w:rPr>
              <w:t>2400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，用于原料和辅料的存放；改建车间</w:t>
            </w:r>
            <w:r>
              <w:rPr>
                <w:rFonts w:ascii="Times New Roman" w:eastAsia="仿宋_GB2312" w:hAnsi="Times New Roman" w:cs="宋体" w:hint="eastAsia"/>
                <w:sz w:val="24"/>
              </w:rPr>
              <w:t>1000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，符合新工艺要求。</w:t>
            </w:r>
          </w:p>
          <w:p w:rsidR="00CE3EE2" w:rsidRDefault="00AB681D">
            <w:pPr>
              <w:rPr>
                <w:rFonts w:ascii="Times New Roman" w:eastAsia="仿宋_GB2312" w:hAnsi="Times New Roman" w:cs="宋体"/>
                <w:sz w:val="24"/>
              </w:rPr>
            </w:pPr>
            <w:r>
              <w:rPr>
                <w:rFonts w:ascii="Times New Roman" w:eastAsia="仿宋_GB2312" w:hAnsi="Times New Roman" w:cs="宋体"/>
                <w:sz w:val="24"/>
              </w:rPr>
              <w:t>2</w:t>
            </w:r>
            <w:r>
              <w:rPr>
                <w:rFonts w:ascii="Times New Roman" w:eastAsia="仿宋_GB2312" w:hAnsi="Times New Roman" w:cs="宋体" w:hint="eastAsia"/>
                <w:sz w:val="24"/>
              </w:rPr>
              <w:t>、</w:t>
            </w:r>
            <w:r>
              <w:rPr>
                <w:rFonts w:ascii="Times New Roman" w:eastAsia="仿宋_GB2312" w:hAnsi="Times New Roman" w:cs="宋体"/>
                <w:sz w:val="24"/>
              </w:rPr>
              <w:t>生产设备方面：</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sz w:val="24"/>
              </w:rPr>
              <w:t>公司已投入生产与研发检测设备情况共计</w:t>
            </w:r>
            <w:r>
              <w:rPr>
                <w:rFonts w:ascii="Times New Roman" w:eastAsia="仿宋_GB2312" w:hAnsi="Times New Roman" w:cs="宋体"/>
                <w:sz w:val="24"/>
              </w:rPr>
              <w:t>8</w:t>
            </w:r>
            <w:r>
              <w:rPr>
                <w:rFonts w:ascii="Times New Roman" w:eastAsia="仿宋_GB2312" w:hAnsi="Times New Roman" w:cs="宋体" w:hint="eastAsia"/>
                <w:sz w:val="24"/>
              </w:rPr>
              <w:t>0</w:t>
            </w:r>
            <w:r>
              <w:rPr>
                <w:rFonts w:ascii="Times New Roman" w:eastAsia="仿宋_GB2312" w:hAnsi="Times New Roman" w:cs="宋体" w:hint="eastAsia"/>
                <w:sz w:val="24"/>
              </w:rPr>
              <w:t>余台套，其中研发设备包括高效液相色谱仪、气相色谱仪及其他小型实验仪器等设备，小型制备色谱，部分设备在研究工作结束后，可以经改装，转入到产业化生产线中，避免重复投资。为满足产业化研究及产品检测。为充分整合资源，减少重复投入，原有工艺中一些闲置设备、公用设备，如贮罐、过滤器、冷却器、水处理装置、混合设备、精烘包设备、锅炉等经改造或增配后，将转移到新建生产线中使用。</w:t>
            </w:r>
          </w:p>
          <w:p w:rsidR="00CE3EE2" w:rsidRDefault="00AB681D">
            <w:pPr>
              <w:rPr>
                <w:rFonts w:ascii="Times New Roman" w:eastAsia="仿宋_GB2312" w:hAnsi="Times New Roman" w:cs="宋体"/>
                <w:sz w:val="24"/>
              </w:rPr>
            </w:pPr>
            <w:r>
              <w:rPr>
                <w:rFonts w:ascii="Times New Roman" w:eastAsia="仿宋_GB2312" w:hAnsi="Times New Roman" w:cs="宋体"/>
                <w:kern w:val="0"/>
                <w:sz w:val="24"/>
              </w:rPr>
              <w:t>3</w:t>
            </w:r>
            <w:r>
              <w:rPr>
                <w:rFonts w:ascii="Times New Roman" w:eastAsia="仿宋_GB2312" w:hAnsi="Times New Roman" w:cs="宋体" w:hint="eastAsia"/>
                <w:kern w:val="0"/>
                <w:sz w:val="24"/>
              </w:rPr>
              <w:t>、公司</w:t>
            </w:r>
            <w:r>
              <w:rPr>
                <w:rFonts w:ascii="Times New Roman" w:eastAsia="仿宋_GB2312" w:hAnsi="Times New Roman" w:cs="宋体"/>
                <w:kern w:val="0"/>
                <w:sz w:val="24"/>
              </w:rPr>
              <w:t>已申报</w:t>
            </w:r>
            <w:r>
              <w:rPr>
                <w:rFonts w:ascii="Times New Roman" w:eastAsia="仿宋_GB2312" w:hAnsi="Times New Roman" w:cs="宋体" w:hint="eastAsia"/>
                <w:sz w:val="24"/>
              </w:rPr>
              <w:t>原料药</w:t>
            </w:r>
            <w:r>
              <w:rPr>
                <w:rFonts w:ascii="Times New Roman" w:eastAsia="仿宋_GB2312" w:hAnsi="Times New Roman" w:cs="宋体"/>
                <w:sz w:val="24"/>
              </w:rPr>
              <w:t>证，</w:t>
            </w:r>
            <w:r>
              <w:rPr>
                <w:rFonts w:ascii="Times New Roman" w:eastAsia="仿宋_GB2312" w:hAnsi="Times New Roman" w:cs="宋体" w:hint="eastAsia"/>
                <w:sz w:val="24"/>
              </w:rPr>
              <w:t>小试医药级</w:t>
            </w:r>
            <w:r>
              <w:rPr>
                <w:rFonts w:ascii="Times New Roman" w:eastAsia="仿宋_GB2312" w:hAnsi="Times New Roman" w:cs="宋体"/>
                <w:sz w:val="24"/>
              </w:rPr>
              <w:t>氨糖产品外检合格，仪器设备齐</w:t>
            </w:r>
            <w:r>
              <w:rPr>
                <w:rFonts w:ascii="Times New Roman" w:eastAsia="仿宋_GB2312" w:hAnsi="Times New Roman" w:cs="宋体"/>
                <w:sz w:val="24"/>
              </w:rPr>
              <w:lastRenderedPageBreak/>
              <w:t>全</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sz w:val="24"/>
              </w:rPr>
              <w:t>4</w:t>
            </w:r>
            <w:r>
              <w:rPr>
                <w:rFonts w:ascii="Times New Roman" w:eastAsia="仿宋_GB2312" w:hAnsi="Times New Roman" w:cs="宋体" w:hint="eastAsia"/>
                <w:sz w:val="24"/>
              </w:rPr>
              <w:t>、</w:t>
            </w:r>
            <w:r>
              <w:rPr>
                <w:rFonts w:ascii="Times New Roman" w:eastAsia="仿宋_GB2312" w:hAnsi="Times New Roman" w:cs="宋体"/>
                <w:sz w:val="24"/>
              </w:rPr>
              <w:t>公司已建立研发团队，</w:t>
            </w:r>
            <w:r>
              <w:rPr>
                <w:rFonts w:ascii="Times New Roman" w:eastAsia="仿宋_GB2312" w:hAnsi="Times New Roman" w:cs="宋体" w:hint="eastAsia"/>
                <w:sz w:val="24"/>
              </w:rPr>
              <w:t>采用乳酸菌发酵脱钙。为实现用生物发酵法替代化学法快速高效的脱除蟹壳中的碳酸钙，以</w:t>
            </w:r>
            <w:r>
              <w:rPr>
                <w:rFonts w:ascii="Times New Roman" w:eastAsia="仿宋_GB2312" w:hAnsi="Times New Roman" w:cs="宋体" w:hint="eastAsia"/>
                <w:sz w:val="24"/>
              </w:rPr>
              <w:t>19</w:t>
            </w:r>
            <w:r>
              <w:rPr>
                <w:rFonts w:ascii="Times New Roman" w:eastAsia="仿宋_GB2312" w:hAnsi="Times New Roman" w:cs="宋体" w:hint="eastAsia"/>
                <w:sz w:val="24"/>
              </w:rPr>
              <w:t>株乳酸菌作为出发菌株，采用与蟹壳共发酵的方式进行了筛选，筛选出脱钙效果最好的菌株，并进行了主要影响因素的考察。</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与需求</w:t>
            </w:r>
            <w:r>
              <w:rPr>
                <w:rFonts w:ascii="Times New Roman" w:eastAsia="仿宋_GB2312" w:hAnsi="Times New Roman" w:cs="宋体"/>
                <w:sz w:val="24"/>
              </w:rPr>
              <w:t>技术</w:t>
            </w:r>
            <w:r>
              <w:rPr>
                <w:rFonts w:ascii="Times New Roman" w:eastAsia="仿宋_GB2312" w:hAnsi="Times New Roman" w:cs="宋体" w:hint="eastAsia"/>
                <w:sz w:val="24"/>
              </w:rPr>
              <w:t>领域</w:t>
            </w:r>
            <w:r>
              <w:rPr>
                <w:rFonts w:ascii="Times New Roman" w:eastAsia="仿宋_GB2312" w:hAnsi="Times New Roman" w:cs="宋体"/>
                <w:sz w:val="24"/>
              </w:rPr>
              <w:t>契合的院所</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sym w:font="Wingdings 2" w:char="F052"/>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23" w:name="_Toc20754720"/>
      <w:r>
        <w:lastRenderedPageBreak/>
        <w:t>198</w:t>
      </w:r>
      <w:r>
        <w:rPr>
          <w:rFonts w:hint="eastAsia"/>
        </w:rPr>
        <w:t>、</w:t>
      </w:r>
      <w:r>
        <w:rPr>
          <w:rFonts w:hint="eastAsia"/>
        </w:rPr>
        <w:t>3201IAE157</w:t>
      </w:r>
      <w:r>
        <w:rPr>
          <w:rFonts w:hint="eastAsia"/>
        </w:rPr>
        <w:t>低蛋白高纯度羧甲基壳聚糖技术研发</w:t>
      </w:r>
      <w:bookmarkEnd w:id="223"/>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扬州日兴生物科技股份有限公司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sz w:val="24"/>
              </w:rPr>
              <w:t>91321000762417742B</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52"/>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F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生物医药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49327</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cs="宋体"/>
                <w:sz w:val="24"/>
              </w:rPr>
              <w:t>622</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F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jc w:val="center"/>
              <w:rPr>
                <w:rFonts w:ascii="Times New Roman" w:eastAsia="仿宋_GB2312" w:hAnsi="Times New Roman"/>
                <w:kern w:val="0"/>
                <w:sz w:val="24"/>
              </w:rPr>
            </w:pPr>
            <w:r>
              <w:rPr>
                <w:rFonts w:ascii="Times New Roman" w:eastAsia="仿宋_GB2312" w:hAnsi="Times New Roman" w:hint="eastAsia"/>
                <w:kern w:val="0"/>
                <w:sz w:val="24"/>
              </w:rPr>
              <w:t>低蛋白</w:t>
            </w:r>
            <w:r>
              <w:rPr>
                <w:rFonts w:ascii="Times New Roman" w:eastAsia="仿宋_GB2312" w:hAnsi="Times New Roman"/>
                <w:kern w:val="0"/>
                <w:sz w:val="24"/>
              </w:rPr>
              <w:t>高纯度羧甲基壳聚糖</w:t>
            </w:r>
            <w:r>
              <w:rPr>
                <w:rFonts w:ascii="Times New Roman" w:eastAsia="仿宋_GB2312" w:hAnsi="Times New Roman" w:hint="eastAsia"/>
                <w:kern w:val="0"/>
                <w:sz w:val="24"/>
              </w:rPr>
              <w:t>技术</w:t>
            </w:r>
            <w:r>
              <w:rPr>
                <w:rFonts w:ascii="Times New Roman" w:eastAsia="仿宋_GB2312" w:hAnsi="Times New Roman"/>
                <w:kern w:val="0"/>
                <w:sz w:val="24"/>
              </w:rPr>
              <w:t>研发</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F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重点研究高纯羧甲基壳聚糖的低成本、规模化的绿色制备工程化技术及其杂蛋白、内毒素的去除纯化和高脱乙酰度的控制技术</w:t>
            </w:r>
            <w:r>
              <w:rPr>
                <w:rFonts w:ascii="Times New Roman" w:eastAsia="仿宋_GB2312" w:hAnsi="Times New Roman" w:cs="宋体"/>
                <w:sz w:val="24"/>
              </w:rPr>
              <w:t>。</w:t>
            </w:r>
            <w:r>
              <w:rPr>
                <w:rFonts w:ascii="Times New Roman" w:eastAsia="仿宋_GB2312" w:hAnsi="Times New Roman" w:cs="宋体" w:hint="eastAsia"/>
                <w:sz w:val="24"/>
              </w:rPr>
              <w:t>研发的羧甲基壳聚糖规模化绿色制备技术较之现有技术节水</w:t>
            </w:r>
            <w:r>
              <w:rPr>
                <w:rFonts w:ascii="Times New Roman" w:eastAsia="仿宋_GB2312" w:hAnsi="Times New Roman" w:cs="宋体" w:hint="eastAsia"/>
                <w:sz w:val="24"/>
              </w:rPr>
              <w:t>80%</w:t>
            </w:r>
            <w:r>
              <w:rPr>
                <w:rFonts w:ascii="Times New Roman" w:eastAsia="仿宋_GB2312" w:hAnsi="Times New Roman" w:cs="宋体" w:hint="eastAsia"/>
                <w:sz w:val="24"/>
              </w:rPr>
              <w:t>以上，效率提高</w:t>
            </w:r>
            <w:r>
              <w:rPr>
                <w:rFonts w:ascii="Times New Roman" w:eastAsia="仿宋_GB2312" w:hAnsi="Times New Roman" w:cs="宋体" w:hint="eastAsia"/>
                <w:sz w:val="24"/>
              </w:rPr>
              <w:t>1</w:t>
            </w:r>
            <w:r>
              <w:rPr>
                <w:rFonts w:ascii="Times New Roman" w:eastAsia="仿宋_GB2312" w:hAnsi="Times New Roman" w:cs="宋体" w:hint="eastAsia"/>
                <w:sz w:val="24"/>
              </w:rPr>
              <w:t>倍以上，壳聚糖脱乙酰度达</w:t>
            </w:r>
            <w:r>
              <w:rPr>
                <w:rFonts w:ascii="Times New Roman" w:eastAsia="仿宋_GB2312" w:hAnsi="Times New Roman" w:cs="宋体" w:hint="eastAsia"/>
                <w:sz w:val="24"/>
              </w:rPr>
              <w:t>85%</w:t>
            </w:r>
            <w:r>
              <w:rPr>
                <w:rFonts w:ascii="Times New Roman" w:eastAsia="仿宋_GB2312" w:hAnsi="Times New Roman" w:cs="宋体" w:hint="eastAsia"/>
                <w:sz w:val="24"/>
              </w:rPr>
              <w:t>以上，重金属≤</w:t>
            </w:r>
            <w:r>
              <w:rPr>
                <w:rFonts w:ascii="Times New Roman" w:eastAsia="仿宋_GB2312" w:hAnsi="Times New Roman" w:cs="宋体" w:hint="eastAsia"/>
                <w:sz w:val="24"/>
              </w:rPr>
              <w:t>10</w:t>
            </w:r>
            <w:r>
              <w:rPr>
                <w:rFonts w:ascii="Times New Roman" w:eastAsia="仿宋_GB2312" w:hAnsi="Times New Roman" w:cs="宋体" w:hint="eastAsia"/>
                <w:sz w:val="24"/>
              </w:rPr>
              <w:t>μ</w:t>
            </w:r>
            <w:r>
              <w:rPr>
                <w:rFonts w:ascii="Times New Roman" w:eastAsia="仿宋_GB2312" w:hAnsi="Times New Roman" w:cs="宋体" w:hint="eastAsia"/>
                <w:sz w:val="24"/>
              </w:rPr>
              <w:t>g/g</w:t>
            </w:r>
            <w:r>
              <w:rPr>
                <w:rFonts w:ascii="Times New Roman" w:eastAsia="仿宋_GB2312" w:hAnsi="Times New Roman" w:cs="宋体" w:hint="eastAsia"/>
                <w:sz w:val="24"/>
              </w:rPr>
              <w:t>，蛋白质≤</w:t>
            </w:r>
            <w:r>
              <w:rPr>
                <w:rFonts w:ascii="Times New Roman" w:eastAsia="仿宋_GB2312" w:hAnsi="Times New Roman" w:cs="宋体" w:hint="eastAsia"/>
                <w:sz w:val="24"/>
              </w:rPr>
              <w:t>0.2%</w:t>
            </w:r>
            <w:r>
              <w:rPr>
                <w:rFonts w:ascii="Times New Roman" w:eastAsia="仿宋_GB2312" w:hAnsi="Times New Roman" w:cs="宋体" w:hint="eastAsia"/>
                <w:sz w:val="24"/>
              </w:rPr>
              <w:t>，内毒素≤</w:t>
            </w:r>
            <w:r>
              <w:rPr>
                <w:rFonts w:ascii="Times New Roman" w:eastAsia="仿宋_GB2312" w:hAnsi="Times New Roman" w:cs="宋体" w:hint="eastAsia"/>
                <w:sz w:val="24"/>
              </w:rPr>
              <w:t>50 EU/g</w:t>
            </w:r>
            <w:r>
              <w:rPr>
                <w:rFonts w:ascii="Times New Roman" w:eastAsia="仿宋_GB2312" w:hAnsi="Times New Roman" w:cs="宋体" w:hint="eastAsia"/>
                <w:sz w:val="24"/>
              </w:rPr>
              <w:t>；建成年产</w:t>
            </w:r>
            <w:r>
              <w:rPr>
                <w:rFonts w:ascii="Times New Roman" w:eastAsia="仿宋_GB2312" w:hAnsi="Times New Roman" w:cs="宋体" w:hint="eastAsia"/>
                <w:sz w:val="24"/>
              </w:rPr>
              <w:t>200</w:t>
            </w:r>
            <w:r>
              <w:rPr>
                <w:rFonts w:ascii="Times New Roman" w:eastAsia="仿宋_GB2312" w:hAnsi="Times New Roman" w:cs="宋体" w:hint="eastAsia"/>
                <w:sz w:val="24"/>
              </w:rPr>
              <w:t>吨的羧甲基壳聚糖的产业化生产线。</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sz w:val="24"/>
              </w:rPr>
            </w:pPr>
            <w:r>
              <w:rPr>
                <w:rFonts w:ascii="Times New Roman" w:eastAsia="仿宋_GB2312" w:hAnsi="Times New Roman" w:cs="宋体"/>
                <w:sz w:val="24"/>
              </w:rPr>
              <w:t>1</w:t>
            </w:r>
            <w:r>
              <w:rPr>
                <w:rFonts w:ascii="Times New Roman" w:eastAsia="仿宋_GB2312" w:hAnsi="Times New Roman" w:cs="宋体" w:hint="eastAsia"/>
                <w:sz w:val="24"/>
              </w:rPr>
              <w:t>、公司已有</w:t>
            </w:r>
            <w:r>
              <w:rPr>
                <w:rFonts w:ascii="Times New Roman" w:eastAsia="仿宋_GB2312" w:hAnsi="Times New Roman" w:cs="宋体" w:hint="eastAsia"/>
                <w:sz w:val="24"/>
              </w:rPr>
              <w:t>180</w:t>
            </w:r>
            <w:r>
              <w:rPr>
                <w:rFonts w:ascii="Times New Roman" w:eastAsia="仿宋_GB2312" w:hAnsi="Times New Roman" w:cs="宋体" w:hint="eastAsia"/>
                <w:sz w:val="24"/>
              </w:rPr>
              <w:t>亩厂区，建筑面积</w:t>
            </w:r>
            <w:r>
              <w:rPr>
                <w:rFonts w:ascii="Times New Roman" w:eastAsia="仿宋_GB2312" w:hAnsi="Times New Roman" w:cs="宋体" w:hint="eastAsia"/>
                <w:sz w:val="24"/>
              </w:rPr>
              <w:t>50000m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，配套的公用工程水、电、汽、环保处理齐全，已建中试车间</w:t>
            </w:r>
            <w:r>
              <w:rPr>
                <w:rFonts w:ascii="Times New Roman" w:eastAsia="仿宋_GB2312" w:hAnsi="Times New Roman" w:cs="宋体" w:hint="eastAsia"/>
                <w:sz w:val="24"/>
              </w:rPr>
              <w:t>800m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，新建生产车间</w:t>
            </w:r>
            <w:r>
              <w:rPr>
                <w:rFonts w:ascii="Times New Roman" w:eastAsia="仿宋_GB2312" w:hAnsi="Times New Roman" w:cs="宋体" w:hint="eastAsia"/>
                <w:sz w:val="24"/>
              </w:rPr>
              <w:t>2400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，主要用于产品产业化生产；原辅料库</w:t>
            </w:r>
            <w:r>
              <w:rPr>
                <w:rFonts w:ascii="Times New Roman" w:eastAsia="仿宋_GB2312" w:hAnsi="Times New Roman" w:cs="宋体" w:hint="eastAsia"/>
                <w:sz w:val="24"/>
              </w:rPr>
              <w:t>2400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，用于原料和辅料的存放；改建车间</w:t>
            </w:r>
            <w:r>
              <w:rPr>
                <w:rFonts w:ascii="Times New Roman" w:eastAsia="仿宋_GB2312" w:hAnsi="Times New Roman" w:cs="宋体" w:hint="eastAsia"/>
                <w:sz w:val="24"/>
              </w:rPr>
              <w:t>1000 m</w:t>
            </w:r>
            <w:r>
              <w:rPr>
                <w:rFonts w:ascii="Times New Roman" w:eastAsia="仿宋_GB2312" w:hAnsi="Times New Roman" w:cs="宋体" w:hint="eastAsia"/>
                <w:sz w:val="24"/>
                <w:vertAlign w:val="superscript"/>
              </w:rPr>
              <w:t>2</w:t>
            </w:r>
            <w:r>
              <w:rPr>
                <w:rFonts w:ascii="Times New Roman" w:eastAsia="仿宋_GB2312" w:hAnsi="Times New Roman" w:cs="宋体" w:hint="eastAsia"/>
                <w:sz w:val="24"/>
              </w:rPr>
              <w:t>，符合新工艺要求。</w:t>
            </w:r>
          </w:p>
          <w:p w:rsidR="00CE3EE2" w:rsidRDefault="00AB681D">
            <w:pPr>
              <w:rPr>
                <w:rFonts w:ascii="Times New Roman" w:eastAsia="仿宋_GB2312" w:hAnsi="Times New Roman" w:cs="宋体"/>
                <w:sz w:val="24"/>
              </w:rPr>
            </w:pPr>
            <w:r>
              <w:rPr>
                <w:rFonts w:ascii="Times New Roman" w:eastAsia="仿宋_GB2312" w:hAnsi="Times New Roman" w:cs="宋体"/>
                <w:sz w:val="24"/>
              </w:rPr>
              <w:t>2</w:t>
            </w:r>
            <w:r>
              <w:rPr>
                <w:rFonts w:ascii="Times New Roman" w:eastAsia="仿宋_GB2312" w:hAnsi="Times New Roman" w:cs="宋体" w:hint="eastAsia"/>
                <w:sz w:val="24"/>
              </w:rPr>
              <w:t>、</w:t>
            </w:r>
            <w:r>
              <w:rPr>
                <w:rFonts w:ascii="Times New Roman" w:eastAsia="仿宋_GB2312" w:hAnsi="Times New Roman" w:cs="宋体"/>
                <w:sz w:val="24"/>
              </w:rPr>
              <w:t>生产设备方面：</w:t>
            </w:r>
          </w:p>
          <w:p w:rsidR="00CE3EE2" w:rsidRDefault="00AB681D">
            <w:pPr>
              <w:ind w:firstLineChars="200" w:firstLine="480"/>
              <w:rPr>
                <w:rFonts w:ascii="Times New Roman" w:eastAsia="仿宋_GB2312" w:hAnsi="Times New Roman" w:cs="宋体"/>
                <w:kern w:val="0"/>
                <w:sz w:val="24"/>
              </w:rPr>
            </w:pPr>
            <w:r>
              <w:rPr>
                <w:rFonts w:ascii="Times New Roman" w:eastAsia="仿宋_GB2312" w:hAnsi="Times New Roman" w:cs="宋体" w:hint="eastAsia"/>
                <w:sz w:val="24"/>
              </w:rPr>
              <w:t>公司已投入生产与研发检测设备情况共计</w:t>
            </w:r>
            <w:r>
              <w:rPr>
                <w:rFonts w:ascii="Times New Roman" w:eastAsia="仿宋_GB2312" w:hAnsi="Times New Roman" w:cs="宋体"/>
                <w:sz w:val="24"/>
              </w:rPr>
              <w:t>8</w:t>
            </w:r>
            <w:r>
              <w:rPr>
                <w:rFonts w:ascii="Times New Roman" w:eastAsia="仿宋_GB2312" w:hAnsi="Times New Roman" w:cs="宋体" w:hint="eastAsia"/>
                <w:sz w:val="24"/>
              </w:rPr>
              <w:t>0</w:t>
            </w:r>
            <w:r>
              <w:rPr>
                <w:rFonts w:ascii="Times New Roman" w:eastAsia="仿宋_GB2312" w:hAnsi="Times New Roman" w:cs="宋体" w:hint="eastAsia"/>
                <w:sz w:val="24"/>
              </w:rPr>
              <w:t>余台套，其中研发设备包括高效液相色谱仪、气相色谱仪及其他小型实验仪器等设备，小型制备色谱，部分设备在研究工作结束后，可以经改装，转入到产业化生产线中，避免重复投资。为满足产业化研究及产品检测。为充分整合资源，减少重复投入，原有工艺中一些闲置设备、</w:t>
            </w:r>
            <w:r>
              <w:rPr>
                <w:rFonts w:ascii="Times New Roman" w:eastAsia="仿宋_GB2312" w:hAnsi="Times New Roman" w:cs="宋体" w:hint="eastAsia"/>
                <w:sz w:val="24"/>
              </w:rPr>
              <w:t>公用设备，如贮罐、过滤器、冷却器、水处理装置、混合设备、精烘包设备、锅炉等经改造或增配后，将转移到新建生产线中使用。</w:t>
            </w:r>
          </w:p>
          <w:p w:rsidR="00CE3EE2" w:rsidRDefault="00AB681D">
            <w:pPr>
              <w:rPr>
                <w:rFonts w:ascii="Times New Roman" w:eastAsia="仿宋_GB2312" w:hAnsi="Times New Roman" w:cs="宋体"/>
                <w:sz w:val="24"/>
              </w:rPr>
            </w:pPr>
            <w:r>
              <w:rPr>
                <w:rFonts w:ascii="Times New Roman" w:eastAsia="仿宋_GB2312" w:hAnsi="Times New Roman" w:cs="宋体"/>
                <w:kern w:val="0"/>
                <w:sz w:val="24"/>
              </w:rPr>
              <w:lastRenderedPageBreak/>
              <w:t>3</w:t>
            </w:r>
            <w:r>
              <w:rPr>
                <w:rFonts w:ascii="Times New Roman" w:eastAsia="仿宋_GB2312" w:hAnsi="Times New Roman" w:cs="宋体" w:hint="eastAsia"/>
                <w:kern w:val="0"/>
                <w:sz w:val="24"/>
              </w:rPr>
              <w:t>、公司</w:t>
            </w:r>
            <w:r>
              <w:rPr>
                <w:rFonts w:ascii="Times New Roman" w:eastAsia="仿宋_GB2312" w:hAnsi="Times New Roman" w:cs="宋体"/>
                <w:kern w:val="0"/>
                <w:sz w:val="24"/>
              </w:rPr>
              <w:t>已申报</w:t>
            </w:r>
            <w:r>
              <w:rPr>
                <w:rFonts w:ascii="Times New Roman" w:eastAsia="仿宋_GB2312" w:hAnsi="Times New Roman" w:cs="宋体" w:hint="eastAsia"/>
                <w:sz w:val="24"/>
              </w:rPr>
              <w:t>原料药</w:t>
            </w:r>
            <w:r>
              <w:rPr>
                <w:rFonts w:ascii="Times New Roman" w:eastAsia="仿宋_GB2312" w:hAnsi="Times New Roman" w:cs="宋体"/>
                <w:sz w:val="24"/>
              </w:rPr>
              <w:t>证，</w:t>
            </w:r>
            <w:r>
              <w:rPr>
                <w:rFonts w:ascii="Times New Roman" w:eastAsia="仿宋_GB2312" w:hAnsi="Times New Roman" w:cs="宋体" w:hint="eastAsia"/>
                <w:sz w:val="24"/>
              </w:rPr>
              <w:t>小试医药级</w:t>
            </w:r>
            <w:r>
              <w:rPr>
                <w:rFonts w:ascii="Times New Roman" w:eastAsia="仿宋_GB2312" w:hAnsi="Times New Roman" w:cs="宋体"/>
                <w:sz w:val="24"/>
              </w:rPr>
              <w:t>氨糖产品外检合格，仪器设备齐全</w:t>
            </w:r>
            <w:r>
              <w:rPr>
                <w:rFonts w:ascii="Times New Roman" w:eastAsia="仿宋_GB2312" w:hAnsi="Times New Roman" w:cs="宋体" w:hint="eastAsia"/>
                <w:sz w:val="24"/>
              </w:rPr>
              <w:t>。</w:t>
            </w:r>
          </w:p>
          <w:p w:rsidR="00CE3EE2" w:rsidRDefault="00AB681D">
            <w:pPr>
              <w:rPr>
                <w:rFonts w:ascii="Times New Roman" w:eastAsia="仿宋_GB2312" w:hAnsi="Times New Roman" w:cs="宋体"/>
                <w:sz w:val="24"/>
              </w:rPr>
            </w:pPr>
            <w:r>
              <w:rPr>
                <w:rFonts w:ascii="Times New Roman" w:eastAsia="仿宋_GB2312" w:hAnsi="Times New Roman" w:cs="宋体"/>
                <w:sz w:val="24"/>
              </w:rPr>
              <w:t>4</w:t>
            </w:r>
            <w:r>
              <w:rPr>
                <w:rFonts w:ascii="Times New Roman" w:eastAsia="仿宋_GB2312" w:hAnsi="Times New Roman" w:cs="宋体" w:hint="eastAsia"/>
                <w:sz w:val="24"/>
              </w:rPr>
              <w:t>、</w:t>
            </w:r>
            <w:r>
              <w:rPr>
                <w:rFonts w:ascii="Times New Roman" w:eastAsia="仿宋_GB2312" w:hAnsi="Times New Roman" w:cs="宋体"/>
                <w:sz w:val="24"/>
              </w:rPr>
              <w:t>公司已建立研发团队，</w:t>
            </w:r>
            <w:r>
              <w:rPr>
                <w:rFonts w:ascii="Times New Roman" w:eastAsia="仿宋_GB2312" w:hAnsi="Times New Roman" w:cs="宋体" w:hint="eastAsia"/>
                <w:sz w:val="24"/>
              </w:rPr>
              <w:t>采用乳酸菌发酵脱钙。为实现用生物发酵法替代化学法快速高效的脱除蟹壳中的碳酸钙，以</w:t>
            </w:r>
            <w:r>
              <w:rPr>
                <w:rFonts w:ascii="Times New Roman" w:eastAsia="仿宋_GB2312" w:hAnsi="Times New Roman" w:cs="宋体" w:hint="eastAsia"/>
                <w:sz w:val="24"/>
              </w:rPr>
              <w:t>19</w:t>
            </w:r>
            <w:r>
              <w:rPr>
                <w:rFonts w:ascii="Times New Roman" w:eastAsia="仿宋_GB2312" w:hAnsi="Times New Roman" w:cs="宋体" w:hint="eastAsia"/>
                <w:sz w:val="24"/>
              </w:rPr>
              <w:t>株乳酸菌作为出发菌株，采用与蟹壳共发酵的方式进行了筛选，筛选出脱钙效果最好的菌株，并进行了主要影响因素的考察。</w:t>
            </w: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与需求</w:t>
            </w:r>
            <w:r>
              <w:rPr>
                <w:rFonts w:ascii="Times New Roman" w:eastAsia="仿宋_GB2312" w:hAnsi="Times New Roman" w:cs="宋体"/>
                <w:sz w:val="24"/>
              </w:rPr>
              <w:t>技术</w:t>
            </w:r>
            <w:r>
              <w:rPr>
                <w:rFonts w:ascii="Times New Roman" w:eastAsia="仿宋_GB2312" w:hAnsi="Times New Roman" w:cs="宋体" w:hint="eastAsia"/>
                <w:sz w:val="24"/>
              </w:rPr>
              <w:t>领域</w:t>
            </w:r>
            <w:r>
              <w:rPr>
                <w:rFonts w:ascii="Times New Roman" w:eastAsia="仿宋_GB2312" w:hAnsi="Times New Roman" w:cs="宋体"/>
                <w:sz w:val="24"/>
              </w:rPr>
              <w:t>契合的院所</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sym w:font="Wingdings 2" w:char="F052"/>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F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AB681D">
      <w:pPr>
        <w:rPr>
          <w:rFonts w:eastAsia="方正仿宋_GBK"/>
          <w:b/>
          <w:kern w:val="44"/>
          <w:sz w:val="32"/>
        </w:rPr>
      </w:pPr>
      <w:r>
        <w:rPr>
          <w:rFonts w:eastAsia="方正仿宋_GBK" w:hint="eastAsia"/>
          <w:b/>
          <w:kern w:val="44"/>
          <w:sz w:val="32"/>
        </w:rPr>
        <w:br w:type="page"/>
      </w:r>
    </w:p>
    <w:p w:rsidR="00CE3EE2" w:rsidRDefault="00AB681D">
      <w:pPr>
        <w:pStyle w:val="2"/>
      </w:pPr>
      <w:bookmarkStart w:id="224" w:name="_Toc20754721"/>
      <w:r>
        <w:lastRenderedPageBreak/>
        <w:t>199</w:t>
      </w:r>
      <w:r>
        <w:rPr>
          <w:rFonts w:hint="eastAsia"/>
        </w:rPr>
        <w:t>、</w:t>
      </w:r>
      <w:r>
        <w:rPr>
          <w:rFonts w:hint="eastAsia"/>
        </w:rPr>
        <w:t xml:space="preserve">3201IAC160 </w:t>
      </w:r>
      <w:r>
        <w:rPr>
          <w:rFonts w:hint="eastAsia"/>
        </w:rPr>
        <w:t>医美类贴敷料配制及灭菌改进</w:t>
      </w:r>
      <w:bookmarkEnd w:id="224"/>
    </w:p>
    <w:p w:rsidR="00CE3EE2" w:rsidRDefault="00AB681D">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rPr>
                <w:rFonts w:eastAsiaTheme="minorEastAsia" w:cs="宋体"/>
                <w:sz w:val="24"/>
              </w:rPr>
            </w:pPr>
            <w:r>
              <w:rPr>
                <w:rFonts w:cs="宋体" w:hint="eastAsia"/>
                <w:sz w:val="24"/>
              </w:rPr>
              <w:t>江苏奥普莱医疗用品有限公司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91321084682974063W</w:t>
            </w:r>
          </w:p>
        </w:tc>
      </w:tr>
      <w:tr w:rsidR="00CE3EE2">
        <w:trPr>
          <w:trHeight w:val="34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rPr>
          <w:trHeight w:val="407"/>
        </w:trPr>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生物医药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2303.29</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68</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ind w:firstLineChars="600" w:firstLine="1440"/>
              <w:rPr>
                <w:rFonts w:ascii="Times New Roman" w:eastAsia="仿宋_GB2312" w:hAnsi="Times New Roman"/>
                <w:kern w:val="0"/>
                <w:sz w:val="24"/>
              </w:rPr>
            </w:pPr>
            <w:r>
              <w:rPr>
                <w:rFonts w:ascii="Times New Roman" w:eastAsia="仿宋_GB2312" w:hAnsi="Times New Roman" w:hint="eastAsia"/>
                <w:kern w:val="0"/>
                <w:sz w:val="24"/>
              </w:rPr>
              <w:t>医美类贴敷料配制及灭菌改进</w:t>
            </w: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numPr>
                <w:ilvl w:val="0"/>
                <w:numId w:val="40"/>
              </w:numPr>
              <w:rPr>
                <w:rFonts w:ascii="仿宋" w:eastAsia="仿宋" w:hAnsi="仿宋" w:cs="仿宋_GB2312"/>
                <w:kern w:val="0"/>
                <w:sz w:val="24"/>
              </w:rPr>
            </w:pPr>
            <w:r>
              <w:rPr>
                <w:rFonts w:ascii="仿宋" w:eastAsia="仿宋" w:hAnsi="仿宋" w:cs="仿宋_GB2312" w:hint="eastAsia"/>
                <w:kern w:val="0"/>
                <w:sz w:val="24"/>
              </w:rPr>
              <w:t>医美类产品配方中辅料的确定，在相同功能性辅料中，选择什么样的辅料能保证产品有更好的体验感及辅助疗效。</w:t>
            </w:r>
          </w:p>
          <w:p w:rsidR="00CE3EE2" w:rsidRDefault="00AB681D">
            <w:pPr>
              <w:numPr>
                <w:ilvl w:val="0"/>
                <w:numId w:val="40"/>
              </w:numPr>
              <w:rPr>
                <w:rFonts w:ascii="仿宋" w:eastAsia="仿宋" w:hAnsi="仿宋" w:cs="仿宋_GB2312"/>
                <w:kern w:val="0"/>
                <w:sz w:val="24"/>
              </w:rPr>
            </w:pPr>
            <w:r>
              <w:rPr>
                <w:rFonts w:ascii="仿宋" w:eastAsia="仿宋" w:hAnsi="仿宋" w:cs="仿宋_GB2312" w:hint="eastAsia"/>
                <w:kern w:val="0"/>
                <w:sz w:val="24"/>
              </w:rPr>
              <w:t>产品属于无菌产品，目前辐照灭菌对产品性能影响比较大，如何尽量避免这种影响。</w:t>
            </w:r>
          </w:p>
          <w:p w:rsidR="00CE3EE2" w:rsidRDefault="00AB681D">
            <w:pPr>
              <w:numPr>
                <w:ilvl w:val="0"/>
                <w:numId w:val="40"/>
              </w:numPr>
              <w:rPr>
                <w:rFonts w:ascii="Times New Roman" w:eastAsia="仿宋_GB2312" w:hAnsi="Times New Roman" w:cs="宋体"/>
                <w:sz w:val="24"/>
              </w:rPr>
            </w:pPr>
            <w:r>
              <w:rPr>
                <w:rFonts w:ascii="仿宋" w:eastAsia="仿宋" w:hAnsi="仿宋" w:cs="仿宋_GB2312" w:hint="eastAsia"/>
                <w:kern w:val="0"/>
                <w:sz w:val="24"/>
              </w:rPr>
              <w:t>生产工艺中，配制环节对产品有很大的约束，在不影响产品性能的基础上如何改进配制工艺。</w:t>
            </w: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numPr>
                <w:ilvl w:val="0"/>
                <w:numId w:val="41"/>
              </w:numPr>
              <w:jc w:val="left"/>
              <w:rPr>
                <w:rFonts w:ascii="仿宋" w:eastAsia="仿宋" w:hAnsi="仿宋" w:cs="仿宋_GB2312"/>
                <w:kern w:val="0"/>
                <w:sz w:val="24"/>
              </w:rPr>
            </w:pPr>
            <w:r>
              <w:rPr>
                <w:rFonts w:ascii="仿宋" w:eastAsia="仿宋" w:hAnsi="仿宋" w:cs="仿宋_GB2312" w:hint="eastAsia"/>
                <w:kern w:val="0"/>
                <w:sz w:val="24"/>
              </w:rPr>
              <w:t>关于辅料，前期研发我公司采用尽量多的方案进行实际验证、试用，最终确定辅料的使用。我公司辅料的主要成分为纯化水、胶原蛋白、甘油、透明质酸钠。</w:t>
            </w:r>
          </w:p>
          <w:p w:rsidR="00CE3EE2" w:rsidRDefault="00AB681D">
            <w:pPr>
              <w:numPr>
                <w:ilvl w:val="0"/>
                <w:numId w:val="41"/>
              </w:numPr>
              <w:jc w:val="left"/>
              <w:rPr>
                <w:rFonts w:ascii="仿宋" w:eastAsia="仿宋" w:hAnsi="仿宋" w:cs="仿宋_GB2312"/>
                <w:kern w:val="0"/>
                <w:sz w:val="24"/>
              </w:rPr>
            </w:pPr>
            <w:r>
              <w:rPr>
                <w:rFonts w:ascii="仿宋" w:eastAsia="仿宋" w:hAnsi="仿宋" w:cs="仿宋_GB2312" w:hint="eastAsia"/>
                <w:kern w:val="0"/>
                <w:sz w:val="24"/>
              </w:rPr>
              <w:t>某些产品采用了蒸汽灭菌，但是蒸汽灭菌的效率相对于辐照要低。</w:t>
            </w:r>
          </w:p>
          <w:p w:rsidR="00CE3EE2" w:rsidRDefault="00AB681D">
            <w:pPr>
              <w:numPr>
                <w:ilvl w:val="0"/>
                <w:numId w:val="41"/>
              </w:numPr>
              <w:jc w:val="left"/>
              <w:rPr>
                <w:rFonts w:ascii="仿宋" w:eastAsia="仿宋" w:hAnsi="仿宋" w:cs="仿宋_GB2312"/>
                <w:kern w:val="0"/>
                <w:sz w:val="24"/>
              </w:rPr>
            </w:pPr>
            <w:r>
              <w:rPr>
                <w:rFonts w:ascii="仿宋" w:eastAsia="仿宋" w:hAnsi="仿宋" w:cs="仿宋_GB2312" w:hint="eastAsia"/>
                <w:kern w:val="0"/>
                <w:sz w:val="24"/>
              </w:rPr>
              <w:t>为了增加产能，目前公司已经采用自动化设备。</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希望与对高分子材料稳定性有研究的专家团队或者科研院所进行产学研合作。</w:t>
            </w: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rPr>
          <w:rFonts w:ascii="方正小标宋_GBK" w:eastAsia="方正小标宋_GBK" w:hAnsi="方正小标宋_GBK" w:cs="方正小标宋_GBK"/>
          <w:b/>
          <w:kern w:val="44"/>
          <w:sz w:val="44"/>
          <w:szCs w:val="44"/>
        </w:rPr>
        <w:sectPr w:rsidR="00CE3EE2">
          <w:pgSz w:w="11906" w:h="16838"/>
          <w:pgMar w:top="1440" w:right="1800" w:bottom="1440" w:left="1800" w:header="851" w:footer="992" w:gutter="0"/>
          <w:cols w:space="425"/>
          <w:docGrid w:type="lines" w:linePitch="312"/>
        </w:sectPr>
      </w:pPr>
    </w:p>
    <w:p w:rsidR="00CE3EE2" w:rsidRDefault="00AB681D">
      <w:pPr>
        <w:pStyle w:val="2"/>
      </w:pPr>
      <w:bookmarkStart w:id="225" w:name="_Toc20754722"/>
      <w:r>
        <w:lastRenderedPageBreak/>
        <w:t>200</w:t>
      </w:r>
      <w:r>
        <w:rPr>
          <w:rFonts w:hint="eastAsia"/>
        </w:rPr>
        <w:t>、</w:t>
      </w:r>
      <w:r>
        <w:t>3201IBA166</w:t>
      </w:r>
      <w:r>
        <w:rPr>
          <w:rFonts w:hint="eastAsia"/>
        </w:rPr>
        <w:t xml:space="preserve"> </w:t>
      </w:r>
      <w:r>
        <w:rPr>
          <w:rFonts w:hint="eastAsia"/>
        </w:rPr>
        <w:t>特种水产配合饲料产品升级及研发</w:t>
      </w:r>
      <w:bookmarkEnd w:id="225"/>
    </w:p>
    <w:p w:rsidR="00CE3EE2" w:rsidRDefault="00AB681D">
      <w:pPr>
        <w:jc w:val="center"/>
        <w:rPr>
          <w:rFonts w:eastAsia="方正仿宋_GBK"/>
          <w:b/>
          <w:kern w:val="44"/>
          <w:sz w:val="32"/>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仿宋_GB2312" w:hint="eastAsia"/>
                <w:sz w:val="24"/>
              </w:rPr>
              <w:t>扬州市宏大饲料有限公司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cs="仿宋_GB2312" w:hint="eastAsia"/>
                <w:sz w:val="24"/>
              </w:rPr>
              <w:t>913210847395806489</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100" w:firstLine="210"/>
              <w:rPr>
                <w:kern w:val="0"/>
                <w:szCs w:val="21"/>
              </w:rPr>
            </w:pPr>
            <w:r>
              <w:rPr>
                <w:rFonts w:hint="eastAsia"/>
                <w:kern w:val="0"/>
                <w:szCs w:val="21"/>
              </w:rPr>
              <w:t>江苏省（自治区、直辖市）</w:t>
            </w:r>
            <w:r>
              <w:rPr>
                <w:rFonts w:hint="eastAsia"/>
                <w:kern w:val="0"/>
                <w:szCs w:val="21"/>
                <w:u w:val="single"/>
              </w:rPr>
              <w:t xml:space="preserve">  </w:t>
            </w:r>
            <w:r>
              <w:rPr>
                <w:rFonts w:hint="eastAsia"/>
                <w:kern w:val="0"/>
                <w:szCs w:val="21"/>
                <w:u w:val="single"/>
              </w:rPr>
              <w:t>扬州</w:t>
            </w:r>
            <w:r>
              <w:rPr>
                <w:rFonts w:hint="eastAsia"/>
                <w:kern w:val="0"/>
                <w:szCs w:val="21"/>
                <w:u w:val="single"/>
              </w:rPr>
              <w:t xml:space="preserve">    </w:t>
            </w:r>
            <w:r>
              <w:rPr>
                <w:rFonts w:hint="eastAsia"/>
                <w:kern w:val="0"/>
                <w:szCs w:val="21"/>
              </w:rPr>
              <w:t>市（地）</w:t>
            </w:r>
            <w:r>
              <w:rPr>
                <w:rFonts w:hint="eastAsia"/>
                <w:kern w:val="0"/>
                <w:szCs w:val="21"/>
                <w:u w:val="single"/>
              </w:rPr>
              <w:t xml:space="preserve">   </w:t>
            </w:r>
            <w:r>
              <w:rPr>
                <w:rFonts w:hint="eastAsia"/>
                <w:kern w:val="0"/>
                <w:szCs w:val="21"/>
                <w:u w:val="single"/>
              </w:rPr>
              <w:t>高邮</w:t>
            </w:r>
            <w:r>
              <w:rPr>
                <w:rFonts w:hint="eastAsia"/>
                <w:kern w:val="0"/>
                <w:szCs w:val="21"/>
                <w:u w:val="single"/>
              </w:rPr>
              <w:t xml:space="preserve">   </w:t>
            </w:r>
            <w:r>
              <w:rPr>
                <w:rFonts w:hint="eastAsia"/>
                <w:kern w:val="0"/>
                <w:szCs w:val="21"/>
              </w:rPr>
              <w:t>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sym w:font="Wingdings 2" w:char="0052"/>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水产饲料</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Times New Roman" w:eastAsia="仿宋_GB2312" w:hAnsi="Times New Roman"/>
                <w:sz w:val="24"/>
              </w:rPr>
              <w:t>16524</w:t>
            </w:r>
            <w:r>
              <w:rPr>
                <w:rFonts w:cs="宋体" w:hint="eastAsia"/>
                <w:sz w:val="24"/>
              </w:rPr>
              <w:t xml:space="preserve">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w:t>
            </w:r>
            <w:r>
              <w:rPr>
                <w:rFonts w:ascii="Times New Roman" w:eastAsia="仿宋_GB2312" w:hAnsi="Times New Roman"/>
                <w:sz w:val="24"/>
              </w:rPr>
              <w:t>72</w:t>
            </w:r>
            <w:r>
              <w:rPr>
                <w:rFonts w:cs="宋体" w:hint="eastAsia"/>
                <w:sz w:val="24"/>
              </w:rPr>
              <w:t xml:space="preserve">   </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sym w:font="Wingdings 2" w:char="0052"/>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kern w:val="0"/>
                <w:szCs w:val="21"/>
              </w:rPr>
              <w:t xml:space="preserve"> </w:t>
            </w:r>
            <w:r>
              <w:rPr>
                <w:rFonts w:ascii="Times New Roman" w:eastAsia="仿宋_GB2312" w:hAnsi="Times New Roman" w:cs="宋体" w:hint="eastAsia"/>
                <w:kern w:val="0"/>
                <w:szCs w:val="21"/>
              </w:rPr>
              <w:t xml:space="preserve">     </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bookmarkStart w:id="226" w:name="_Hlk20313155"/>
            <w:r>
              <w:rPr>
                <w:rFonts w:ascii="Times New Roman" w:eastAsia="仿宋_GB2312" w:hAnsi="Times New Roman"/>
                <w:sz w:val="24"/>
              </w:rPr>
              <w:t>特种水产配合饲料产品升级及研发</w:t>
            </w:r>
          </w:p>
          <w:bookmarkEnd w:id="226"/>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sym w:font="Wingdings 2" w:char="0052"/>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sz w:val="24"/>
              </w:rPr>
              <w:t>鱼粉等资源的紧缺，替代原料的替代技术、条件、成熟度、成本等尚未达到完全替代的要求，需要一个长期的完善和生产及使用研试过程；随着人们对水产品产品的品质需求的大幅提升，虽然不少的特种水产品在有些省市的养殖取得了较好的养殖效益，但由于技术、条件、成熟度、成本在不同地区有着极大的差异，技术、条件、成熟度、成本等因素均需要一个全面的提升。</w:t>
            </w:r>
            <w:r>
              <w:rPr>
                <w:rFonts w:ascii="Times New Roman" w:eastAsia="仿宋_GB2312" w:hAnsi="Times New Roman"/>
                <w:sz w:val="24"/>
              </w:rPr>
              <w:t xml:space="preserve"> </w:t>
            </w: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CE3EE2">
            <w:pPr>
              <w:rPr>
                <w:rFonts w:ascii="Times New Roman" w:eastAsia="仿宋_GB2312" w:hAnsi="Times New Roman" w:cs="宋体"/>
                <w:kern w:val="0"/>
                <w:sz w:val="24"/>
              </w:rPr>
            </w:pPr>
          </w:p>
          <w:p w:rsidR="00CE3EE2" w:rsidRDefault="00AB681D">
            <w:pPr>
              <w:rPr>
                <w:rFonts w:ascii="Times New Roman" w:eastAsia="仿宋_GB2312" w:hAnsi="Times New Roman" w:cs="宋体"/>
                <w:kern w:val="0"/>
                <w:sz w:val="24"/>
              </w:rPr>
            </w:pPr>
            <w:r>
              <w:rPr>
                <w:rFonts w:ascii="Times New Roman" w:eastAsia="仿宋_GB2312" w:hAnsi="Times New Roman" w:cs="仿宋_GB2312" w:hint="eastAsia"/>
                <w:sz w:val="24"/>
              </w:rPr>
              <w:t>我公司已然使用发酵豆粕等原料进行生产并投入使用，但无法大幅度的进行鱼粉等紧缺原料的替代，而随着特种水产品的兴起，颗粒配合饲料的使用正在大幅度的萎缩，我公司于</w:t>
            </w:r>
            <w:r>
              <w:rPr>
                <w:rFonts w:ascii="Times New Roman" w:eastAsia="仿宋_GB2312" w:hAnsi="Times New Roman" w:cs="仿宋_GB2312" w:hint="eastAsia"/>
                <w:sz w:val="24"/>
              </w:rPr>
              <w:t>2017</w:t>
            </w:r>
            <w:r>
              <w:rPr>
                <w:rFonts w:ascii="Times New Roman" w:eastAsia="仿宋_GB2312" w:hAnsi="Times New Roman" w:cs="仿宋_GB2312" w:hint="eastAsia"/>
                <w:sz w:val="24"/>
              </w:rPr>
              <w:t>即投资</w:t>
            </w:r>
            <w:r>
              <w:rPr>
                <w:rFonts w:ascii="Times New Roman" w:eastAsia="仿宋_GB2312" w:hAnsi="Times New Roman" w:cs="仿宋_GB2312" w:hint="eastAsia"/>
                <w:sz w:val="24"/>
              </w:rPr>
              <w:t>1500</w:t>
            </w:r>
            <w:r>
              <w:rPr>
                <w:rFonts w:ascii="Times New Roman" w:eastAsia="仿宋_GB2312" w:hAnsi="Times New Roman" w:cs="仿宋_GB2312" w:hint="eastAsia"/>
                <w:sz w:val="24"/>
              </w:rPr>
              <w:t>多万元上了一条膨化饲料生产线，但远远不能满足市场的需求，饲料产品的升级和养殖品种的快速更替使得我们必须加大投资力度及特种水产配合饲料产品升级及研发，所以我公司已然定下了</w:t>
            </w:r>
            <w:r>
              <w:rPr>
                <w:rFonts w:ascii="Times New Roman" w:eastAsia="仿宋_GB2312" w:hAnsi="Times New Roman" w:cs="仿宋_GB2312" w:hint="eastAsia"/>
                <w:sz w:val="24"/>
              </w:rPr>
              <w:t>2-3</w:t>
            </w:r>
            <w:r>
              <w:rPr>
                <w:rFonts w:ascii="Times New Roman" w:eastAsia="仿宋_GB2312" w:hAnsi="Times New Roman" w:cs="仿宋_GB2312" w:hint="eastAsia"/>
                <w:sz w:val="24"/>
              </w:rPr>
              <w:t>年内新上</w:t>
            </w:r>
            <w:r>
              <w:rPr>
                <w:rFonts w:ascii="Times New Roman" w:eastAsia="仿宋_GB2312" w:hAnsi="Times New Roman" w:cs="仿宋_GB2312" w:hint="eastAsia"/>
                <w:sz w:val="24"/>
              </w:rPr>
              <w:t>2-3</w:t>
            </w:r>
            <w:r>
              <w:rPr>
                <w:rFonts w:ascii="Times New Roman" w:eastAsia="仿宋_GB2312" w:hAnsi="Times New Roman" w:cs="仿宋_GB2312" w:hint="eastAsia"/>
                <w:sz w:val="24"/>
              </w:rPr>
              <w:t>条膨化生产线的规划，今年已然决定投资</w:t>
            </w:r>
            <w:r>
              <w:rPr>
                <w:rFonts w:ascii="Times New Roman" w:eastAsia="仿宋_GB2312" w:hAnsi="Times New Roman" w:cs="仿宋_GB2312" w:hint="eastAsia"/>
                <w:sz w:val="24"/>
              </w:rPr>
              <w:t>3000</w:t>
            </w:r>
            <w:r>
              <w:rPr>
                <w:rFonts w:ascii="Times New Roman" w:eastAsia="仿宋_GB2312" w:hAnsi="Times New Roman" w:cs="仿宋_GB2312" w:hint="eastAsia"/>
                <w:sz w:val="24"/>
              </w:rPr>
              <w:t>万元左右新上一条膨化生产线。</w:t>
            </w:r>
            <w:r>
              <w:rPr>
                <w:rFonts w:ascii="Times New Roman" w:eastAsia="仿宋_GB2312" w:hAnsi="Times New Roman" w:cs="仿宋_GB2312" w:hint="eastAsia"/>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CE3EE2">
            <w:pPr>
              <w:rPr>
                <w:rFonts w:ascii="Times New Roman" w:eastAsia="仿宋_GB2312" w:hAnsi="Times New Roman" w:cs="宋体"/>
                <w:sz w:val="24"/>
              </w:rPr>
            </w:pPr>
          </w:p>
          <w:p w:rsidR="00CE3EE2" w:rsidRDefault="00AB681D">
            <w:pPr>
              <w:rPr>
                <w:rFonts w:ascii="Times New Roman" w:eastAsia="仿宋_GB2312" w:hAnsi="Times New Roman" w:cs="宋体"/>
                <w:sz w:val="24"/>
              </w:rPr>
            </w:pPr>
            <w:r>
              <w:rPr>
                <w:rFonts w:ascii="Times New Roman" w:eastAsia="仿宋_GB2312" w:hAnsi="Times New Roman" w:cs="仿宋_GB2312" w:hint="eastAsia"/>
                <w:sz w:val="24"/>
              </w:rPr>
              <w:t>希望与水产领域的科研院校开展产学研合作，共建创新载体。</w:t>
            </w:r>
            <w:r>
              <w:rPr>
                <w:rFonts w:ascii="Times New Roman" w:eastAsia="仿宋_GB2312" w:hAnsi="Times New Roman" w:cs="仿宋_GB2312" w:hint="eastAsia"/>
                <w:sz w:val="24"/>
              </w:rPr>
              <w:t xml:space="preserve"> </w:t>
            </w:r>
          </w:p>
          <w:p w:rsidR="00CE3EE2" w:rsidRDefault="00CE3EE2">
            <w:pPr>
              <w:rPr>
                <w:rFonts w:ascii="Times New Roman" w:eastAsia="仿宋_GB2312" w:hAnsi="Times New Roman" w:cs="宋体"/>
                <w:sz w:val="24"/>
              </w:rPr>
            </w:pP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r>
              <w:rPr>
                <w:rFonts w:ascii="Times New Roman" w:eastAsia="仿宋_GB2312" w:hAnsi="Times New Roman" w:hint="eastAsia"/>
                <w:sz w:val="24"/>
                <w:szCs w:val="24"/>
                <w:u w:val="single"/>
              </w:rPr>
              <w:t xml:space="preserve">                                 </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sym w:font="Wingdings 2" w:char="0052"/>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t xml:space="preserve">  </w:t>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 xml:space="preserve">  </w:t>
            </w: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1600" w:firstLine="38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rPr>
          <w:rFonts w:ascii="方正小标宋_GBK" w:eastAsia="方正小标宋_GBK" w:hAnsi="方正小标宋_GBK" w:cs="方正小标宋_GBK"/>
          <w:b/>
          <w:kern w:val="44"/>
          <w:sz w:val="44"/>
          <w:szCs w:val="44"/>
        </w:rPr>
        <w:sectPr w:rsidR="00CE3EE2">
          <w:pgSz w:w="11906" w:h="16838"/>
          <w:pgMar w:top="1440" w:right="1800" w:bottom="1440" w:left="1800" w:header="851" w:footer="992" w:gutter="0"/>
          <w:cols w:space="425"/>
          <w:docGrid w:type="lines" w:linePitch="312"/>
        </w:sectPr>
      </w:pPr>
    </w:p>
    <w:p w:rsidR="00CE3EE2" w:rsidRDefault="00AB681D">
      <w:pPr>
        <w:pStyle w:val="2"/>
      </w:pPr>
      <w:bookmarkStart w:id="227" w:name="_Toc20754723"/>
      <w:r>
        <w:lastRenderedPageBreak/>
        <w:t>201</w:t>
      </w:r>
      <w:r>
        <w:rPr>
          <w:rFonts w:hint="eastAsia"/>
        </w:rPr>
        <w:t>、</w:t>
      </w:r>
      <w:r>
        <w:rPr>
          <w:rFonts w:hint="eastAsia"/>
        </w:rPr>
        <w:t>3201IAC180</w:t>
      </w:r>
      <w:r>
        <w:rPr>
          <w:rFonts w:hint="eastAsia"/>
        </w:rPr>
        <w:t>鸡滑液囊支原体灭活疫苗的研制</w:t>
      </w:r>
      <w:bookmarkEnd w:id="227"/>
    </w:p>
    <w:p w:rsidR="00CE3EE2" w:rsidRDefault="00AB681D">
      <w:pPr>
        <w:jc w:val="center"/>
        <w:rPr>
          <w:rFonts w:ascii="方正小标宋_GBK" w:eastAsia="方正小标宋_GBK" w:hAnsi="方正小标宋_GBK" w:cs="方正小标宋_GBK"/>
          <w:b/>
          <w:kern w:val="44"/>
          <w:sz w:val="44"/>
          <w:szCs w:val="44"/>
        </w:rPr>
      </w:pPr>
      <w:r>
        <w:rPr>
          <w:rFonts w:ascii="方正小标宋_GBK" w:eastAsia="方正小标宋_GBK" w:hAnsi="方正小标宋_GBK" w:cs="方正小标宋_GBK" w:hint="eastAsia"/>
          <w:b/>
          <w:kern w:val="44"/>
          <w:sz w:val="44"/>
          <w:szCs w:val="44"/>
        </w:rPr>
        <w:t>技术创新需求调查表</w:t>
      </w:r>
    </w:p>
    <w:tbl>
      <w:tblPr>
        <w:tblW w:w="943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876"/>
        <w:gridCol w:w="184"/>
        <w:gridCol w:w="496"/>
        <w:gridCol w:w="2539"/>
        <w:gridCol w:w="1833"/>
        <w:gridCol w:w="2529"/>
      </w:tblGrid>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ind w:firstLineChars="1800" w:firstLine="4337"/>
              <w:rPr>
                <w:rFonts w:ascii="Times New Roman" w:eastAsia="仿宋_GB2312" w:hAnsi="Times New Roman" w:cs="宋体"/>
                <w:b/>
                <w:bCs/>
                <w:sz w:val="24"/>
              </w:rPr>
            </w:pPr>
            <w:r>
              <w:rPr>
                <w:rFonts w:cs="宋体" w:hint="eastAsia"/>
                <w:b/>
                <w:bCs/>
                <w:sz w:val="24"/>
              </w:rPr>
              <w:t>单位</w:t>
            </w:r>
            <w:r>
              <w:rPr>
                <w:rFonts w:ascii="Times New Roman" w:eastAsia="仿宋_GB2312" w:hAnsi="Times New Roman" w:cs="宋体" w:hint="eastAsia"/>
                <w:b/>
                <w:bCs/>
                <w:sz w:val="24"/>
              </w:rPr>
              <w:t>信息</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单位名称</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国药集团扬州威克生物工程有限公司</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社会统一信用代码</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91321003761045430N</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联系人</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姜峰</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联系电话</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0514-80550672</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行政区域</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ind w:firstLineChars="500" w:firstLine="1050"/>
              <w:rPr>
                <w:kern w:val="0"/>
                <w:szCs w:val="21"/>
              </w:rPr>
            </w:pPr>
            <w:r>
              <w:rPr>
                <w:rFonts w:hint="eastAsia"/>
                <w:kern w:val="0"/>
                <w:szCs w:val="21"/>
              </w:rPr>
              <w:t>省（自治区、直辖市）市（地）市（县）</w:t>
            </w:r>
          </w:p>
          <w:p w:rsidR="00CE3EE2" w:rsidRDefault="00CE3EE2">
            <w:pPr>
              <w:ind w:firstLineChars="500" w:firstLine="1050"/>
              <w:rPr>
                <w:kern w:val="0"/>
                <w:szCs w:val="21"/>
              </w:rPr>
            </w:pP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是否在国家高新区内？</w:t>
            </w:r>
          </w:p>
        </w:tc>
        <w:tc>
          <w:tcPr>
            <w:tcW w:w="6901"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Cs w:val="21"/>
              </w:rPr>
            </w:pPr>
            <w:r>
              <w:rPr>
                <w:rFonts w:cs="宋体" w:hint="eastAsia"/>
                <w:sz w:val="24"/>
              </w:rPr>
              <w:t>☑</w:t>
            </w:r>
            <w:r>
              <w:rPr>
                <w:rFonts w:ascii="Times New Roman" w:eastAsia="仿宋_GB2312" w:hAnsi="Times New Roman" w:cs="宋体" w:hint="eastAsia"/>
                <w:kern w:val="0"/>
                <w:szCs w:val="21"/>
              </w:rPr>
              <w:t>是</w:t>
            </w:r>
            <w:r>
              <w:rPr>
                <w:rFonts w:cs="宋体" w:hint="eastAsia"/>
                <w:kern w:val="0"/>
                <w:szCs w:val="21"/>
                <w:u w:val="single"/>
              </w:rPr>
              <w:t xml:space="preserve">     </w:t>
            </w:r>
            <w:r>
              <w:rPr>
                <w:rFonts w:cs="宋体" w:hint="eastAsia"/>
                <w:kern w:val="0"/>
                <w:szCs w:val="21"/>
                <w:u w:val="single"/>
              </w:rPr>
              <w:t>扬州高新区</w:t>
            </w:r>
            <w:r>
              <w:rPr>
                <w:rFonts w:cs="宋体" w:hint="eastAsia"/>
                <w:kern w:val="0"/>
                <w:szCs w:val="21"/>
                <w:u w:val="single"/>
              </w:rPr>
              <w:t xml:space="preserve">              </w:t>
            </w:r>
            <w:r>
              <w:rPr>
                <w:rFonts w:cs="宋体" w:hint="eastAsia"/>
                <w:kern w:val="0"/>
                <w:szCs w:val="21"/>
                <w:u w:val="single"/>
              </w:rPr>
              <w:t>（高新区名称）</w:t>
            </w:r>
          </w:p>
          <w:p w:rsidR="00CE3EE2" w:rsidRDefault="00AB681D">
            <w:pPr>
              <w:rPr>
                <w:rFonts w:cs="宋体"/>
                <w:sz w:val="24"/>
              </w:rPr>
            </w:pPr>
            <w:r>
              <w:rPr>
                <w:rFonts w:ascii="Times New Roman" w:eastAsia="仿宋_GB2312" w:hAnsi="Times New Roman" w:cs="宋体" w:hint="eastAsia"/>
                <w:szCs w:val="21"/>
              </w:rPr>
              <w:t>☑</w:t>
            </w:r>
            <w:r>
              <w:rPr>
                <w:rFonts w:ascii="Times New Roman" w:eastAsia="仿宋_GB2312" w:hAnsi="Times New Roman" w:cs="宋体" w:hint="eastAsia"/>
                <w:kern w:val="0"/>
                <w:szCs w:val="21"/>
              </w:rPr>
              <w:t>否</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所属行业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生物医药</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技术领域</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eastAsiaTheme="minorEastAsia" w:cs="宋体"/>
                <w:sz w:val="24"/>
              </w:rPr>
            </w:pPr>
            <w:r>
              <w:rPr>
                <w:rFonts w:hint="eastAsia"/>
                <w:kern w:val="0"/>
                <w:sz w:val="24"/>
              </w:rPr>
              <w:t>其他领域</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kern w:val="0"/>
                <w:sz w:val="24"/>
              </w:rPr>
            </w:pPr>
            <w:r>
              <w:rPr>
                <w:rFonts w:hint="eastAsia"/>
                <w:kern w:val="0"/>
                <w:sz w:val="24"/>
              </w:rPr>
              <w:t>上一年度</w:t>
            </w:r>
          </w:p>
          <w:p w:rsidR="00CE3EE2" w:rsidRDefault="00AB681D">
            <w:pPr>
              <w:jc w:val="center"/>
              <w:rPr>
                <w:rFonts w:cs="宋体"/>
                <w:sz w:val="24"/>
              </w:rPr>
            </w:pPr>
            <w:r>
              <w:rPr>
                <w:rFonts w:hint="eastAsia"/>
                <w:kern w:val="0"/>
                <w:sz w:val="24"/>
              </w:rPr>
              <w:t>营业总收入</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9960 </w:t>
            </w:r>
            <w:r>
              <w:rPr>
                <w:rFonts w:cs="宋体" w:hint="eastAsia"/>
                <w:sz w:val="24"/>
              </w:rPr>
              <w:t>（万元）</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ascii="Times New Roman" w:eastAsia="仿宋_GB2312" w:hAnsi="Times New Roman" w:hint="eastAsia"/>
                <w:kern w:val="0"/>
                <w:sz w:val="24"/>
              </w:rPr>
              <w:t>人员</w:t>
            </w:r>
            <w:r>
              <w:rPr>
                <w:rFonts w:hint="eastAsia"/>
                <w:kern w:val="0"/>
                <w:sz w:val="24"/>
              </w:rPr>
              <w:t>总数</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 w:val="24"/>
              </w:rPr>
              <w:t xml:space="preserve">  196</w:t>
            </w:r>
            <w:r>
              <w:rPr>
                <w:rFonts w:cs="宋体" w:hint="eastAsia"/>
                <w:sz w:val="24"/>
              </w:rPr>
              <w:t>（人）</w:t>
            </w:r>
          </w:p>
        </w:tc>
      </w:tr>
      <w:tr w:rsidR="00CE3EE2">
        <w:tc>
          <w:tcPr>
            <w:tcW w:w="2536"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高新技术企业认定</w:t>
            </w:r>
          </w:p>
        </w:tc>
        <w:tc>
          <w:tcPr>
            <w:tcW w:w="253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c>
          <w:tcPr>
            <w:tcW w:w="1833"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hint="eastAsia"/>
                <w:kern w:val="0"/>
                <w:sz w:val="24"/>
              </w:rPr>
              <w:t>科技型中小企业备案</w:t>
            </w:r>
          </w:p>
        </w:tc>
        <w:tc>
          <w:tcPr>
            <w:tcW w:w="2529"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cs="宋体"/>
                <w:sz w:val="24"/>
              </w:rPr>
            </w:pPr>
            <w:r>
              <w:rPr>
                <w:rFonts w:cs="宋体" w:hint="eastAsia"/>
                <w:szCs w:val="21"/>
              </w:rPr>
              <w:t>☑</w:t>
            </w:r>
            <w:r>
              <w:rPr>
                <w:rFonts w:ascii="Times New Roman" w:eastAsia="仿宋_GB2312" w:hAnsi="Times New Roman" w:cs="宋体" w:hint="eastAsia"/>
                <w:kern w:val="0"/>
                <w:szCs w:val="21"/>
              </w:rPr>
              <w:t>是</w:t>
            </w:r>
            <w:r>
              <w:rPr>
                <w:rFonts w:cs="宋体" w:hint="eastAsia"/>
                <w:szCs w:val="21"/>
              </w:rPr>
              <w:t>□</w:t>
            </w:r>
            <w:r>
              <w:rPr>
                <w:rFonts w:ascii="Times New Roman" w:eastAsia="仿宋_GB2312" w:hAnsi="Times New Roman" w:cs="宋体" w:hint="eastAsia"/>
                <w:kern w:val="0"/>
                <w:szCs w:val="21"/>
              </w:rPr>
              <w:t>否</w:t>
            </w:r>
          </w:p>
        </w:tc>
      </w:tr>
      <w:tr w:rsidR="00CE3EE2">
        <w:tc>
          <w:tcPr>
            <w:tcW w:w="1856" w:type="dxa"/>
            <w:gridSpan w:val="2"/>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kern w:val="0"/>
                <w:sz w:val="24"/>
              </w:rPr>
            </w:pPr>
            <w:r>
              <w:rPr>
                <w:rFonts w:hint="eastAsia"/>
                <w:kern w:val="0"/>
                <w:sz w:val="24"/>
              </w:rPr>
              <w:t>需求名称</w:t>
            </w:r>
          </w:p>
        </w:tc>
        <w:tc>
          <w:tcPr>
            <w:tcW w:w="7581" w:type="dxa"/>
            <w:gridSpan w:val="5"/>
            <w:tcBorders>
              <w:top w:val="single" w:sz="4" w:space="0" w:color="auto"/>
              <w:left w:val="nil"/>
              <w:bottom w:val="single" w:sz="4" w:space="0" w:color="auto"/>
              <w:right w:val="single" w:sz="4" w:space="0" w:color="auto"/>
            </w:tcBorders>
            <w:vAlign w:val="center"/>
          </w:tcPr>
          <w:p w:rsidR="00CE3EE2" w:rsidRDefault="00CE3EE2">
            <w:pPr>
              <w:jc w:val="center"/>
              <w:rPr>
                <w:rFonts w:ascii="Times New Roman" w:eastAsia="仿宋_GB2312" w:hAnsi="Times New Roman"/>
                <w:kern w:val="0"/>
                <w:sz w:val="24"/>
              </w:rPr>
            </w:pPr>
          </w:p>
          <w:p w:rsidR="00CE3EE2" w:rsidRDefault="00AB681D">
            <w:pPr>
              <w:ind w:firstLineChars="500" w:firstLine="1200"/>
              <w:rPr>
                <w:rFonts w:ascii="Times New Roman" w:eastAsia="仿宋_GB2312" w:hAnsi="Times New Roman" w:cs="宋体"/>
                <w:sz w:val="24"/>
              </w:rPr>
            </w:pPr>
            <w:r>
              <w:rPr>
                <w:rFonts w:ascii="Times New Roman" w:eastAsia="仿宋_GB2312" w:hAnsi="Times New Roman" w:cs="宋体" w:hint="eastAsia"/>
                <w:sz w:val="24"/>
              </w:rPr>
              <w:t>鸡滑液囊支原体灭活疫苗的研制</w:t>
            </w:r>
          </w:p>
          <w:p w:rsidR="00CE3EE2" w:rsidRDefault="00CE3EE2">
            <w:pPr>
              <w:jc w:val="center"/>
              <w:rPr>
                <w:rFonts w:ascii="Times New Roman" w:eastAsia="仿宋_GB2312" w:hAnsi="Times New Roman"/>
                <w:kern w:val="0"/>
                <w:sz w:val="24"/>
              </w:rPr>
            </w:pPr>
          </w:p>
        </w:tc>
      </w:tr>
      <w:tr w:rsidR="00CE3EE2">
        <w:trPr>
          <w:trHeight w:val="745"/>
        </w:trPr>
        <w:tc>
          <w:tcPr>
            <w:tcW w:w="980" w:type="dxa"/>
            <w:vMerge w:val="restart"/>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技术</w:t>
            </w:r>
            <w:r>
              <w:rPr>
                <w:rFonts w:cs="宋体" w:hint="eastAsia"/>
                <w:kern w:val="0"/>
                <w:sz w:val="24"/>
              </w:rPr>
              <w:t>创新</w:t>
            </w:r>
            <w:r>
              <w:rPr>
                <w:rFonts w:ascii="Times New Roman" w:eastAsia="仿宋_GB2312" w:hAnsi="Times New Roman" w:cs="宋体" w:hint="eastAsia"/>
                <w:kern w:val="0"/>
                <w:sz w:val="24"/>
              </w:rPr>
              <w:t>需求情况说明</w:t>
            </w: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需求类别</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sz w:val="24"/>
              </w:rPr>
              <w:t>技术研发（关键、核心技术）</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□产品研发（产品升级、新产品研发）</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□技术改造（设备、研发生产条件）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□技术配套（技术、产品等配套合作）</w:t>
            </w:r>
          </w:p>
        </w:tc>
      </w:tr>
      <w:tr w:rsidR="00CE3EE2">
        <w:trPr>
          <w:trHeight w:val="90"/>
        </w:trPr>
        <w:tc>
          <w:tcPr>
            <w:tcW w:w="980" w:type="dxa"/>
            <w:vMerge/>
            <w:tcBorders>
              <w:left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w:t>
            </w:r>
          </w:p>
          <w:p w:rsidR="00CE3EE2" w:rsidRDefault="00AB681D">
            <w:pPr>
              <w:jc w:val="center"/>
              <w:rPr>
                <w:rFonts w:ascii="Times New Roman" w:eastAsia="仿宋_GB2312" w:hAnsi="Times New Roman" w:cs="宋体"/>
                <w:kern w:val="0"/>
                <w:sz w:val="24"/>
              </w:rPr>
            </w:pPr>
            <w:r>
              <w:rPr>
                <w:rFonts w:cs="宋体" w:hint="eastAsia"/>
                <w:kern w:val="0"/>
                <w:sz w:val="24"/>
              </w:rPr>
              <w:t>内容</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（包括主要技术、条件、成熟度、成本等指标）</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鸡滑液囊支原体灭活疫苗的研制</w:t>
            </w:r>
          </w:p>
          <w:p w:rsidR="00CE3EE2" w:rsidRDefault="00AB681D">
            <w:pPr>
              <w:numPr>
                <w:ilvl w:val="0"/>
                <w:numId w:val="42"/>
              </w:numPr>
              <w:rPr>
                <w:rFonts w:ascii="仿宋" w:eastAsia="仿宋" w:hAnsi="仿宋" w:cs="仿宋"/>
                <w:sz w:val="24"/>
              </w:rPr>
            </w:pPr>
            <w:r>
              <w:rPr>
                <w:rFonts w:ascii="仿宋" w:eastAsia="仿宋" w:hAnsi="仿宋" w:cs="仿宋" w:hint="eastAsia"/>
                <w:sz w:val="24"/>
              </w:rPr>
              <w:t>半成品：种毒接种量，培养条件以及收获的时间点</w:t>
            </w:r>
          </w:p>
          <w:p w:rsidR="00CE3EE2" w:rsidRDefault="00AB681D">
            <w:pPr>
              <w:numPr>
                <w:ilvl w:val="0"/>
                <w:numId w:val="42"/>
              </w:numPr>
              <w:rPr>
                <w:rFonts w:ascii="仿宋" w:eastAsia="仿宋" w:hAnsi="仿宋" w:cs="仿宋"/>
                <w:sz w:val="24"/>
              </w:rPr>
            </w:pPr>
            <w:r>
              <w:rPr>
                <w:rFonts w:ascii="仿宋" w:eastAsia="仿宋" w:hAnsi="仿宋" w:cs="仿宋" w:hint="eastAsia"/>
                <w:sz w:val="24"/>
              </w:rPr>
              <w:t>配苗的比例</w:t>
            </w:r>
          </w:p>
          <w:p w:rsidR="00CE3EE2" w:rsidRDefault="00AB681D">
            <w:pPr>
              <w:numPr>
                <w:ilvl w:val="0"/>
                <w:numId w:val="43"/>
              </w:numPr>
              <w:rPr>
                <w:rFonts w:ascii="仿宋" w:eastAsia="仿宋" w:hAnsi="仿宋" w:cs="仿宋"/>
                <w:sz w:val="24"/>
              </w:rPr>
            </w:pPr>
            <w:r>
              <w:rPr>
                <w:rFonts w:ascii="仿宋" w:eastAsia="仿宋" w:hAnsi="仿宋" w:cs="仿宋" w:hint="eastAsia"/>
                <w:sz w:val="24"/>
              </w:rPr>
              <w:t>安全检验：免疫（</w:t>
            </w:r>
            <w:r>
              <w:rPr>
                <w:rFonts w:ascii="仿宋" w:eastAsia="仿宋" w:hAnsi="仿宋" w:cs="仿宋" w:hint="eastAsia"/>
                <w:sz w:val="24"/>
              </w:rPr>
              <w:t>0.2ml</w:t>
            </w: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日龄</w:t>
            </w:r>
            <w:r>
              <w:rPr>
                <w:rFonts w:ascii="仿宋" w:eastAsia="仿宋" w:hAnsi="仿宋" w:cs="仿宋" w:hint="eastAsia"/>
                <w:sz w:val="24"/>
              </w:rPr>
              <w:t>SPF</w:t>
            </w:r>
            <w:r>
              <w:rPr>
                <w:rFonts w:ascii="仿宋" w:eastAsia="仿宋" w:hAnsi="仿宋" w:cs="仿宋" w:hint="eastAsia"/>
                <w:sz w:val="24"/>
              </w:rPr>
              <w:t>鸡</w:t>
            </w:r>
            <w:r>
              <w:rPr>
                <w:rFonts w:ascii="仿宋" w:eastAsia="仿宋" w:hAnsi="仿宋" w:cs="仿宋" w:hint="eastAsia"/>
                <w:sz w:val="24"/>
              </w:rPr>
              <w:t>25</w:t>
            </w:r>
            <w:r>
              <w:rPr>
                <w:rFonts w:ascii="仿宋" w:eastAsia="仿宋" w:hAnsi="仿宋" w:cs="仿宋" w:hint="eastAsia"/>
                <w:sz w:val="24"/>
              </w:rPr>
              <w:t>只，免疫后</w:t>
            </w:r>
            <w:r>
              <w:rPr>
                <w:rFonts w:ascii="仿宋" w:eastAsia="仿宋" w:hAnsi="仿宋" w:cs="仿宋" w:hint="eastAsia"/>
                <w:sz w:val="24"/>
              </w:rPr>
              <w:t>21</w:t>
            </w:r>
            <w:r>
              <w:rPr>
                <w:rFonts w:ascii="仿宋" w:eastAsia="仿宋" w:hAnsi="仿宋" w:cs="仿宋" w:hint="eastAsia"/>
                <w:sz w:val="24"/>
              </w:rPr>
              <w:t>日至少存活</w:t>
            </w:r>
            <w:r>
              <w:rPr>
                <w:rFonts w:ascii="仿宋" w:eastAsia="仿宋" w:hAnsi="仿宋" w:cs="仿宋" w:hint="eastAsia"/>
                <w:sz w:val="24"/>
              </w:rPr>
              <w:t>20</w:t>
            </w:r>
            <w:r>
              <w:rPr>
                <w:rFonts w:ascii="仿宋" w:eastAsia="仿宋" w:hAnsi="仿宋" w:cs="仿宋" w:hint="eastAsia"/>
                <w:sz w:val="24"/>
              </w:rPr>
              <w:t>只。</w:t>
            </w:r>
          </w:p>
          <w:p w:rsidR="00CE3EE2" w:rsidRDefault="00AB681D">
            <w:pPr>
              <w:numPr>
                <w:ilvl w:val="0"/>
                <w:numId w:val="43"/>
              </w:numPr>
              <w:rPr>
                <w:rFonts w:ascii="仿宋" w:eastAsia="仿宋" w:hAnsi="仿宋" w:cs="仿宋"/>
                <w:sz w:val="24"/>
              </w:rPr>
            </w:pPr>
            <w:r>
              <w:rPr>
                <w:rFonts w:ascii="仿宋" w:eastAsia="仿宋" w:hAnsi="仿宋" w:cs="仿宋" w:hint="eastAsia"/>
                <w:sz w:val="24"/>
              </w:rPr>
              <w:t>发病标准的制定</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初步筛选种毒，对种毒生物学已鉴定完成。生产工艺目前摸索中</w:t>
            </w:r>
          </w:p>
          <w:p w:rsidR="00CE3EE2" w:rsidRDefault="00CE3EE2">
            <w:pPr>
              <w:rPr>
                <w:rFonts w:ascii="仿宋" w:eastAsia="仿宋" w:hAnsi="仿宋" w:cs="仿宋"/>
                <w:sz w:val="24"/>
              </w:rPr>
            </w:pPr>
          </w:p>
          <w:p w:rsidR="00CE3EE2" w:rsidRDefault="00CE3EE2">
            <w:pPr>
              <w:rPr>
                <w:rFonts w:ascii="Times New Roman" w:eastAsia="仿宋_GB2312" w:hAnsi="Times New Roman" w:cs="宋体"/>
                <w:sz w:val="24"/>
              </w:rPr>
            </w:pPr>
          </w:p>
        </w:tc>
      </w:tr>
      <w:tr w:rsidR="00CE3EE2">
        <w:trPr>
          <w:trHeight w:val="567"/>
        </w:trPr>
        <w:tc>
          <w:tcPr>
            <w:tcW w:w="980" w:type="dxa"/>
            <w:vMerge/>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现有</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基础</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（已经开展的工作、所处阶段、投入资金和人力、仪器设备、生产条件等）</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kern w:val="0"/>
                <w:sz w:val="24"/>
              </w:rPr>
              <w:t>我公司是在扬州大学生物制品研究中心基础上改制组建的兽用生物制品生产企业。公司</w:t>
            </w:r>
            <w:r>
              <w:rPr>
                <w:rFonts w:ascii="Times New Roman" w:eastAsia="仿宋_GB2312" w:hAnsi="Times New Roman" w:cs="宋体"/>
                <w:kern w:val="0"/>
                <w:sz w:val="24"/>
              </w:rPr>
              <w:t>是国家高新技术企业，是中国医药集团总公司的子公司。拥有活疫苗、灭活苗两个生产车间，细胞毒活疫苗、胚毒活疫苗、胚毒灭活苗和细胞毒悬浮培养活疫苗四条生产线，具有年产灭活疫苗</w:t>
            </w:r>
            <w:r>
              <w:rPr>
                <w:rFonts w:ascii="Times New Roman" w:eastAsia="仿宋_GB2312" w:hAnsi="Times New Roman" w:cs="宋体"/>
                <w:kern w:val="0"/>
                <w:sz w:val="24"/>
              </w:rPr>
              <w:t>10</w:t>
            </w:r>
            <w:r>
              <w:rPr>
                <w:rFonts w:ascii="Times New Roman" w:eastAsia="仿宋_GB2312" w:hAnsi="Times New Roman" w:cs="宋体"/>
                <w:kern w:val="0"/>
                <w:sz w:val="24"/>
              </w:rPr>
              <w:t>亿羽份、活疫苗</w:t>
            </w:r>
            <w:r>
              <w:rPr>
                <w:rFonts w:ascii="Times New Roman" w:eastAsia="仿宋_GB2312" w:hAnsi="Times New Roman" w:cs="宋体"/>
                <w:kern w:val="0"/>
                <w:sz w:val="24"/>
              </w:rPr>
              <w:t>40</w:t>
            </w:r>
            <w:r>
              <w:rPr>
                <w:rFonts w:ascii="Times New Roman" w:eastAsia="仿宋_GB2312" w:hAnsi="Times New Roman" w:cs="宋体"/>
                <w:kern w:val="0"/>
                <w:sz w:val="24"/>
              </w:rPr>
              <w:t>亿羽（头）份的生产能力。公司拥有</w:t>
            </w:r>
            <w:r>
              <w:rPr>
                <w:rFonts w:ascii="Times New Roman" w:eastAsia="仿宋_GB2312" w:hAnsi="Times New Roman" w:cs="宋体"/>
                <w:kern w:val="0"/>
                <w:sz w:val="24"/>
              </w:rPr>
              <w:t>24</w:t>
            </w:r>
            <w:r>
              <w:rPr>
                <w:rFonts w:ascii="Times New Roman" w:eastAsia="仿宋_GB2312" w:hAnsi="Times New Roman" w:cs="宋体"/>
                <w:kern w:val="0"/>
                <w:sz w:val="24"/>
              </w:rPr>
              <w:t>个疫苗</w:t>
            </w:r>
            <w:r>
              <w:rPr>
                <w:rFonts w:ascii="Times New Roman" w:eastAsia="仿宋_GB2312" w:hAnsi="Times New Roman" w:cs="宋体"/>
                <w:kern w:val="0"/>
                <w:sz w:val="24"/>
              </w:rPr>
              <w:lastRenderedPageBreak/>
              <w:t>产品的生产文号，其中禽流感灭活疫苗（</w:t>
            </w:r>
            <w:r>
              <w:rPr>
                <w:rFonts w:ascii="Times New Roman" w:eastAsia="仿宋_GB2312" w:hAnsi="Times New Roman" w:cs="宋体"/>
                <w:kern w:val="0"/>
                <w:sz w:val="24"/>
              </w:rPr>
              <w:t>H9</w:t>
            </w:r>
            <w:r>
              <w:rPr>
                <w:rFonts w:ascii="Times New Roman" w:eastAsia="仿宋_GB2312" w:hAnsi="Times New Roman" w:cs="宋体"/>
                <w:kern w:val="0"/>
                <w:sz w:val="24"/>
              </w:rPr>
              <w:t>亚型）、鸡传染性法氏囊病中等毒力活疫苗和高致病性猪蓝耳病活疫苗产品先后被国家科技部等四部委授予国</w:t>
            </w:r>
            <w:r>
              <w:rPr>
                <w:rFonts w:ascii="Times New Roman" w:eastAsia="仿宋_GB2312" w:hAnsi="Times New Roman" w:cs="宋体"/>
                <w:kern w:val="0"/>
                <w:sz w:val="24"/>
              </w:rPr>
              <w:t>家重点新产品称号。</w:t>
            </w:r>
          </w:p>
          <w:p w:rsidR="00CE3EE2" w:rsidRDefault="00CE3EE2">
            <w:pPr>
              <w:rPr>
                <w:rFonts w:ascii="Times New Roman" w:eastAsia="仿宋_GB2312" w:hAnsi="Times New Roman" w:cs="宋体"/>
                <w:kern w:val="0"/>
                <w:sz w:val="24"/>
              </w:rPr>
            </w:pPr>
          </w:p>
        </w:tc>
      </w:tr>
      <w:tr w:rsidR="00CE3EE2">
        <w:trPr>
          <w:trHeight w:val="1664"/>
        </w:trPr>
        <w:tc>
          <w:tcPr>
            <w:tcW w:w="980" w:type="dxa"/>
            <w:vMerge w:val="restart"/>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lastRenderedPageBreak/>
              <w:t>产学研合作要求</w:t>
            </w:r>
          </w:p>
        </w:tc>
        <w:tc>
          <w:tcPr>
            <w:tcW w:w="876"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简要</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描述</w:t>
            </w:r>
          </w:p>
        </w:tc>
        <w:tc>
          <w:tcPr>
            <w:tcW w:w="7581" w:type="dxa"/>
            <w:gridSpan w:val="5"/>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无</w:t>
            </w:r>
          </w:p>
          <w:p w:rsidR="00CE3EE2" w:rsidRDefault="00CE3EE2">
            <w:pPr>
              <w:rPr>
                <w:rFonts w:ascii="Times New Roman" w:eastAsia="仿宋_GB2312" w:hAnsi="Times New Roman" w:cs="宋体"/>
                <w:sz w:val="24"/>
              </w:rPr>
            </w:pPr>
          </w:p>
        </w:tc>
      </w:tr>
      <w:tr w:rsidR="00CE3EE2">
        <w:trPr>
          <w:trHeight w:val="530"/>
        </w:trPr>
        <w:tc>
          <w:tcPr>
            <w:tcW w:w="980" w:type="dxa"/>
            <w:vMerge/>
            <w:tcBorders>
              <w:top w:val="single" w:sz="4" w:space="0" w:color="auto"/>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tc>
        <w:tc>
          <w:tcPr>
            <w:tcW w:w="876" w:type="dxa"/>
            <w:tcBorders>
              <w:top w:val="single" w:sz="4" w:space="0" w:color="auto"/>
              <w:left w:val="nil"/>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合作</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方式</w:t>
            </w:r>
          </w:p>
        </w:tc>
        <w:tc>
          <w:tcPr>
            <w:tcW w:w="7581" w:type="dxa"/>
            <w:gridSpan w:val="5"/>
            <w:tcBorders>
              <w:top w:val="single" w:sz="4" w:space="0" w:color="auto"/>
              <w:left w:val="nil"/>
              <w:bottom w:val="single" w:sz="4" w:space="0" w:color="auto"/>
              <w:right w:val="single" w:sz="4" w:space="0" w:color="auto"/>
            </w:tcBorders>
            <w:vAlign w:val="center"/>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CE3EE2">
        <w:trPr>
          <w:trHeight w:val="530"/>
        </w:trPr>
        <w:tc>
          <w:tcPr>
            <w:tcW w:w="980" w:type="dxa"/>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其他需求</w:t>
            </w:r>
          </w:p>
        </w:tc>
        <w:tc>
          <w:tcPr>
            <w:tcW w:w="8457" w:type="dxa"/>
            <w:gridSpan w:val="6"/>
            <w:tcBorders>
              <w:top w:val="single" w:sz="4" w:space="0" w:color="auto"/>
              <w:left w:val="nil"/>
              <w:bottom w:val="single" w:sz="4" w:space="0" w:color="auto"/>
              <w:right w:val="single" w:sz="4" w:space="0" w:color="auto"/>
            </w:tcBorders>
            <w:vAlign w:val="center"/>
          </w:tcPr>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cs="宋体" w:hint="eastAsia"/>
                <w:sz w:val="24"/>
                <w:szCs w:val="24"/>
              </w:rPr>
              <w:t>□技术转移</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□研发费用加计扣除</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□知识产权</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□科技金融</w:t>
            </w:r>
            <w:r>
              <w:rPr>
                <w:rFonts w:ascii="Times New Roman" w:eastAsia="仿宋_GB2312" w:hAnsi="Times New Roman" w:cs="宋体"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sz w:val="24"/>
                <w:szCs w:val="24"/>
              </w:rPr>
            </w:pPr>
            <w:r>
              <w:rPr>
                <w:rFonts w:ascii="Times New Roman" w:eastAsia="仿宋_GB2312" w:hAnsi="Times New Roman" w:cs="宋体" w:hint="eastAsia"/>
                <w:sz w:val="24"/>
                <w:szCs w:val="24"/>
              </w:rPr>
              <w:t>□检验检测</w:t>
            </w:r>
            <w:r>
              <w:rPr>
                <w:rFonts w:ascii="Times New Roman" w:eastAsia="仿宋_GB2312" w:hAnsi="Times New Roman" w:cs="宋体" w:hint="eastAsia"/>
                <w:sz w:val="24"/>
                <w:szCs w:val="24"/>
              </w:rPr>
              <w:t xml:space="preserve">  </w:t>
            </w:r>
            <w:r>
              <w:rPr>
                <w:rFonts w:ascii="Times New Roman" w:eastAsia="仿宋_GB2312" w:hAnsi="Times New Roman" w:cs="宋体" w:hint="eastAsia"/>
                <w:sz w:val="24"/>
                <w:szCs w:val="24"/>
              </w:rPr>
              <w:t>□质量体系</w:t>
            </w:r>
            <w:r>
              <w:rPr>
                <w:rFonts w:ascii="Times New Roman" w:eastAsia="仿宋_GB2312" w:hAnsi="Times New Roman" w:cs="宋体" w:hint="eastAsia"/>
                <w:sz w:val="24"/>
                <w:szCs w:val="24"/>
              </w:rPr>
              <w:t xml:space="preserve">  </w:t>
            </w:r>
            <w:r>
              <w:rPr>
                <w:rFonts w:ascii="Times New Roman" w:eastAsia="仿宋_GB2312" w:hAnsi="Times New Roman" w:hint="eastAsia"/>
                <w:sz w:val="24"/>
                <w:szCs w:val="24"/>
              </w:rPr>
              <w:t>□行业政策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□科技政策</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□招标采购</w:t>
            </w:r>
            <w:r>
              <w:rPr>
                <w:rFonts w:ascii="Times New Roman" w:eastAsia="仿宋_GB2312" w:hAnsi="Times New Roman" w:hint="eastAsia"/>
                <w:sz w:val="24"/>
                <w:szCs w:val="24"/>
              </w:rPr>
              <w:t xml:space="preserve"> </w:t>
            </w:r>
          </w:p>
          <w:p w:rsidR="00CE3EE2" w:rsidRDefault="00AB681D">
            <w:pPr>
              <w:pStyle w:val="ListParagraph1"/>
              <w:ind w:left="840" w:firstLineChars="0" w:firstLine="0"/>
              <w:jc w:val="left"/>
              <w:rPr>
                <w:rFonts w:ascii="Times New Roman" w:eastAsia="仿宋_GB2312" w:hAnsi="Times New Roman" w:cs="宋体"/>
                <w:sz w:val="24"/>
                <w:szCs w:val="24"/>
              </w:rPr>
            </w:pPr>
            <w:r>
              <w:rPr>
                <w:rFonts w:ascii="Times New Roman" w:eastAsia="仿宋_GB2312" w:hAnsi="Times New Roman" w:hint="eastAsia"/>
                <w:sz w:val="24"/>
                <w:szCs w:val="24"/>
              </w:rPr>
              <w:t>□产品</w:t>
            </w:r>
            <w:r>
              <w:rPr>
                <w:rFonts w:ascii="Times New Roman" w:eastAsia="仿宋_GB2312" w:hAnsi="Times New Roman" w:hint="eastAsia"/>
                <w:sz w:val="24"/>
                <w:szCs w:val="24"/>
              </w:rPr>
              <w:t>/</w:t>
            </w:r>
            <w:r>
              <w:rPr>
                <w:rFonts w:ascii="Times New Roman" w:eastAsia="仿宋_GB2312" w:hAnsi="Times New Roman" w:hint="eastAsia"/>
                <w:sz w:val="24"/>
                <w:szCs w:val="24"/>
              </w:rPr>
              <w:t>服务市场占有率分析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☑市场前景分析</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□企业发展战略咨询</w:t>
            </w:r>
            <w:r>
              <w:rPr>
                <w:rFonts w:ascii="Times New Roman" w:eastAsia="仿宋_GB2312" w:hAnsi="Times New Roman" w:hint="eastAsia"/>
                <w:sz w:val="24"/>
                <w:szCs w:val="24"/>
              </w:rPr>
              <w:t xml:space="preserve">           </w:t>
            </w:r>
            <w:r>
              <w:rPr>
                <w:rFonts w:ascii="Times New Roman" w:eastAsia="仿宋_GB2312" w:hAnsi="Times New Roman" w:hint="eastAsia"/>
                <w:sz w:val="24"/>
                <w:szCs w:val="24"/>
              </w:rPr>
              <w:t>□其他</w:t>
            </w:r>
          </w:p>
        </w:tc>
      </w:tr>
      <w:tr w:rsidR="00CE3EE2">
        <w:tc>
          <w:tcPr>
            <w:tcW w:w="9437" w:type="dxa"/>
            <w:gridSpan w:val="7"/>
            <w:tcBorders>
              <w:top w:val="single" w:sz="4" w:space="0" w:color="auto"/>
              <w:left w:val="single" w:sz="4" w:space="0" w:color="auto"/>
              <w:bottom w:val="single" w:sz="4" w:space="0" w:color="auto"/>
              <w:right w:val="single" w:sz="4" w:space="0" w:color="auto"/>
            </w:tcBorders>
          </w:tcPr>
          <w:p w:rsidR="00CE3EE2" w:rsidRDefault="00AB681D">
            <w:pPr>
              <w:jc w:val="center"/>
              <w:rPr>
                <w:rFonts w:ascii="Times New Roman" w:eastAsia="仿宋_GB2312" w:hAnsi="Times New Roman" w:cs="宋体"/>
                <w:sz w:val="24"/>
                <w:u w:val="single"/>
              </w:rPr>
            </w:pPr>
            <w:r>
              <w:rPr>
                <w:rFonts w:ascii="Times New Roman" w:eastAsia="仿宋_GB2312" w:hAnsi="Times New Roman" w:cs="宋体" w:hint="eastAsia"/>
                <w:b/>
                <w:bCs/>
                <w:sz w:val="24"/>
              </w:rPr>
              <w:t>管理信息</w:t>
            </w:r>
          </w:p>
        </w:tc>
      </w:tr>
      <w:tr w:rsidR="00CE3EE2">
        <w:trPr>
          <w:trHeight w:val="629"/>
        </w:trPr>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同意公开</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需求信息</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CE3EE2" w:rsidRDefault="00AB681D">
            <w:pPr>
              <w:rPr>
                <w:rFonts w:ascii="Times New Roman" w:eastAsia="仿宋_GB2312" w:hAnsi="Times New Roman"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cs="宋体" w:hint="eastAsia"/>
                <w:kern w:val="0"/>
                <w:sz w:val="24"/>
              </w:rPr>
              <w:t>（</w:t>
            </w:r>
            <w:r>
              <w:rPr>
                <w:rFonts w:ascii="Times New Roman" w:eastAsia="仿宋_GB2312" w:hAnsi="Times New Roman" w:cs="宋体" w:hint="eastAsia"/>
                <w:kern w:val="0"/>
                <w:sz w:val="24"/>
              </w:rPr>
              <w:t>说明）</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同意接受</w:t>
            </w:r>
          </w:p>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专家服务</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c>
          <w:tcPr>
            <w:tcW w:w="2040" w:type="dxa"/>
            <w:gridSpan w:val="3"/>
            <w:tcBorders>
              <w:top w:val="single" w:sz="4" w:space="0" w:color="auto"/>
              <w:left w:val="single" w:sz="4" w:space="0" w:color="auto"/>
              <w:bottom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同意参与解决方案筛选评价</w:t>
            </w:r>
          </w:p>
        </w:tc>
        <w:tc>
          <w:tcPr>
            <w:tcW w:w="7397" w:type="dxa"/>
            <w:gridSpan w:val="4"/>
            <w:tcBorders>
              <w:top w:val="single" w:sz="4" w:space="0" w:color="auto"/>
              <w:left w:val="single" w:sz="4" w:space="0" w:color="auto"/>
              <w:bottom w:val="single" w:sz="4" w:space="0" w:color="auto"/>
              <w:right w:val="single" w:sz="4" w:space="0" w:color="auto"/>
            </w:tcBorders>
            <w:vAlign w:val="center"/>
          </w:tcPr>
          <w:p w:rsidR="00CE3EE2" w:rsidRDefault="00AB681D">
            <w:pPr>
              <w:rPr>
                <w:rFonts w:ascii="Times New Roman" w:eastAsia="仿宋_GB2312" w:hAnsi="Times New Roman" w:cs="宋体"/>
                <w:kern w:val="0"/>
                <w:sz w:val="24"/>
              </w:rPr>
            </w:pPr>
            <w:r>
              <w:rPr>
                <w:rFonts w:cs="宋体" w:hint="eastAsia"/>
                <w:sz w:val="24"/>
              </w:rPr>
              <w:t>☑</w:t>
            </w:r>
            <w:r>
              <w:rPr>
                <w:rFonts w:ascii="Times New Roman" w:eastAsia="仿宋_GB2312" w:hAnsi="Times New Roman" w:cs="宋体" w:hint="eastAsia"/>
                <w:kern w:val="0"/>
                <w:sz w:val="24"/>
              </w:rPr>
              <w:t>是</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CE3EE2">
        <w:trPr>
          <w:trHeight w:val="1711"/>
        </w:trPr>
        <w:tc>
          <w:tcPr>
            <w:tcW w:w="2040" w:type="dxa"/>
            <w:gridSpan w:val="3"/>
            <w:tcBorders>
              <w:top w:val="single" w:sz="4" w:space="0" w:color="auto"/>
              <w:left w:val="single" w:sz="4" w:space="0" w:color="auto"/>
              <w:right w:val="single" w:sz="4" w:space="0" w:color="auto"/>
            </w:tcBorders>
            <w:vAlign w:val="center"/>
          </w:tcPr>
          <w:p w:rsidR="00CE3EE2" w:rsidRDefault="00AB681D">
            <w:pPr>
              <w:jc w:val="center"/>
              <w:rPr>
                <w:rFonts w:ascii="Times New Roman" w:eastAsia="仿宋_GB2312" w:hAnsi="Times New Roman" w:cs="宋体"/>
                <w:kern w:val="0"/>
                <w:sz w:val="24"/>
              </w:rPr>
            </w:pPr>
            <w:r>
              <w:rPr>
                <w:rFonts w:ascii="Times New Roman" w:eastAsia="仿宋_GB2312" w:hAnsi="Times New Roman" w:cs="宋体" w:hint="eastAsia"/>
                <w:kern w:val="0"/>
                <w:sz w:val="24"/>
              </w:rPr>
              <w:t>同意</w:t>
            </w:r>
            <w:r>
              <w:rPr>
                <w:rFonts w:cs="宋体" w:hint="eastAsia"/>
                <w:kern w:val="0"/>
                <w:sz w:val="24"/>
              </w:rPr>
              <w:t>出资奖励</w:t>
            </w:r>
            <w:r>
              <w:rPr>
                <w:rFonts w:ascii="Times New Roman" w:eastAsia="仿宋_GB2312" w:hAnsi="Times New Roman" w:cs="宋体" w:hint="eastAsia"/>
                <w:kern w:val="0"/>
                <w:sz w:val="24"/>
              </w:rPr>
              <w:t>优秀解决方案</w:t>
            </w:r>
          </w:p>
        </w:tc>
        <w:tc>
          <w:tcPr>
            <w:tcW w:w="7397" w:type="dxa"/>
            <w:gridSpan w:val="4"/>
            <w:tcBorders>
              <w:top w:val="single" w:sz="4" w:space="0" w:color="auto"/>
              <w:left w:val="single" w:sz="4" w:space="0" w:color="auto"/>
              <w:bottom w:val="single" w:sz="4" w:space="0" w:color="auto"/>
              <w:right w:val="single" w:sz="4" w:space="0" w:color="auto"/>
            </w:tcBorders>
          </w:tcPr>
          <w:p w:rsidR="00CE3EE2" w:rsidRDefault="00AB681D">
            <w:pPr>
              <w:rPr>
                <w:rFonts w:ascii="Times New Roman" w:eastAsia="仿宋_GB2312" w:hAnsi="Times New Roman"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w:t>
            </w:r>
            <w:r>
              <w:rPr>
                <w:rFonts w:cs="宋体" w:hint="eastAsia"/>
                <w:kern w:val="0"/>
                <w:sz w:val="24"/>
              </w:rPr>
              <w:t>鼓励挑战者</w:t>
            </w:r>
            <w:r>
              <w:rPr>
                <w:rFonts w:ascii="Times New Roman" w:eastAsia="仿宋_GB2312" w:hAnsi="Times New Roman" w:cs="宋体" w:hint="eastAsia"/>
                <w:kern w:val="0"/>
                <w:sz w:val="24"/>
              </w:rPr>
              <w:t>，不作为技术转让、技术许可或其他独占性合作的前提条件）</w:t>
            </w:r>
          </w:p>
          <w:p w:rsidR="00CE3EE2" w:rsidRDefault="00AB681D">
            <w:pPr>
              <w:rPr>
                <w:rFonts w:ascii="Times New Roman" w:eastAsia="仿宋_GB2312" w:hAnsi="Times New Roman" w:cs="宋体"/>
                <w:kern w:val="0"/>
                <w:sz w:val="24"/>
              </w:rPr>
            </w:pPr>
            <w:r>
              <w:rPr>
                <w:rFonts w:ascii="Times New Roman" w:eastAsia="仿宋_GB2312" w:hAnsi="Times New Roman" w:cs="宋体" w:hint="eastAsia"/>
                <w:sz w:val="24"/>
              </w:rPr>
              <w:t xml:space="preserve"> </w:t>
            </w:r>
            <w:r>
              <w:rPr>
                <w:rFonts w:cs="宋体" w:hint="eastAsia"/>
                <w:sz w:val="24"/>
              </w:rPr>
              <w:t>☑</w:t>
            </w:r>
            <w:r>
              <w:rPr>
                <w:rFonts w:ascii="Times New Roman" w:eastAsia="仿宋_GB2312" w:hAnsi="Times New Roman" w:cs="宋体" w:hint="eastAsia"/>
                <w:kern w:val="0"/>
                <w:sz w:val="24"/>
              </w:rPr>
              <w:t>否</w:t>
            </w:r>
            <w:r>
              <w:rPr>
                <w:rFonts w:ascii="Times New Roman" w:eastAsia="仿宋_GB2312" w:hAnsi="Times New Roman" w:cs="宋体" w:hint="eastAsia"/>
                <w:kern w:val="0"/>
                <w:sz w:val="24"/>
              </w:rPr>
              <w:br/>
            </w:r>
          </w:p>
        </w:tc>
      </w:tr>
      <w:tr w:rsidR="00CE3EE2">
        <w:trPr>
          <w:trHeight w:val="1711"/>
        </w:trPr>
        <w:tc>
          <w:tcPr>
            <w:tcW w:w="9437" w:type="dxa"/>
            <w:gridSpan w:val="7"/>
            <w:tcBorders>
              <w:left w:val="single" w:sz="4" w:space="0" w:color="auto"/>
              <w:bottom w:val="single" w:sz="4" w:space="0" w:color="auto"/>
              <w:right w:val="single" w:sz="4" w:space="0" w:color="auto"/>
            </w:tcBorders>
            <w:vAlign w:val="center"/>
          </w:tcPr>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CE3EE2">
            <w:pPr>
              <w:rPr>
                <w:rFonts w:ascii="Times New Roman" w:eastAsia="仿宋_GB2312" w:hAnsi="Times New Roman" w:cs="宋体"/>
                <w:kern w:val="0"/>
                <w:sz w:val="24"/>
              </w:rPr>
            </w:pPr>
          </w:p>
          <w:p w:rsidR="00CE3EE2" w:rsidRDefault="00AB681D">
            <w:pPr>
              <w:ind w:firstLineChars="2600" w:firstLine="6240"/>
              <w:rPr>
                <w:rFonts w:ascii="Times New Roman" w:eastAsia="仿宋_GB2312" w:hAnsi="Times New Roman" w:cs="宋体"/>
                <w:kern w:val="0"/>
                <w:sz w:val="24"/>
              </w:rPr>
            </w:pP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CE3EE2" w:rsidRDefault="00CE3EE2">
      <w:pPr>
        <w:rPr>
          <w:rFonts w:ascii="方正小标宋_GBK" w:eastAsia="方正小标宋_GBK" w:hAnsi="方正小标宋_GBK" w:cs="方正小标宋_GBK"/>
          <w:b/>
          <w:kern w:val="44"/>
          <w:sz w:val="44"/>
          <w:szCs w:val="44"/>
        </w:rPr>
      </w:pPr>
    </w:p>
    <w:sectPr w:rsidR="00CE3EE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81D" w:rsidRDefault="00AB681D">
      <w:r>
        <w:separator/>
      </w:r>
    </w:p>
  </w:endnote>
  <w:endnote w:type="continuationSeparator" w:id="0">
    <w:p w:rsidR="00AB681D" w:rsidRDefault="00AB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方正仿宋_GBK">
    <w:altName w:val="微软雅黑"/>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方正黑体_GBK">
    <w:altName w:val="微软雅黑"/>
    <w:panose1 w:val="03000509000000000000"/>
    <w:charset w:val="86"/>
    <w:family w:val="script"/>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方正小标宋_GBK">
    <w:altName w:val="微软雅黑"/>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Wingdings 2">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DFKai-SB">
    <w:altName w:val="Microsoft JhengHei Light"/>
    <w:panose1 w:val="02010609010101010101"/>
    <w:charset w:val="88"/>
    <w:family w:val="script"/>
    <w:pitch w:val="default"/>
    <w:sig w:usb0="00000000" w:usb1="00000000" w:usb2="00000016" w:usb3="00000000" w:csb0="00100001" w:csb1="00000000"/>
  </w:font>
  <w:font w:name="楷体">
    <w:panose1 w:val="02010609060101010101"/>
    <w:charset w:val="86"/>
    <w:family w:val="modern"/>
    <w:pitch w:val="fixed"/>
    <w:sig w:usb0="800002BF" w:usb1="38CF7CFA" w:usb2="00000016" w:usb3="00000000" w:csb0="00040001" w:csb1="00000000"/>
  </w:font>
  <w:font w:name="Arial Unicode MS">
    <w:altName w:val="851tegakizatsu"/>
    <w:panose1 w:val="020B0604020202020204"/>
    <w:charset w:val="86"/>
    <w:family w:val="auto"/>
    <w:pitch w:val="default"/>
    <w:sig w:usb0="FFFFFFFF" w:usb1="E9FFFFFF" w:usb2="0000003F" w:usb3="00000000" w:csb0="603F01FF" w:csb1="FFFF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AB681D">
    <w:pPr>
      <w:pStyle w:val="a4"/>
      <w:framePr w:wrap="around" w:vAnchor="text" w:hAnchor="margin" w:xAlign="center" w:y="1"/>
      <w:ind w:firstLine="360"/>
      <w:rPr>
        <w:rStyle w:val="a8"/>
      </w:rPr>
    </w:pPr>
    <w:r>
      <w:fldChar w:fldCharType="begin"/>
    </w:r>
    <w:r>
      <w:rPr>
        <w:rStyle w:val="a8"/>
      </w:rPr>
      <w:instrText xml:space="preserve">PAGE  </w:instrText>
    </w:r>
    <w:r>
      <w:fldChar w:fldCharType="end"/>
    </w:r>
  </w:p>
  <w:p w:rsidR="00CE3EE2" w:rsidRDefault="00CE3EE2">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AB681D">
    <w:pPr>
      <w:pStyle w:val="a4"/>
      <w:framePr w:wrap="around" w:vAnchor="text" w:hAnchor="margin" w:xAlign="center" w:y="1"/>
      <w:rPr>
        <w:rStyle w:val="a8"/>
        <w:sz w:val="24"/>
      </w:rPr>
    </w:pPr>
    <w:r>
      <w:rPr>
        <w:sz w:val="24"/>
      </w:rPr>
      <w:fldChar w:fldCharType="begin"/>
    </w:r>
    <w:r>
      <w:rPr>
        <w:rStyle w:val="a8"/>
        <w:sz w:val="24"/>
      </w:rPr>
      <w:instrText xml:space="preserve">PAGE  </w:instrText>
    </w:r>
    <w:r>
      <w:rPr>
        <w:sz w:val="24"/>
      </w:rPr>
      <w:fldChar w:fldCharType="separate"/>
    </w:r>
    <w:r>
      <w:rPr>
        <w:rStyle w:val="a8"/>
        <w:sz w:val="24"/>
      </w:rPr>
      <w:t>2</w:t>
    </w:r>
    <w:r>
      <w:rPr>
        <w:sz w:val="24"/>
      </w:rPr>
      <w:fldChar w:fldCharType="end"/>
    </w:r>
  </w:p>
  <w:p w:rsidR="00CE3EE2" w:rsidRDefault="00CE3EE2">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CE3EE2">
    <w:pPr>
      <w:pStyle w:val="a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AB681D">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E3EE2" w:rsidRDefault="00AB681D">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CE3EE2" w:rsidRDefault="00AB681D">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81D" w:rsidRDefault="00AB681D">
      <w:r>
        <w:separator/>
      </w:r>
    </w:p>
  </w:footnote>
  <w:footnote w:type="continuationSeparator" w:id="0">
    <w:p w:rsidR="00AB681D" w:rsidRDefault="00AB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CE3EE2">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EE2" w:rsidRDefault="00CE3EE2">
    <w:pPr>
      <w:pStyle w:val="a5"/>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25D96C3"/>
    <w:multiLevelType w:val="singleLevel"/>
    <w:tmpl w:val="B25D96C3"/>
    <w:lvl w:ilvl="0">
      <w:start w:val="1"/>
      <w:numFmt w:val="decimal"/>
      <w:suff w:val="nothing"/>
      <w:lvlText w:val="%1、"/>
      <w:lvlJc w:val="left"/>
    </w:lvl>
  </w:abstractNum>
  <w:abstractNum w:abstractNumId="1" w15:restartNumberingAfterBreak="0">
    <w:nsid w:val="C723199B"/>
    <w:multiLevelType w:val="singleLevel"/>
    <w:tmpl w:val="C723199B"/>
    <w:lvl w:ilvl="0">
      <w:start w:val="3"/>
      <w:numFmt w:val="decimal"/>
      <w:suff w:val="nothing"/>
      <w:lvlText w:val="%1）"/>
      <w:lvlJc w:val="left"/>
    </w:lvl>
  </w:abstractNum>
  <w:abstractNum w:abstractNumId="2" w15:restartNumberingAfterBreak="0">
    <w:nsid w:val="CC5A1872"/>
    <w:multiLevelType w:val="singleLevel"/>
    <w:tmpl w:val="CC5A1872"/>
    <w:lvl w:ilvl="0">
      <w:start w:val="1"/>
      <w:numFmt w:val="decimal"/>
      <w:suff w:val="nothing"/>
      <w:lvlText w:val="%1、"/>
      <w:lvlJc w:val="left"/>
    </w:lvl>
  </w:abstractNum>
  <w:abstractNum w:abstractNumId="3" w15:restartNumberingAfterBreak="0">
    <w:nsid w:val="CFD824FB"/>
    <w:multiLevelType w:val="singleLevel"/>
    <w:tmpl w:val="CFD824FB"/>
    <w:lvl w:ilvl="0">
      <w:start w:val="1"/>
      <w:numFmt w:val="decimal"/>
      <w:suff w:val="nothing"/>
      <w:lvlText w:val="%1、"/>
      <w:lvlJc w:val="left"/>
    </w:lvl>
  </w:abstractNum>
  <w:abstractNum w:abstractNumId="4" w15:restartNumberingAfterBreak="0">
    <w:nsid w:val="D2A1E12D"/>
    <w:multiLevelType w:val="singleLevel"/>
    <w:tmpl w:val="D2A1E12D"/>
    <w:lvl w:ilvl="0">
      <w:start w:val="1"/>
      <w:numFmt w:val="decimal"/>
      <w:lvlText w:val="%1."/>
      <w:lvlJc w:val="left"/>
      <w:pPr>
        <w:tabs>
          <w:tab w:val="left" w:pos="312"/>
        </w:tabs>
      </w:pPr>
    </w:lvl>
  </w:abstractNum>
  <w:abstractNum w:abstractNumId="5" w15:restartNumberingAfterBreak="0">
    <w:nsid w:val="D4822E99"/>
    <w:multiLevelType w:val="singleLevel"/>
    <w:tmpl w:val="D4822E99"/>
    <w:lvl w:ilvl="0">
      <w:start w:val="1"/>
      <w:numFmt w:val="decimal"/>
      <w:suff w:val="nothing"/>
      <w:lvlText w:val="%1、"/>
      <w:lvlJc w:val="left"/>
    </w:lvl>
  </w:abstractNum>
  <w:abstractNum w:abstractNumId="6" w15:restartNumberingAfterBreak="0">
    <w:nsid w:val="E8C8326C"/>
    <w:multiLevelType w:val="singleLevel"/>
    <w:tmpl w:val="E8C8326C"/>
    <w:lvl w:ilvl="0">
      <w:start w:val="1"/>
      <w:numFmt w:val="decimal"/>
      <w:suff w:val="nothing"/>
      <w:lvlText w:val="%1、"/>
      <w:lvlJc w:val="left"/>
    </w:lvl>
  </w:abstractNum>
  <w:abstractNum w:abstractNumId="7" w15:restartNumberingAfterBreak="0">
    <w:nsid w:val="EF5EE073"/>
    <w:multiLevelType w:val="singleLevel"/>
    <w:tmpl w:val="EF5EE073"/>
    <w:lvl w:ilvl="0">
      <w:start w:val="1"/>
      <w:numFmt w:val="decimal"/>
      <w:suff w:val="nothing"/>
      <w:lvlText w:val="%1、"/>
      <w:lvlJc w:val="left"/>
    </w:lvl>
  </w:abstractNum>
  <w:abstractNum w:abstractNumId="8" w15:restartNumberingAfterBreak="0">
    <w:nsid w:val="0000000A"/>
    <w:multiLevelType w:val="singleLevel"/>
    <w:tmpl w:val="0000000A"/>
    <w:lvl w:ilvl="0">
      <w:start w:val="5"/>
      <w:numFmt w:val="decimal"/>
      <w:suff w:val="nothing"/>
      <w:lvlText w:val="（%1）"/>
      <w:lvlJc w:val="left"/>
    </w:lvl>
  </w:abstractNum>
  <w:abstractNum w:abstractNumId="9" w15:restartNumberingAfterBreak="0">
    <w:nsid w:val="007541A9"/>
    <w:multiLevelType w:val="multilevel"/>
    <w:tmpl w:val="007541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4666772"/>
    <w:multiLevelType w:val="multilevel"/>
    <w:tmpl w:val="04666772"/>
    <w:lvl w:ilvl="0">
      <w:start w:val="1"/>
      <w:numFmt w:val="decimalEnclosedCircle"/>
      <w:lvlText w:val="%1"/>
      <w:lvlJc w:val="left"/>
      <w:pPr>
        <w:ind w:left="360" w:hanging="360"/>
      </w:pPr>
      <w:rPr>
        <w:rFonts w:ascii="等线" w:eastAsia="等线" w:hAnsi="等线"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D8F5FC9"/>
    <w:multiLevelType w:val="multilevel"/>
    <w:tmpl w:val="0D8F5FC9"/>
    <w:lvl w:ilvl="0">
      <w:start w:val="1"/>
      <w:numFmt w:val="japaneseCounting"/>
      <w:lvlText w:val="%1、"/>
      <w:lvlJc w:val="left"/>
      <w:pPr>
        <w:ind w:left="510" w:hanging="51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1145EC6"/>
    <w:multiLevelType w:val="singleLevel"/>
    <w:tmpl w:val="11145EC6"/>
    <w:lvl w:ilvl="0">
      <w:start w:val="1"/>
      <w:numFmt w:val="decimal"/>
      <w:suff w:val="nothing"/>
      <w:lvlText w:val="（%1）"/>
      <w:lvlJc w:val="left"/>
    </w:lvl>
  </w:abstractNum>
  <w:abstractNum w:abstractNumId="13" w15:restartNumberingAfterBreak="0">
    <w:nsid w:val="1D5C0B9F"/>
    <w:multiLevelType w:val="multilevel"/>
    <w:tmpl w:val="1D5C0B9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0C9725C"/>
    <w:multiLevelType w:val="multilevel"/>
    <w:tmpl w:val="20C972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25434A2"/>
    <w:multiLevelType w:val="multilevel"/>
    <w:tmpl w:val="225434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E4A7829"/>
    <w:multiLevelType w:val="multilevel"/>
    <w:tmpl w:val="2E4A782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389FC0BB"/>
    <w:multiLevelType w:val="singleLevel"/>
    <w:tmpl w:val="389FC0BB"/>
    <w:lvl w:ilvl="0">
      <w:start w:val="1"/>
      <w:numFmt w:val="decimal"/>
      <w:suff w:val="nothing"/>
      <w:lvlText w:val="%1、"/>
      <w:lvlJc w:val="left"/>
    </w:lvl>
  </w:abstractNum>
  <w:abstractNum w:abstractNumId="18" w15:restartNumberingAfterBreak="0">
    <w:nsid w:val="3F1A031D"/>
    <w:multiLevelType w:val="multilevel"/>
    <w:tmpl w:val="3F1A031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1C43C70"/>
    <w:multiLevelType w:val="multilevel"/>
    <w:tmpl w:val="41C43C70"/>
    <w:lvl w:ilvl="0">
      <w:start w:val="1"/>
      <w:numFmt w:val="decimalEnclosedCircle"/>
      <w:lvlText w:val="%1"/>
      <w:lvlJc w:val="left"/>
      <w:pPr>
        <w:ind w:left="360" w:hanging="360"/>
      </w:pPr>
      <w:rPr>
        <w:rFonts w:ascii="等线" w:eastAsia="等线" w:hAnsi="等线"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4A06AA9"/>
    <w:multiLevelType w:val="multilevel"/>
    <w:tmpl w:val="44A06A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7B59F13"/>
    <w:multiLevelType w:val="singleLevel"/>
    <w:tmpl w:val="47B59F13"/>
    <w:lvl w:ilvl="0">
      <w:start w:val="1"/>
      <w:numFmt w:val="decimal"/>
      <w:suff w:val="nothing"/>
      <w:lvlText w:val="%1、"/>
      <w:lvlJc w:val="left"/>
    </w:lvl>
  </w:abstractNum>
  <w:abstractNum w:abstractNumId="22" w15:restartNumberingAfterBreak="0">
    <w:nsid w:val="491142E7"/>
    <w:multiLevelType w:val="multilevel"/>
    <w:tmpl w:val="491142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491749AC"/>
    <w:multiLevelType w:val="multilevel"/>
    <w:tmpl w:val="491749AC"/>
    <w:lvl w:ilvl="0">
      <w:start w:val="1"/>
      <w:numFmt w:val="decimalEnclosedCircle"/>
      <w:lvlText w:val="%1"/>
      <w:lvlJc w:val="left"/>
      <w:pPr>
        <w:ind w:left="360" w:hanging="360"/>
      </w:pPr>
      <w:rPr>
        <w:rFonts w:ascii="等线" w:eastAsia="等线" w:hAnsi="等线"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509C2702"/>
    <w:multiLevelType w:val="multilevel"/>
    <w:tmpl w:val="509C27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59548F5"/>
    <w:multiLevelType w:val="singleLevel"/>
    <w:tmpl w:val="559548F5"/>
    <w:lvl w:ilvl="0">
      <w:start w:val="1"/>
      <w:numFmt w:val="decimal"/>
      <w:lvlText w:val="%1."/>
      <w:lvlJc w:val="left"/>
      <w:pPr>
        <w:tabs>
          <w:tab w:val="left" w:pos="312"/>
        </w:tabs>
      </w:pPr>
    </w:lvl>
  </w:abstractNum>
  <w:abstractNum w:abstractNumId="26" w15:restartNumberingAfterBreak="0">
    <w:nsid w:val="567C1C49"/>
    <w:multiLevelType w:val="multilevel"/>
    <w:tmpl w:val="567C1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56A37BBC"/>
    <w:multiLevelType w:val="multilevel"/>
    <w:tmpl w:val="56A37B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5B67E404"/>
    <w:multiLevelType w:val="singleLevel"/>
    <w:tmpl w:val="5B67E404"/>
    <w:lvl w:ilvl="0">
      <w:start w:val="1"/>
      <w:numFmt w:val="decimal"/>
      <w:suff w:val="nothing"/>
      <w:lvlText w:val="%1、"/>
      <w:lvlJc w:val="left"/>
    </w:lvl>
  </w:abstractNum>
  <w:abstractNum w:abstractNumId="29" w15:restartNumberingAfterBreak="0">
    <w:nsid w:val="5B67E543"/>
    <w:multiLevelType w:val="singleLevel"/>
    <w:tmpl w:val="5B67E543"/>
    <w:lvl w:ilvl="0">
      <w:start w:val="3"/>
      <w:numFmt w:val="decimal"/>
      <w:suff w:val="nothing"/>
      <w:lvlText w:val="%1、"/>
      <w:lvlJc w:val="left"/>
    </w:lvl>
  </w:abstractNum>
  <w:abstractNum w:abstractNumId="30" w15:restartNumberingAfterBreak="0">
    <w:nsid w:val="5C0C787F"/>
    <w:multiLevelType w:val="multilevel"/>
    <w:tmpl w:val="5C0C78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CA5560C"/>
    <w:multiLevelType w:val="singleLevel"/>
    <w:tmpl w:val="5CA5560C"/>
    <w:lvl w:ilvl="0">
      <w:start w:val="1"/>
      <w:numFmt w:val="decimal"/>
      <w:suff w:val="nothing"/>
      <w:lvlText w:val="%1、"/>
      <w:lvlJc w:val="left"/>
    </w:lvl>
  </w:abstractNum>
  <w:abstractNum w:abstractNumId="32" w15:restartNumberingAfterBreak="0">
    <w:nsid w:val="5CA5568C"/>
    <w:multiLevelType w:val="singleLevel"/>
    <w:tmpl w:val="5CA5568C"/>
    <w:lvl w:ilvl="0">
      <w:start w:val="1"/>
      <w:numFmt w:val="decimal"/>
      <w:suff w:val="nothing"/>
      <w:lvlText w:val="%1、"/>
      <w:lvlJc w:val="left"/>
    </w:lvl>
  </w:abstractNum>
  <w:abstractNum w:abstractNumId="33" w15:restartNumberingAfterBreak="0">
    <w:nsid w:val="5CA5571C"/>
    <w:multiLevelType w:val="singleLevel"/>
    <w:tmpl w:val="5CA5571C"/>
    <w:lvl w:ilvl="0">
      <w:start w:val="1"/>
      <w:numFmt w:val="decimal"/>
      <w:suff w:val="nothing"/>
      <w:lvlText w:val="%1、"/>
      <w:lvlJc w:val="left"/>
    </w:lvl>
  </w:abstractNum>
  <w:abstractNum w:abstractNumId="34" w15:restartNumberingAfterBreak="0">
    <w:nsid w:val="5D665761"/>
    <w:multiLevelType w:val="singleLevel"/>
    <w:tmpl w:val="5D665761"/>
    <w:lvl w:ilvl="0">
      <w:start w:val="1"/>
      <w:numFmt w:val="decimal"/>
      <w:suff w:val="nothing"/>
      <w:lvlText w:val="（%1）"/>
      <w:lvlJc w:val="left"/>
    </w:lvl>
  </w:abstractNum>
  <w:abstractNum w:abstractNumId="35" w15:restartNumberingAfterBreak="0">
    <w:nsid w:val="5D6658B8"/>
    <w:multiLevelType w:val="singleLevel"/>
    <w:tmpl w:val="5D6658B8"/>
    <w:lvl w:ilvl="0">
      <w:start w:val="1"/>
      <w:numFmt w:val="decimal"/>
      <w:suff w:val="nothing"/>
      <w:lvlText w:val="（%1）"/>
      <w:lvlJc w:val="left"/>
    </w:lvl>
  </w:abstractNum>
  <w:abstractNum w:abstractNumId="36" w15:restartNumberingAfterBreak="0">
    <w:nsid w:val="62825395"/>
    <w:multiLevelType w:val="multilevel"/>
    <w:tmpl w:val="6282539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6C9151F2"/>
    <w:multiLevelType w:val="multilevel"/>
    <w:tmpl w:val="6C9151F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7177440B"/>
    <w:multiLevelType w:val="multilevel"/>
    <w:tmpl w:val="7177440B"/>
    <w:lvl w:ilvl="0">
      <w:start w:val="1"/>
      <w:numFmt w:val="decimalEnclosedCircle"/>
      <w:lvlText w:val="%1"/>
      <w:lvlJc w:val="left"/>
      <w:pPr>
        <w:ind w:left="360" w:hanging="360"/>
      </w:pPr>
      <w:rPr>
        <w:rFonts w:ascii="等线" w:eastAsia="等线" w:hAnsi="等线"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2A7620B"/>
    <w:multiLevelType w:val="singleLevel"/>
    <w:tmpl w:val="72A7620B"/>
    <w:lvl w:ilvl="0">
      <w:start w:val="1"/>
      <w:numFmt w:val="decimal"/>
      <w:suff w:val="space"/>
      <w:lvlText w:val="%1、"/>
      <w:lvlJc w:val="left"/>
    </w:lvl>
  </w:abstractNum>
  <w:abstractNum w:abstractNumId="40" w15:restartNumberingAfterBreak="0">
    <w:nsid w:val="77F35D67"/>
    <w:multiLevelType w:val="singleLevel"/>
    <w:tmpl w:val="77F35D67"/>
    <w:lvl w:ilvl="0">
      <w:start w:val="1"/>
      <w:numFmt w:val="decimal"/>
      <w:suff w:val="space"/>
      <w:lvlText w:val="%1、"/>
      <w:lvlJc w:val="left"/>
    </w:lvl>
  </w:abstractNum>
  <w:num w:numId="1">
    <w:abstractNumId w:val="24"/>
  </w:num>
  <w:num w:numId="2">
    <w:abstractNumId w:val="18"/>
  </w:num>
  <w:num w:numId="3">
    <w:abstractNumId w:val="30"/>
  </w:num>
  <w:num w:numId="4">
    <w:abstractNumId w:val="20"/>
  </w:num>
  <w:num w:numId="5">
    <w:abstractNumId w:val="21"/>
  </w:num>
  <w:num w:numId="6">
    <w:abstractNumId w:val="2"/>
  </w:num>
  <w:num w:numId="7">
    <w:abstractNumId w:val="9"/>
  </w:num>
  <w:num w:numId="8">
    <w:abstractNumId w:val="22"/>
  </w:num>
  <w:num w:numId="9">
    <w:abstractNumId w:val="26"/>
  </w:num>
  <w:num w:numId="10">
    <w:abstractNumId w:val="11"/>
  </w:num>
  <w:num w:numId="11">
    <w:abstractNumId w:val="23"/>
  </w:num>
  <w:num w:numId="12">
    <w:abstractNumId w:val="38"/>
  </w:num>
  <w:num w:numId="13">
    <w:abstractNumId w:val="10"/>
  </w:num>
  <w:num w:numId="14">
    <w:abstractNumId w:val="19"/>
  </w:num>
  <w:num w:numId="15">
    <w:abstractNumId w:val="16"/>
  </w:num>
  <w:num w:numId="16">
    <w:abstractNumId w:val="13"/>
  </w:num>
  <w:num w:numId="17">
    <w:abstractNumId w:val="6"/>
  </w:num>
  <w:num w:numId="18">
    <w:abstractNumId w:val="12"/>
  </w:num>
  <w:num w:numId="19">
    <w:abstractNumId w:val="14"/>
  </w:num>
  <w:num w:numId="20">
    <w:abstractNumId w:val="3"/>
  </w:num>
  <w:num w:numId="21">
    <w:abstractNumId w:val="31"/>
  </w:num>
  <w:num w:numId="22">
    <w:abstractNumId w:val="32"/>
  </w:num>
  <w:num w:numId="23">
    <w:abstractNumId w:val="33"/>
  </w:num>
  <w:num w:numId="24">
    <w:abstractNumId w:val="17"/>
  </w:num>
  <w:num w:numId="25">
    <w:abstractNumId w:val="5"/>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
  </w:num>
  <w:num w:numId="30">
    <w:abstractNumId w:val="8"/>
  </w:num>
  <w:num w:numId="31">
    <w:abstractNumId w:val="34"/>
  </w:num>
  <w:num w:numId="32">
    <w:abstractNumId w:val="35"/>
  </w:num>
  <w:num w:numId="33">
    <w:abstractNumId w:val="27"/>
  </w:num>
  <w:num w:numId="34">
    <w:abstractNumId w:val="40"/>
  </w:num>
  <w:num w:numId="35">
    <w:abstractNumId w:val="4"/>
  </w:num>
  <w:num w:numId="36">
    <w:abstractNumId w:val="39"/>
  </w:num>
  <w:num w:numId="37">
    <w:abstractNumId w:val="37"/>
  </w:num>
  <w:num w:numId="38">
    <w:abstractNumId w:val="36"/>
  </w:num>
  <w:num w:numId="39">
    <w:abstractNumId w:val="25"/>
  </w:num>
  <w:num w:numId="40">
    <w:abstractNumId w:val="0"/>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CB0552"/>
    <w:rsid w:val="00013600"/>
    <w:rsid w:val="00045BEF"/>
    <w:rsid w:val="000806D6"/>
    <w:rsid w:val="001B5EE4"/>
    <w:rsid w:val="0025134C"/>
    <w:rsid w:val="00297BA5"/>
    <w:rsid w:val="002E6915"/>
    <w:rsid w:val="002F16D0"/>
    <w:rsid w:val="003E449F"/>
    <w:rsid w:val="00446FFC"/>
    <w:rsid w:val="00480309"/>
    <w:rsid w:val="00484E57"/>
    <w:rsid w:val="00572B48"/>
    <w:rsid w:val="006F31ED"/>
    <w:rsid w:val="007677D1"/>
    <w:rsid w:val="007830BF"/>
    <w:rsid w:val="00850057"/>
    <w:rsid w:val="008618C6"/>
    <w:rsid w:val="00916A9F"/>
    <w:rsid w:val="0093122C"/>
    <w:rsid w:val="009B2C3A"/>
    <w:rsid w:val="009F652B"/>
    <w:rsid w:val="00A44329"/>
    <w:rsid w:val="00AB681D"/>
    <w:rsid w:val="00C13751"/>
    <w:rsid w:val="00C1612D"/>
    <w:rsid w:val="00C80920"/>
    <w:rsid w:val="00CD7E43"/>
    <w:rsid w:val="00CE3EE2"/>
    <w:rsid w:val="00D109A7"/>
    <w:rsid w:val="00D842A4"/>
    <w:rsid w:val="00E553A5"/>
    <w:rsid w:val="00E71899"/>
    <w:rsid w:val="00EC7232"/>
    <w:rsid w:val="00F02C1D"/>
    <w:rsid w:val="012E2618"/>
    <w:rsid w:val="015A5C93"/>
    <w:rsid w:val="01C6247F"/>
    <w:rsid w:val="01DA3643"/>
    <w:rsid w:val="02267AC5"/>
    <w:rsid w:val="024B78E5"/>
    <w:rsid w:val="0252649B"/>
    <w:rsid w:val="027F3AFE"/>
    <w:rsid w:val="0295050C"/>
    <w:rsid w:val="02AB4E67"/>
    <w:rsid w:val="02FE02D5"/>
    <w:rsid w:val="02FF7970"/>
    <w:rsid w:val="035F4789"/>
    <w:rsid w:val="0385465F"/>
    <w:rsid w:val="039A20CA"/>
    <w:rsid w:val="03D15DE9"/>
    <w:rsid w:val="03EE5B05"/>
    <w:rsid w:val="04193EEE"/>
    <w:rsid w:val="045341ED"/>
    <w:rsid w:val="045C5726"/>
    <w:rsid w:val="04D34117"/>
    <w:rsid w:val="0511406E"/>
    <w:rsid w:val="052E5D3A"/>
    <w:rsid w:val="055E62DB"/>
    <w:rsid w:val="059E2C0E"/>
    <w:rsid w:val="05AB5B8E"/>
    <w:rsid w:val="05C228D3"/>
    <w:rsid w:val="05D16E75"/>
    <w:rsid w:val="05DB5BF6"/>
    <w:rsid w:val="05EF4E5D"/>
    <w:rsid w:val="05FA4F3A"/>
    <w:rsid w:val="064B30C6"/>
    <w:rsid w:val="06F53833"/>
    <w:rsid w:val="07021722"/>
    <w:rsid w:val="071D55C7"/>
    <w:rsid w:val="073B2535"/>
    <w:rsid w:val="074E4455"/>
    <w:rsid w:val="076D3581"/>
    <w:rsid w:val="07881CE5"/>
    <w:rsid w:val="07D356A4"/>
    <w:rsid w:val="07E607D3"/>
    <w:rsid w:val="08081DDA"/>
    <w:rsid w:val="08183306"/>
    <w:rsid w:val="08235BCF"/>
    <w:rsid w:val="08896ABA"/>
    <w:rsid w:val="08A866DC"/>
    <w:rsid w:val="098F1803"/>
    <w:rsid w:val="09932F6A"/>
    <w:rsid w:val="09C46111"/>
    <w:rsid w:val="0A1C036A"/>
    <w:rsid w:val="0A5276FF"/>
    <w:rsid w:val="0AA061B6"/>
    <w:rsid w:val="0AA127B9"/>
    <w:rsid w:val="0AC41EEA"/>
    <w:rsid w:val="0B1036B5"/>
    <w:rsid w:val="0B1C27A6"/>
    <w:rsid w:val="0B202162"/>
    <w:rsid w:val="0B4D7DEA"/>
    <w:rsid w:val="0C050B98"/>
    <w:rsid w:val="0C1D4A99"/>
    <w:rsid w:val="0C303939"/>
    <w:rsid w:val="0C554990"/>
    <w:rsid w:val="0C7C7E8D"/>
    <w:rsid w:val="0D1F7CD7"/>
    <w:rsid w:val="0D61545A"/>
    <w:rsid w:val="0DA41A10"/>
    <w:rsid w:val="0DA94BA1"/>
    <w:rsid w:val="0E0670A3"/>
    <w:rsid w:val="0E3933A3"/>
    <w:rsid w:val="0E4C3FBA"/>
    <w:rsid w:val="0E641453"/>
    <w:rsid w:val="0E856DD9"/>
    <w:rsid w:val="0EC448FF"/>
    <w:rsid w:val="0F074A5E"/>
    <w:rsid w:val="0FDA4576"/>
    <w:rsid w:val="101C6AB2"/>
    <w:rsid w:val="105C1948"/>
    <w:rsid w:val="107840D3"/>
    <w:rsid w:val="107A42D4"/>
    <w:rsid w:val="108C6EC7"/>
    <w:rsid w:val="10C04ED8"/>
    <w:rsid w:val="10CE0539"/>
    <w:rsid w:val="10D96A1D"/>
    <w:rsid w:val="114551C4"/>
    <w:rsid w:val="118F27D0"/>
    <w:rsid w:val="119867E0"/>
    <w:rsid w:val="11A87CF4"/>
    <w:rsid w:val="11F45F03"/>
    <w:rsid w:val="124C0FC1"/>
    <w:rsid w:val="125A7A2A"/>
    <w:rsid w:val="128D5607"/>
    <w:rsid w:val="12A40633"/>
    <w:rsid w:val="12A55C2D"/>
    <w:rsid w:val="12B561DC"/>
    <w:rsid w:val="12BA4A49"/>
    <w:rsid w:val="131C30BA"/>
    <w:rsid w:val="138B5A43"/>
    <w:rsid w:val="13AB199F"/>
    <w:rsid w:val="13BC4A0F"/>
    <w:rsid w:val="13C764DE"/>
    <w:rsid w:val="13EF61A0"/>
    <w:rsid w:val="143A3588"/>
    <w:rsid w:val="148866E4"/>
    <w:rsid w:val="150A10BB"/>
    <w:rsid w:val="153124F8"/>
    <w:rsid w:val="154B2C95"/>
    <w:rsid w:val="15737E46"/>
    <w:rsid w:val="157518D1"/>
    <w:rsid w:val="15CE6EE5"/>
    <w:rsid w:val="15F50B88"/>
    <w:rsid w:val="163D252C"/>
    <w:rsid w:val="16703833"/>
    <w:rsid w:val="167714E2"/>
    <w:rsid w:val="17061654"/>
    <w:rsid w:val="175C61F4"/>
    <w:rsid w:val="17730BFA"/>
    <w:rsid w:val="17AD2EAA"/>
    <w:rsid w:val="17C56D27"/>
    <w:rsid w:val="17D173AA"/>
    <w:rsid w:val="17D32C72"/>
    <w:rsid w:val="17DE23CF"/>
    <w:rsid w:val="18165194"/>
    <w:rsid w:val="182A472D"/>
    <w:rsid w:val="18D6015A"/>
    <w:rsid w:val="18E018D1"/>
    <w:rsid w:val="18E95D53"/>
    <w:rsid w:val="18ED047D"/>
    <w:rsid w:val="19131288"/>
    <w:rsid w:val="193A0E5A"/>
    <w:rsid w:val="19417A67"/>
    <w:rsid w:val="19E368A6"/>
    <w:rsid w:val="19F43859"/>
    <w:rsid w:val="1A066969"/>
    <w:rsid w:val="1A4D1116"/>
    <w:rsid w:val="1A565306"/>
    <w:rsid w:val="1A585827"/>
    <w:rsid w:val="1B6C6043"/>
    <w:rsid w:val="1B7069DE"/>
    <w:rsid w:val="1B766139"/>
    <w:rsid w:val="1B93738D"/>
    <w:rsid w:val="1C0F1422"/>
    <w:rsid w:val="1C355EE1"/>
    <w:rsid w:val="1C505175"/>
    <w:rsid w:val="1C9109DC"/>
    <w:rsid w:val="1CE41A5A"/>
    <w:rsid w:val="1CEC3AF0"/>
    <w:rsid w:val="1CFE293D"/>
    <w:rsid w:val="1D514AF6"/>
    <w:rsid w:val="1D5E58AB"/>
    <w:rsid w:val="1D704579"/>
    <w:rsid w:val="1D755637"/>
    <w:rsid w:val="1D88606C"/>
    <w:rsid w:val="1D9A1DF8"/>
    <w:rsid w:val="1D9B0ED8"/>
    <w:rsid w:val="1DBF5799"/>
    <w:rsid w:val="1E207145"/>
    <w:rsid w:val="1E250258"/>
    <w:rsid w:val="1E793807"/>
    <w:rsid w:val="1E853065"/>
    <w:rsid w:val="1EDB713F"/>
    <w:rsid w:val="1EE85F32"/>
    <w:rsid w:val="1EEF22B9"/>
    <w:rsid w:val="1F036A7D"/>
    <w:rsid w:val="1F32087B"/>
    <w:rsid w:val="1F4777FA"/>
    <w:rsid w:val="1F615294"/>
    <w:rsid w:val="1F7713E1"/>
    <w:rsid w:val="1F7B76A3"/>
    <w:rsid w:val="1FA57674"/>
    <w:rsid w:val="1FD14823"/>
    <w:rsid w:val="1FD45651"/>
    <w:rsid w:val="1FFA5630"/>
    <w:rsid w:val="1FFF7300"/>
    <w:rsid w:val="203D348B"/>
    <w:rsid w:val="2069747D"/>
    <w:rsid w:val="20797FCF"/>
    <w:rsid w:val="207B5637"/>
    <w:rsid w:val="208B34B1"/>
    <w:rsid w:val="20FD535E"/>
    <w:rsid w:val="214877A3"/>
    <w:rsid w:val="214E69BF"/>
    <w:rsid w:val="21723310"/>
    <w:rsid w:val="217803BC"/>
    <w:rsid w:val="218632CC"/>
    <w:rsid w:val="21B62D6B"/>
    <w:rsid w:val="21FA4350"/>
    <w:rsid w:val="22220016"/>
    <w:rsid w:val="22607039"/>
    <w:rsid w:val="228C3917"/>
    <w:rsid w:val="22DF3A43"/>
    <w:rsid w:val="231E49A5"/>
    <w:rsid w:val="23235CE8"/>
    <w:rsid w:val="23267728"/>
    <w:rsid w:val="23293F35"/>
    <w:rsid w:val="234D437B"/>
    <w:rsid w:val="236A4F10"/>
    <w:rsid w:val="236A7122"/>
    <w:rsid w:val="2377523A"/>
    <w:rsid w:val="23934105"/>
    <w:rsid w:val="242F46C7"/>
    <w:rsid w:val="24726167"/>
    <w:rsid w:val="24D70D2A"/>
    <w:rsid w:val="25094279"/>
    <w:rsid w:val="25652056"/>
    <w:rsid w:val="25687D2E"/>
    <w:rsid w:val="25926ECE"/>
    <w:rsid w:val="25D570F2"/>
    <w:rsid w:val="25DF6D89"/>
    <w:rsid w:val="25F93C8A"/>
    <w:rsid w:val="260278F5"/>
    <w:rsid w:val="264361C2"/>
    <w:rsid w:val="26541818"/>
    <w:rsid w:val="26694DC1"/>
    <w:rsid w:val="26760421"/>
    <w:rsid w:val="268D11CD"/>
    <w:rsid w:val="26C47DD9"/>
    <w:rsid w:val="26DE0CAA"/>
    <w:rsid w:val="26F15C00"/>
    <w:rsid w:val="26F47C66"/>
    <w:rsid w:val="26F605BC"/>
    <w:rsid w:val="270643A1"/>
    <w:rsid w:val="279A2AB4"/>
    <w:rsid w:val="27A37A08"/>
    <w:rsid w:val="27AE7D75"/>
    <w:rsid w:val="27AF1E7D"/>
    <w:rsid w:val="27C71EB6"/>
    <w:rsid w:val="27CA5BD6"/>
    <w:rsid w:val="28703355"/>
    <w:rsid w:val="290A0790"/>
    <w:rsid w:val="29447E55"/>
    <w:rsid w:val="295B66B0"/>
    <w:rsid w:val="29604DE6"/>
    <w:rsid w:val="29DF2FC7"/>
    <w:rsid w:val="29E16643"/>
    <w:rsid w:val="29E22684"/>
    <w:rsid w:val="29E23AD5"/>
    <w:rsid w:val="29E35536"/>
    <w:rsid w:val="2A327FA8"/>
    <w:rsid w:val="2A886B89"/>
    <w:rsid w:val="2AD74617"/>
    <w:rsid w:val="2AFA091B"/>
    <w:rsid w:val="2B253256"/>
    <w:rsid w:val="2B3266AF"/>
    <w:rsid w:val="2B403D0C"/>
    <w:rsid w:val="2B982BFC"/>
    <w:rsid w:val="2BBE4AC4"/>
    <w:rsid w:val="2C263E78"/>
    <w:rsid w:val="2C7349C9"/>
    <w:rsid w:val="2CC07535"/>
    <w:rsid w:val="2D223582"/>
    <w:rsid w:val="2D494477"/>
    <w:rsid w:val="2D566495"/>
    <w:rsid w:val="2D672BAF"/>
    <w:rsid w:val="2DF47BBF"/>
    <w:rsid w:val="2E04707C"/>
    <w:rsid w:val="2E567A28"/>
    <w:rsid w:val="2E68144E"/>
    <w:rsid w:val="2E98096C"/>
    <w:rsid w:val="2E9B688B"/>
    <w:rsid w:val="2EA13FE4"/>
    <w:rsid w:val="2EEE05E6"/>
    <w:rsid w:val="2F1B471E"/>
    <w:rsid w:val="2F2B07E7"/>
    <w:rsid w:val="2F2D0DF4"/>
    <w:rsid w:val="2F7D699A"/>
    <w:rsid w:val="2FB24692"/>
    <w:rsid w:val="3020373F"/>
    <w:rsid w:val="30815EA9"/>
    <w:rsid w:val="309E39D8"/>
    <w:rsid w:val="30A51E41"/>
    <w:rsid w:val="30AF4803"/>
    <w:rsid w:val="30B673C8"/>
    <w:rsid w:val="30D02A90"/>
    <w:rsid w:val="30D803A6"/>
    <w:rsid w:val="30E262B6"/>
    <w:rsid w:val="31EB1A1E"/>
    <w:rsid w:val="31EE4E68"/>
    <w:rsid w:val="3262181E"/>
    <w:rsid w:val="32770F27"/>
    <w:rsid w:val="32801DC3"/>
    <w:rsid w:val="32B161B7"/>
    <w:rsid w:val="32B234CF"/>
    <w:rsid w:val="32BC7FC9"/>
    <w:rsid w:val="32C451DE"/>
    <w:rsid w:val="32C937E6"/>
    <w:rsid w:val="335D7915"/>
    <w:rsid w:val="33643F38"/>
    <w:rsid w:val="3370532F"/>
    <w:rsid w:val="3385328D"/>
    <w:rsid w:val="33867715"/>
    <w:rsid w:val="338F1181"/>
    <w:rsid w:val="33A25CEC"/>
    <w:rsid w:val="33BC3D3D"/>
    <w:rsid w:val="33D252CB"/>
    <w:rsid w:val="33D4200B"/>
    <w:rsid w:val="34070135"/>
    <w:rsid w:val="342518AE"/>
    <w:rsid w:val="34452E28"/>
    <w:rsid w:val="346A6108"/>
    <w:rsid w:val="34715817"/>
    <w:rsid w:val="347A36A7"/>
    <w:rsid w:val="347E3604"/>
    <w:rsid w:val="349B12C7"/>
    <w:rsid w:val="349E3BB8"/>
    <w:rsid w:val="34A64270"/>
    <w:rsid w:val="34A930FA"/>
    <w:rsid w:val="34D42AE6"/>
    <w:rsid w:val="34DC3B71"/>
    <w:rsid w:val="3538772A"/>
    <w:rsid w:val="356D7444"/>
    <w:rsid w:val="35710F45"/>
    <w:rsid w:val="357F24FF"/>
    <w:rsid w:val="359B65F1"/>
    <w:rsid w:val="35A563D2"/>
    <w:rsid w:val="35A65265"/>
    <w:rsid w:val="36526CE6"/>
    <w:rsid w:val="369C6F7E"/>
    <w:rsid w:val="36C67917"/>
    <w:rsid w:val="36F05AF1"/>
    <w:rsid w:val="36F318EB"/>
    <w:rsid w:val="37286900"/>
    <w:rsid w:val="372B7928"/>
    <w:rsid w:val="375443D4"/>
    <w:rsid w:val="376D76C9"/>
    <w:rsid w:val="377D7811"/>
    <w:rsid w:val="37953F4B"/>
    <w:rsid w:val="379A5F5E"/>
    <w:rsid w:val="37E14CD1"/>
    <w:rsid w:val="37F401E0"/>
    <w:rsid w:val="37FA1988"/>
    <w:rsid w:val="3805355E"/>
    <w:rsid w:val="383A7BC2"/>
    <w:rsid w:val="383B7531"/>
    <w:rsid w:val="385B3AF1"/>
    <w:rsid w:val="386533FA"/>
    <w:rsid w:val="38820A86"/>
    <w:rsid w:val="389D05DE"/>
    <w:rsid w:val="392B6D6F"/>
    <w:rsid w:val="394F232D"/>
    <w:rsid w:val="39861502"/>
    <w:rsid w:val="39BD3F4A"/>
    <w:rsid w:val="3A751ED2"/>
    <w:rsid w:val="3A771C97"/>
    <w:rsid w:val="3A8920A7"/>
    <w:rsid w:val="3A9A2964"/>
    <w:rsid w:val="3AB81487"/>
    <w:rsid w:val="3AD55EF7"/>
    <w:rsid w:val="3B6B466B"/>
    <w:rsid w:val="3BBD644A"/>
    <w:rsid w:val="3BC66D95"/>
    <w:rsid w:val="3BD7228A"/>
    <w:rsid w:val="3BDA0C7A"/>
    <w:rsid w:val="3C3D62A8"/>
    <w:rsid w:val="3C9A4771"/>
    <w:rsid w:val="3D233410"/>
    <w:rsid w:val="3D304F49"/>
    <w:rsid w:val="3D734FB6"/>
    <w:rsid w:val="3DC23281"/>
    <w:rsid w:val="3E3F6E96"/>
    <w:rsid w:val="3E662B4C"/>
    <w:rsid w:val="3E955EF0"/>
    <w:rsid w:val="3EF52685"/>
    <w:rsid w:val="3F341671"/>
    <w:rsid w:val="3F661525"/>
    <w:rsid w:val="400455EA"/>
    <w:rsid w:val="406638A4"/>
    <w:rsid w:val="40724BAC"/>
    <w:rsid w:val="40926170"/>
    <w:rsid w:val="40944CFE"/>
    <w:rsid w:val="413A30D9"/>
    <w:rsid w:val="413D6447"/>
    <w:rsid w:val="41712688"/>
    <w:rsid w:val="418448AF"/>
    <w:rsid w:val="419A04DB"/>
    <w:rsid w:val="419F5C18"/>
    <w:rsid w:val="41C77127"/>
    <w:rsid w:val="42374949"/>
    <w:rsid w:val="423C3898"/>
    <w:rsid w:val="426D58EC"/>
    <w:rsid w:val="427922EE"/>
    <w:rsid w:val="42B30557"/>
    <w:rsid w:val="42E860C4"/>
    <w:rsid w:val="430045C3"/>
    <w:rsid w:val="431C0A0F"/>
    <w:rsid w:val="433D4A10"/>
    <w:rsid w:val="437074F5"/>
    <w:rsid w:val="43CF3428"/>
    <w:rsid w:val="43E57A62"/>
    <w:rsid w:val="44405F5C"/>
    <w:rsid w:val="45370E90"/>
    <w:rsid w:val="454136B6"/>
    <w:rsid w:val="454D17CE"/>
    <w:rsid w:val="45723F6D"/>
    <w:rsid w:val="45AE32B5"/>
    <w:rsid w:val="45CB4D0C"/>
    <w:rsid w:val="45D938DF"/>
    <w:rsid w:val="464805EC"/>
    <w:rsid w:val="468E5AA9"/>
    <w:rsid w:val="46A16EF2"/>
    <w:rsid w:val="46BA7DB0"/>
    <w:rsid w:val="46CD6B19"/>
    <w:rsid w:val="46FE36ED"/>
    <w:rsid w:val="474A71D9"/>
    <w:rsid w:val="4757526F"/>
    <w:rsid w:val="475F0E63"/>
    <w:rsid w:val="47624F4A"/>
    <w:rsid w:val="47664BCA"/>
    <w:rsid w:val="477B108D"/>
    <w:rsid w:val="478A0E2F"/>
    <w:rsid w:val="47A60470"/>
    <w:rsid w:val="47DA6583"/>
    <w:rsid w:val="480C370A"/>
    <w:rsid w:val="486C6818"/>
    <w:rsid w:val="48A236D2"/>
    <w:rsid w:val="48B87D3E"/>
    <w:rsid w:val="490B24B2"/>
    <w:rsid w:val="492B3BA4"/>
    <w:rsid w:val="495F7162"/>
    <w:rsid w:val="496D6166"/>
    <w:rsid w:val="49951198"/>
    <w:rsid w:val="49B84067"/>
    <w:rsid w:val="49E647F9"/>
    <w:rsid w:val="4A15734C"/>
    <w:rsid w:val="4A254773"/>
    <w:rsid w:val="4A581D46"/>
    <w:rsid w:val="4A68664C"/>
    <w:rsid w:val="4AC96BE1"/>
    <w:rsid w:val="4AD37155"/>
    <w:rsid w:val="4AE451C6"/>
    <w:rsid w:val="4B0612CD"/>
    <w:rsid w:val="4B5407DE"/>
    <w:rsid w:val="4B6A59D1"/>
    <w:rsid w:val="4BF671D4"/>
    <w:rsid w:val="4C173977"/>
    <w:rsid w:val="4C4F6072"/>
    <w:rsid w:val="4C6A35B4"/>
    <w:rsid w:val="4C9A5ED7"/>
    <w:rsid w:val="4CA07CEB"/>
    <w:rsid w:val="4CD462AB"/>
    <w:rsid w:val="4CE6554E"/>
    <w:rsid w:val="4CF57C38"/>
    <w:rsid w:val="4D0858B5"/>
    <w:rsid w:val="4D1A771A"/>
    <w:rsid w:val="4D2308D7"/>
    <w:rsid w:val="4D2E43FC"/>
    <w:rsid w:val="4D3C7A1D"/>
    <w:rsid w:val="4DA500EB"/>
    <w:rsid w:val="4DAA0619"/>
    <w:rsid w:val="4DAC1CB3"/>
    <w:rsid w:val="4DAF41C0"/>
    <w:rsid w:val="4E4A6D7B"/>
    <w:rsid w:val="4E9E12AB"/>
    <w:rsid w:val="4EDA3BD7"/>
    <w:rsid w:val="4F091376"/>
    <w:rsid w:val="4F366D67"/>
    <w:rsid w:val="4F4B4445"/>
    <w:rsid w:val="4F5442A8"/>
    <w:rsid w:val="4FCB4953"/>
    <w:rsid w:val="4FDE00BF"/>
    <w:rsid w:val="4FDF6A0F"/>
    <w:rsid w:val="4FF87A27"/>
    <w:rsid w:val="500931B4"/>
    <w:rsid w:val="50287F06"/>
    <w:rsid w:val="502D3DD4"/>
    <w:rsid w:val="507910EC"/>
    <w:rsid w:val="50987875"/>
    <w:rsid w:val="5107628F"/>
    <w:rsid w:val="51227E69"/>
    <w:rsid w:val="51377CD7"/>
    <w:rsid w:val="514462CE"/>
    <w:rsid w:val="519076DD"/>
    <w:rsid w:val="51BC5F68"/>
    <w:rsid w:val="51C813E7"/>
    <w:rsid w:val="51E65B81"/>
    <w:rsid w:val="52244608"/>
    <w:rsid w:val="52584DF2"/>
    <w:rsid w:val="5264584E"/>
    <w:rsid w:val="52687CAA"/>
    <w:rsid w:val="529124C5"/>
    <w:rsid w:val="52AB6DD5"/>
    <w:rsid w:val="52B703F9"/>
    <w:rsid w:val="52CC35B9"/>
    <w:rsid w:val="52F674E0"/>
    <w:rsid w:val="53590205"/>
    <w:rsid w:val="53727B11"/>
    <w:rsid w:val="53942BB9"/>
    <w:rsid w:val="53B22692"/>
    <w:rsid w:val="53B81FD2"/>
    <w:rsid w:val="53CE35B0"/>
    <w:rsid w:val="53FA55E2"/>
    <w:rsid w:val="540E31E1"/>
    <w:rsid w:val="543A3A8D"/>
    <w:rsid w:val="544A3900"/>
    <w:rsid w:val="5475541D"/>
    <w:rsid w:val="54D8193E"/>
    <w:rsid w:val="54DA3F8A"/>
    <w:rsid w:val="54E40D90"/>
    <w:rsid w:val="54ED3E64"/>
    <w:rsid w:val="553D5D6F"/>
    <w:rsid w:val="554019FA"/>
    <w:rsid w:val="555E426D"/>
    <w:rsid w:val="556719BF"/>
    <w:rsid w:val="55AA6F72"/>
    <w:rsid w:val="55B76298"/>
    <w:rsid w:val="55CB0552"/>
    <w:rsid w:val="55D32BBB"/>
    <w:rsid w:val="55E25C5D"/>
    <w:rsid w:val="55E37B26"/>
    <w:rsid w:val="55FB02C7"/>
    <w:rsid w:val="56015F5D"/>
    <w:rsid w:val="562135EE"/>
    <w:rsid w:val="56274A8D"/>
    <w:rsid w:val="562D5276"/>
    <w:rsid w:val="564D27F0"/>
    <w:rsid w:val="565A7D8A"/>
    <w:rsid w:val="567A25E6"/>
    <w:rsid w:val="572E2030"/>
    <w:rsid w:val="57857291"/>
    <w:rsid w:val="57F03B63"/>
    <w:rsid w:val="587B1BBB"/>
    <w:rsid w:val="588006B5"/>
    <w:rsid w:val="58D24DF4"/>
    <w:rsid w:val="58D61C9C"/>
    <w:rsid w:val="591B7E3B"/>
    <w:rsid w:val="59632261"/>
    <w:rsid w:val="59992097"/>
    <w:rsid w:val="5A611516"/>
    <w:rsid w:val="5A9224B5"/>
    <w:rsid w:val="5A9D23CE"/>
    <w:rsid w:val="5AD6202B"/>
    <w:rsid w:val="5AE3058A"/>
    <w:rsid w:val="5B06116A"/>
    <w:rsid w:val="5B0E0FC8"/>
    <w:rsid w:val="5B4260CB"/>
    <w:rsid w:val="5B4366A9"/>
    <w:rsid w:val="5BC9403E"/>
    <w:rsid w:val="5BEE7920"/>
    <w:rsid w:val="5C0E4003"/>
    <w:rsid w:val="5C847656"/>
    <w:rsid w:val="5CE76C84"/>
    <w:rsid w:val="5D0E2B86"/>
    <w:rsid w:val="5D580772"/>
    <w:rsid w:val="5D6820D8"/>
    <w:rsid w:val="5D8B31C2"/>
    <w:rsid w:val="5DA06A58"/>
    <w:rsid w:val="5DDE7217"/>
    <w:rsid w:val="5E096AC9"/>
    <w:rsid w:val="5E283F3D"/>
    <w:rsid w:val="5E370D99"/>
    <w:rsid w:val="5E6E3F6F"/>
    <w:rsid w:val="5EA10A3D"/>
    <w:rsid w:val="5EC96D0B"/>
    <w:rsid w:val="5F1D742E"/>
    <w:rsid w:val="5F9E4C10"/>
    <w:rsid w:val="5FDE6A32"/>
    <w:rsid w:val="60125BB8"/>
    <w:rsid w:val="60285076"/>
    <w:rsid w:val="603817EB"/>
    <w:rsid w:val="604C2274"/>
    <w:rsid w:val="60523114"/>
    <w:rsid w:val="60616990"/>
    <w:rsid w:val="6080321F"/>
    <w:rsid w:val="60884319"/>
    <w:rsid w:val="60F75E2E"/>
    <w:rsid w:val="612A2EE6"/>
    <w:rsid w:val="6160641E"/>
    <w:rsid w:val="61617271"/>
    <w:rsid w:val="6191037F"/>
    <w:rsid w:val="619C033D"/>
    <w:rsid w:val="61BB3998"/>
    <w:rsid w:val="61C630BE"/>
    <w:rsid w:val="61EF55C1"/>
    <w:rsid w:val="61F23351"/>
    <w:rsid w:val="61FF0D77"/>
    <w:rsid w:val="620E53CA"/>
    <w:rsid w:val="62430CE7"/>
    <w:rsid w:val="62655051"/>
    <w:rsid w:val="627838FF"/>
    <w:rsid w:val="62F6285A"/>
    <w:rsid w:val="63146152"/>
    <w:rsid w:val="63271AF5"/>
    <w:rsid w:val="63664F9B"/>
    <w:rsid w:val="637E7843"/>
    <w:rsid w:val="63983649"/>
    <w:rsid w:val="6399012F"/>
    <w:rsid w:val="63EC16C1"/>
    <w:rsid w:val="64303E4B"/>
    <w:rsid w:val="64632C52"/>
    <w:rsid w:val="64B2460E"/>
    <w:rsid w:val="64F65FB0"/>
    <w:rsid w:val="655D3209"/>
    <w:rsid w:val="65657E96"/>
    <w:rsid w:val="65791EAC"/>
    <w:rsid w:val="657C440D"/>
    <w:rsid w:val="65884843"/>
    <w:rsid w:val="65985BEA"/>
    <w:rsid w:val="65AE7A2C"/>
    <w:rsid w:val="65C85D11"/>
    <w:rsid w:val="65D35976"/>
    <w:rsid w:val="66222483"/>
    <w:rsid w:val="666D02C2"/>
    <w:rsid w:val="66700FEB"/>
    <w:rsid w:val="6676560D"/>
    <w:rsid w:val="669263F5"/>
    <w:rsid w:val="66AA28FA"/>
    <w:rsid w:val="66CC55E2"/>
    <w:rsid w:val="671436F5"/>
    <w:rsid w:val="677627ED"/>
    <w:rsid w:val="679F50EE"/>
    <w:rsid w:val="67D77F02"/>
    <w:rsid w:val="67F74B8D"/>
    <w:rsid w:val="68A45E6F"/>
    <w:rsid w:val="68D16585"/>
    <w:rsid w:val="690B5A49"/>
    <w:rsid w:val="69177220"/>
    <w:rsid w:val="6999542D"/>
    <w:rsid w:val="69F6721A"/>
    <w:rsid w:val="6A25190B"/>
    <w:rsid w:val="6ADF555C"/>
    <w:rsid w:val="6AE340EE"/>
    <w:rsid w:val="6B5A67AF"/>
    <w:rsid w:val="6B640794"/>
    <w:rsid w:val="6BAB6145"/>
    <w:rsid w:val="6C06524A"/>
    <w:rsid w:val="6CAC11A2"/>
    <w:rsid w:val="6CDF5B12"/>
    <w:rsid w:val="6DC81ABD"/>
    <w:rsid w:val="6DCD1000"/>
    <w:rsid w:val="6E3768EC"/>
    <w:rsid w:val="6E7A11A1"/>
    <w:rsid w:val="6E9741B5"/>
    <w:rsid w:val="6EA31F61"/>
    <w:rsid w:val="6EBE450F"/>
    <w:rsid w:val="6F132A4D"/>
    <w:rsid w:val="6F3E01A4"/>
    <w:rsid w:val="6F422840"/>
    <w:rsid w:val="6F67182E"/>
    <w:rsid w:val="6F72359E"/>
    <w:rsid w:val="6FCC34A2"/>
    <w:rsid w:val="6FD06160"/>
    <w:rsid w:val="6FD623B8"/>
    <w:rsid w:val="6FEF59F6"/>
    <w:rsid w:val="6FF12FF4"/>
    <w:rsid w:val="7018535B"/>
    <w:rsid w:val="70812743"/>
    <w:rsid w:val="70B45FF9"/>
    <w:rsid w:val="70BC02B3"/>
    <w:rsid w:val="70C73A29"/>
    <w:rsid w:val="71351CEE"/>
    <w:rsid w:val="71480B08"/>
    <w:rsid w:val="71796D1A"/>
    <w:rsid w:val="718670C8"/>
    <w:rsid w:val="71B467C8"/>
    <w:rsid w:val="71EF5CBC"/>
    <w:rsid w:val="71FC4664"/>
    <w:rsid w:val="720E5968"/>
    <w:rsid w:val="726C0843"/>
    <w:rsid w:val="72B81BDC"/>
    <w:rsid w:val="72C31B26"/>
    <w:rsid w:val="72D6501F"/>
    <w:rsid w:val="731B29D7"/>
    <w:rsid w:val="733B0A84"/>
    <w:rsid w:val="73540F25"/>
    <w:rsid w:val="735D5F39"/>
    <w:rsid w:val="736E0D4E"/>
    <w:rsid w:val="73984D2D"/>
    <w:rsid w:val="73F71856"/>
    <w:rsid w:val="740B6920"/>
    <w:rsid w:val="742E289B"/>
    <w:rsid w:val="74464089"/>
    <w:rsid w:val="745F0DD6"/>
    <w:rsid w:val="748E7447"/>
    <w:rsid w:val="7494707E"/>
    <w:rsid w:val="7496219A"/>
    <w:rsid w:val="749D1701"/>
    <w:rsid w:val="74A55354"/>
    <w:rsid w:val="74F80711"/>
    <w:rsid w:val="75012891"/>
    <w:rsid w:val="751160E6"/>
    <w:rsid w:val="75253366"/>
    <w:rsid w:val="75292E57"/>
    <w:rsid w:val="75612EEC"/>
    <w:rsid w:val="7565108A"/>
    <w:rsid w:val="757B365B"/>
    <w:rsid w:val="757C1C05"/>
    <w:rsid w:val="758D1323"/>
    <w:rsid w:val="75D129F4"/>
    <w:rsid w:val="76174ADD"/>
    <w:rsid w:val="7659078F"/>
    <w:rsid w:val="766E2632"/>
    <w:rsid w:val="767F1101"/>
    <w:rsid w:val="76F11266"/>
    <w:rsid w:val="771E4AE4"/>
    <w:rsid w:val="7742673C"/>
    <w:rsid w:val="77921EF9"/>
    <w:rsid w:val="77C7125C"/>
    <w:rsid w:val="77E9189B"/>
    <w:rsid w:val="77ED4300"/>
    <w:rsid w:val="780023E4"/>
    <w:rsid w:val="78065240"/>
    <w:rsid w:val="782A175F"/>
    <w:rsid w:val="78684273"/>
    <w:rsid w:val="788E1CF5"/>
    <w:rsid w:val="78F30BC8"/>
    <w:rsid w:val="790024C6"/>
    <w:rsid w:val="79003E86"/>
    <w:rsid w:val="79362C5B"/>
    <w:rsid w:val="796A447C"/>
    <w:rsid w:val="79A14C9D"/>
    <w:rsid w:val="79EB6EBD"/>
    <w:rsid w:val="79F62351"/>
    <w:rsid w:val="7A1A513E"/>
    <w:rsid w:val="7A1C2582"/>
    <w:rsid w:val="7A4338D5"/>
    <w:rsid w:val="7A546781"/>
    <w:rsid w:val="7A561516"/>
    <w:rsid w:val="7A9E726E"/>
    <w:rsid w:val="7ABB59A7"/>
    <w:rsid w:val="7B5F6E7C"/>
    <w:rsid w:val="7B682A1B"/>
    <w:rsid w:val="7B734F1F"/>
    <w:rsid w:val="7B860547"/>
    <w:rsid w:val="7B9C3CE2"/>
    <w:rsid w:val="7BAD3276"/>
    <w:rsid w:val="7BB44CA3"/>
    <w:rsid w:val="7CA444A5"/>
    <w:rsid w:val="7CBA3045"/>
    <w:rsid w:val="7CBA5D91"/>
    <w:rsid w:val="7CC80B28"/>
    <w:rsid w:val="7CFD0732"/>
    <w:rsid w:val="7D14538C"/>
    <w:rsid w:val="7D716A27"/>
    <w:rsid w:val="7DC947E6"/>
    <w:rsid w:val="7E183F0B"/>
    <w:rsid w:val="7E331EE6"/>
    <w:rsid w:val="7E6C32AD"/>
    <w:rsid w:val="7E7238E1"/>
    <w:rsid w:val="7E79505A"/>
    <w:rsid w:val="7EC307EA"/>
    <w:rsid w:val="7ECB1792"/>
    <w:rsid w:val="7ECF296F"/>
    <w:rsid w:val="7ED16FF4"/>
    <w:rsid w:val="7EE374A3"/>
    <w:rsid w:val="7F271389"/>
    <w:rsid w:val="7F72498A"/>
    <w:rsid w:val="7FA677BC"/>
    <w:rsid w:val="7FAC469E"/>
    <w:rsid w:val="7FE460CB"/>
    <w:rsid w:val="7FFE2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C28429"/>
  <w15:docId w15:val="{B90FB580-2562-4D5F-8F87-584D302AA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keepNext/>
      <w:keepLines/>
      <w:spacing w:before="100" w:after="90"/>
      <w:jc w:val="left"/>
      <w:outlineLvl w:val="0"/>
    </w:pPr>
    <w:rPr>
      <w:rFonts w:eastAsia="方正仿宋_GBK"/>
      <w:kern w:val="44"/>
      <w:sz w:val="32"/>
    </w:rPr>
  </w:style>
  <w:style w:type="paragraph" w:styleId="2">
    <w:name w:val="heading 2"/>
    <w:basedOn w:val="a"/>
    <w:next w:val="a"/>
    <w:link w:val="20"/>
    <w:qFormat/>
    <w:pPr>
      <w:keepNext/>
      <w:keepLines/>
      <w:spacing w:line="413" w:lineRule="auto"/>
      <w:outlineLvl w:val="1"/>
    </w:pPr>
    <w:rPr>
      <w:rFonts w:ascii="Arial" w:eastAsia="方正仿宋_GBK" w:hAnsi="Arial"/>
      <w:b/>
      <w:sz w:val="30"/>
    </w:rPr>
  </w:style>
  <w:style w:type="paragraph" w:styleId="3">
    <w:name w:val="heading 3"/>
    <w:basedOn w:val="a"/>
    <w:next w:val="a"/>
    <w:qFormat/>
    <w:pPr>
      <w:keepNext/>
      <w:keepLines/>
      <w:spacing w:line="413" w:lineRule="auto"/>
      <w:ind w:leftChars="300" w:left="300"/>
      <w:outlineLvl w:val="2"/>
    </w:pPr>
    <w:rPr>
      <w:rFonts w:eastAsia="方正仿宋_GBK"/>
      <w:b/>
      <w:sz w:val="28"/>
    </w:rPr>
  </w:style>
  <w:style w:type="paragraph" w:styleId="4">
    <w:name w:val="heading 4"/>
    <w:basedOn w:val="a"/>
    <w:next w:val="a"/>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Body Text"/>
    <w:basedOn w:val="a"/>
    <w:qFormat/>
    <w:pPr>
      <w:widowControl/>
      <w:spacing w:after="120"/>
      <w:jc w:val="left"/>
    </w:pPr>
    <w:rPr>
      <w:rFonts w:ascii="Times New Roman" w:hAnsi="Times New Roman"/>
      <w:kern w:val="0"/>
      <w:sz w:val="24"/>
      <w:lang w:eastAsia="en-US"/>
    </w:rPr>
  </w:style>
  <w:style w:type="paragraph" w:styleId="TOC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TOC3">
    <w:name w:val="toc 3"/>
    <w:basedOn w:val="a"/>
    <w:next w:val="a"/>
    <w:uiPriority w:val="39"/>
    <w:qFormat/>
    <w:pPr>
      <w:ind w:leftChars="400" w:left="840"/>
    </w:pPr>
  </w:style>
  <w:style w:type="paragraph" w:styleId="TOC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TOC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TOC2">
    <w:name w:val="toc 2"/>
    <w:basedOn w:val="a"/>
    <w:next w:val="a"/>
    <w:uiPriority w:val="39"/>
    <w:qFormat/>
    <w:pPr>
      <w:ind w:leftChars="200" w:left="420"/>
    </w:pPr>
  </w:style>
  <w:style w:type="paragraph" w:styleId="TOC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6">
    <w:name w:val="Normal (Web)"/>
    <w:basedOn w:val="a"/>
    <w:qFormat/>
    <w:pPr>
      <w:spacing w:beforeAutospacing="1" w:afterAutospacing="1"/>
      <w:jc w:val="left"/>
    </w:pPr>
    <w:rPr>
      <w:kern w:val="0"/>
      <w:sz w:val="24"/>
    </w:rPr>
  </w:style>
  <w:style w:type="character" w:styleId="a7">
    <w:name w:val="Strong"/>
    <w:basedOn w:val="a0"/>
    <w:qFormat/>
    <w:rPr>
      <w:b/>
    </w:rPr>
  </w:style>
  <w:style w:type="character" w:styleId="a8">
    <w:name w:val="page number"/>
    <w:qFormat/>
    <w:rPr>
      <w:rFonts w:ascii="Times New Roman" w:eastAsia="宋体" w:hAnsi="Times New Roman" w:cs="Times New Roman"/>
    </w:rPr>
  </w:style>
  <w:style w:type="character" w:styleId="a9">
    <w:name w:val="FollowedHyperlink"/>
    <w:basedOn w:val="a0"/>
    <w:qFormat/>
    <w:rPr>
      <w:color w:val="2B71E3"/>
      <w:u w:val="none"/>
    </w:rPr>
  </w:style>
  <w:style w:type="character" w:styleId="HTML">
    <w:name w:val="HTML Definition"/>
    <w:basedOn w:val="a0"/>
    <w:qFormat/>
    <w:rPr>
      <w:i/>
    </w:rPr>
  </w:style>
  <w:style w:type="character" w:styleId="aa">
    <w:name w:val="Hyperlink"/>
    <w:basedOn w:val="a0"/>
    <w:uiPriority w:val="99"/>
    <w:qFormat/>
    <w:rPr>
      <w:color w:val="0000FF"/>
      <w:u w:val="singl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HTML1">
    <w:name w:val="HTML Keyboard"/>
    <w:basedOn w:val="a0"/>
    <w:qFormat/>
    <w:rPr>
      <w:rFonts w:ascii="Consolas" w:eastAsia="Consolas" w:hAnsi="Consolas" w:cs="Consolas" w:hint="default"/>
      <w:color w:val="FFFFFF"/>
      <w:sz w:val="21"/>
      <w:szCs w:val="21"/>
      <w:shd w:val="clear" w:color="auto" w:fill="333333"/>
    </w:rPr>
  </w:style>
  <w:style w:type="character" w:styleId="HTML2">
    <w:name w:val="HTML Sample"/>
    <w:basedOn w:val="a0"/>
    <w:rPr>
      <w:rFonts w:ascii="Consolas" w:eastAsia="Consolas" w:hAnsi="Consolas" w:cs="Consolas"/>
      <w:sz w:val="21"/>
      <w:szCs w:val="21"/>
    </w:rPr>
  </w:style>
  <w:style w:type="table" w:styleId="30">
    <w:name w:val="Table Web 3"/>
    <w:basedOn w:val="a1"/>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ab">
    <w:name w:val="List Paragraph"/>
    <w:basedOn w:val="a"/>
    <w:uiPriority w:val="34"/>
    <w:qFormat/>
    <w:pPr>
      <w:ind w:firstLineChars="200" w:firstLine="420"/>
    </w:pPr>
    <w:rPr>
      <w:rFonts w:ascii="Times New Roman" w:eastAsia="仿宋_GB2312" w:hAnsi="Times New Roman"/>
      <w:sz w:val="32"/>
    </w:rPr>
  </w:style>
  <w:style w:type="paragraph" w:customStyle="1" w:styleId="ListParagraph1">
    <w:name w:val="List Paragraph1"/>
    <w:basedOn w:val="a"/>
    <w:qFormat/>
    <w:pPr>
      <w:ind w:firstLineChars="200" w:firstLine="420"/>
    </w:pPr>
    <w:rPr>
      <w:szCs w:val="22"/>
    </w:rPr>
  </w:style>
  <w:style w:type="paragraph" w:customStyle="1" w:styleId="10">
    <w:name w:val="列出段落1"/>
    <w:basedOn w:val="a"/>
    <w:qFormat/>
    <w:pPr>
      <w:ind w:firstLineChars="200" w:firstLine="420"/>
    </w:pPr>
    <w:rPr>
      <w:rFonts w:ascii="Times New Roman" w:hAnsi="Times New Roman" w:cs="Calibri"/>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table" w:customStyle="1" w:styleId="11">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2">
    <w:name w:val="标题1"/>
    <w:basedOn w:val="1"/>
    <w:next w:val="a"/>
    <w:qFormat/>
  </w:style>
  <w:style w:type="character" w:customStyle="1" w:styleId="20">
    <w:name w:val="标题 2 字符"/>
    <w:link w:val="2"/>
    <w:rPr>
      <w:rFonts w:ascii="Arial" w:eastAsia="方正仿宋_GBK" w:hAnsi="Arial"/>
      <w:b/>
      <w:sz w:val="30"/>
    </w:rPr>
  </w:style>
  <w:style w:type="character" w:customStyle="1" w:styleId="font-color-b1">
    <w:name w:val="font-color-b1"/>
    <w:basedOn w:val="a0"/>
    <w:qFormat/>
    <w:rPr>
      <w:color w:val="313D4F"/>
    </w:rPr>
  </w:style>
  <w:style w:type="character" w:customStyle="1" w:styleId="13">
    <w:name w:val="未处理的提及1"/>
    <w:basedOn w:val="a0"/>
    <w:uiPriority w:val="99"/>
    <w:semiHidden/>
    <w:unhideWhenUsed/>
    <w:qFormat/>
    <w:rPr>
      <w:color w:val="605E5C"/>
      <w:shd w:val="clear" w:color="auto" w:fill="E1DFDD"/>
    </w:rPr>
  </w:style>
  <w:style w:type="paragraph" w:customStyle="1" w:styleId="Style11">
    <w:name w:val="_Style 11"/>
    <w:basedOn w:val="a"/>
    <w:next w:val="ab"/>
    <w:uiPriority w:val="99"/>
    <w:qFormat/>
    <w:pPr>
      <w:ind w:firstLineChars="200" w:firstLine="420"/>
      <w:jc w:val="left"/>
    </w:pPr>
    <w:rPr>
      <w:kern w:val="0"/>
      <w:sz w:val="22"/>
      <w:szCs w:val="22"/>
      <w:lang w:eastAsia="en-US"/>
    </w:rPr>
  </w:style>
  <w:style w:type="character" w:customStyle="1" w:styleId="21">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210.73.128.90/GQSB/SGQ/gj_gqsb_all.jsp?DJXH=GJ2014003432" TargetMode="External"/><Relationship Id="rId34" Type="http://schemas.openxmlformats.org/officeDocument/2006/relationships/hyperlink" Target="http://www.gyhhjx.com/" TargetMode="External"/><Relationship Id="rId42" Type="http://schemas.openxmlformats.org/officeDocument/2006/relationships/hyperlink" Target="http://www.yzch.cc/"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www.gyhhjx.com/"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baike.baidu.com/view/714015.htm" TargetMode="External"/><Relationship Id="rId29" Type="http://schemas.openxmlformats.org/officeDocument/2006/relationships/image" Target="media/image10.jpeg"/><Relationship Id="rId41" Type="http://schemas.openxmlformats.org/officeDocument/2006/relationships/hyperlink" Target="http://www.jsmeid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robots-cn.com/" TargetMode="External"/><Relationship Id="rId32" Type="http://schemas.openxmlformats.org/officeDocument/2006/relationships/hyperlink" Target="http://www.gyhhjx.com/" TargetMode="Externa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yperlink" Target="http://baike.baidu.com/view/714015.htm" TargetMode="External"/><Relationship Id="rId31" Type="http://schemas.openxmlformats.org/officeDocument/2006/relationships/image" Target="media/image12.pn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so.com/link?m=aKmazGk3QAaJdji3qL0zbB/7rjfChtZ8ZdfgGl+8GY/qCRd3EGgTExxMO0k0RvE5HNTtyrOGvVrDJ3zQUAQrrwwcavEzA+T/y+nvis0VheKnSVMc6jUgy0VMDZlJS9k8+8Ud3LSy5LmzEk3hF3Gs4O73gmr7fQ8FnWYJgPUUnrH3ZagGK"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www.gyhhjx.com/" TargetMode="External"/><Relationship Id="rId43"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BB54DA-D092-4DA0-A555-DCBA9800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467</Pages>
  <Words>52505</Words>
  <Characters>299282</Characters>
  <Application>Microsoft Office Word</Application>
  <DocSecurity>0</DocSecurity>
  <Lines>2494</Lines>
  <Paragraphs>702</Paragraphs>
  <ScaleCrop>false</ScaleCrop>
  <Company/>
  <LinksUpToDate>false</LinksUpToDate>
  <CharactersWithSpaces>351085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酸奶cc</dc:creator>
  <cp:lastModifiedBy>王 俊</cp:lastModifiedBy>
  <cp:revision>10</cp:revision>
  <dcterms:created xsi:type="dcterms:W3CDTF">2019-08-15T07:10:00Z</dcterms:created>
  <dcterms:modified xsi:type="dcterms:W3CDTF">2019-09-30T09:15:00Z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