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BC" w:rsidRDefault="009C7BF8" w:rsidP="000372CC">
      <w:pPr>
        <w:spacing w:afterLines="50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技术创新需求调查表</w:t>
      </w:r>
    </w:p>
    <w:tbl>
      <w:tblPr>
        <w:tblStyle w:val="a4"/>
        <w:tblW w:w="9439" w:type="dxa"/>
        <w:jc w:val="center"/>
        <w:tblLayout w:type="fixed"/>
        <w:tblLook w:val="04A0"/>
      </w:tblPr>
      <w:tblGrid>
        <w:gridCol w:w="667"/>
        <w:gridCol w:w="850"/>
        <w:gridCol w:w="7922"/>
      </w:tblGrid>
      <w:tr w:rsidR="001F77B7">
        <w:trPr>
          <w:trHeight w:val="616"/>
          <w:jc w:val="center"/>
        </w:trPr>
        <w:tc>
          <w:tcPr>
            <w:tcW w:w="9439" w:type="dxa"/>
            <w:gridSpan w:val="3"/>
            <w:vAlign w:val="center"/>
          </w:tcPr>
          <w:p w:rsidR="001F77B7" w:rsidRPr="001F77B7" w:rsidRDefault="001F77B7" w:rsidP="001F77B7">
            <w:pPr>
              <w:jc w:val="left"/>
              <w:rPr>
                <w:b/>
                <w:sz w:val="24"/>
                <w:szCs w:val="24"/>
              </w:rPr>
            </w:pPr>
            <w:r w:rsidRPr="001F77B7">
              <w:rPr>
                <w:rFonts w:hint="eastAsia"/>
                <w:b/>
                <w:sz w:val="24"/>
                <w:szCs w:val="24"/>
              </w:rPr>
              <w:t>需求编号：</w:t>
            </w:r>
            <w:r>
              <w:rPr>
                <w:rFonts w:hint="eastAsia"/>
                <w:b/>
                <w:sz w:val="24"/>
                <w:szCs w:val="24"/>
              </w:rPr>
              <w:t>97</w:t>
            </w:r>
          </w:p>
        </w:tc>
      </w:tr>
      <w:tr w:rsidR="001F77B7">
        <w:trPr>
          <w:trHeight w:val="616"/>
          <w:jc w:val="center"/>
        </w:trPr>
        <w:tc>
          <w:tcPr>
            <w:tcW w:w="9439" w:type="dxa"/>
            <w:gridSpan w:val="3"/>
            <w:vAlign w:val="center"/>
          </w:tcPr>
          <w:p w:rsidR="001F77B7" w:rsidRPr="001F77B7" w:rsidRDefault="001F77B7" w:rsidP="001F77B7">
            <w:pPr>
              <w:jc w:val="left"/>
              <w:rPr>
                <w:b/>
                <w:sz w:val="24"/>
                <w:szCs w:val="24"/>
              </w:rPr>
            </w:pPr>
            <w:r w:rsidRPr="001F77B7">
              <w:rPr>
                <w:rFonts w:hint="eastAsia"/>
                <w:b/>
                <w:sz w:val="24"/>
                <w:szCs w:val="24"/>
              </w:rPr>
              <w:t>需求名称：</w:t>
            </w:r>
            <w:r w:rsidRPr="00F21C8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电动车所用的一档/二档减速器总成研发</w:t>
            </w:r>
          </w:p>
        </w:tc>
      </w:tr>
      <w:tr w:rsidR="001F77B7">
        <w:trPr>
          <w:trHeight w:val="616"/>
          <w:jc w:val="center"/>
        </w:trPr>
        <w:tc>
          <w:tcPr>
            <w:tcW w:w="9439" w:type="dxa"/>
            <w:gridSpan w:val="3"/>
            <w:vAlign w:val="center"/>
          </w:tcPr>
          <w:p w:rsidR="001F77B7" w:rsidRPr="001F77B7" w:rsidRDefault="001F77B7" w:rsidP="001F77B7">
            <w:pPr>
              <w:jc w:val="left"/>
              <w:rPr>
                <w:b/>
                <w:sz w:val="24"/>
                <w:szCs w:val="24"/>
              </w:rPr>
            </w:pPr>
            <w:r w:rsidRPr="001F77B7">
              <w:rPr>
                <w:rFonts w:hint="eastAsia"/>
                <w:b/>
                <w:sz w:val="24"/>
                <w:szCs w:val="24"/>
              </w:rPr>
              <w:t>行业领域：</w:t>
            </w:r>
            <w:r w:rsidR="000372CC">
              <w:rPr>
                <w:rFonts w:hint="eastAsia"/>
                <w:b/>
                <w:sz w:val="24"/>
                <w:szCs w:val="24"/>
              </w:rPr>
              <w:t>高端装备制造</w:t>
            </w:r>
          </w:p>
        </w:tc>
      </w:tr>
      <w:tr w:rsidR="00DA36BC">
        <w:trPr>
          <w:trHeight w:val="616"/>
          <w:jc w:val="center"/>
        </w:trPr>
        <w:tc>
          <w:tcPr>
            <w:tcW w:w="9439" w:type="dxa"/>
            <w:gridSpan w:val="3"/>
            <w:vAlign w:val="center"/>
          </w:tcPr>
          <w:p w:rsidR="00DA36BC" w:rsidRPr="001F77B7" w:rsidRDefault="009C7BF8" w:rsidP="001F77B7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1F77B7">
              <w:rPr>
                <w:rFonts w:hint="eastAsia"/>
                <w:b/>
                <w:sz w:val="24"/>
                <w:szCs w:val="24"/>
              </w:rPr>
              <w:t>需求信息</w:t>
            </w:r>
          </w:p>
        </w:tc>
      </w:tr>
      <w:tr w:rsidR="00DA36BC">
        <w:trPr>
          <w:trHeight w:val="646"/>
          <w:jc w:val="center"/>
        </w:trPr>
        <w:tc>
          <w:tcPr>
            <w:tcW w:w="667" w:type="dxa"/>
            <w:vMerge w:val="restart"/>
            <w:vAlign w:val="center"/>
          </w:tcPr>
          <w:p w:rsidR="00DA36BC" w:rsidRDefault="009C7B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技术需求情况说明</w:t>
            </w:r>
          </w:p>
        </w:tc>
        <w:tc>
          <w:tcPr>
            <w:tcW w:w="850" w:type="dxa"/>
            <w:vAlign w:val="center"/>
          </w:tcPr>
          <w:p w:rsidR="00DA36BC" w:rsidRDefault="00DA3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  <w:vAlign w:val="center"/>
          </w:tcPr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技术研发（关键、核心技术）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□产品研发（产品升级、新产品研发）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□技术改造（设备、研发生产条件）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□技术配套（技术、产品等配套合作）</w:t>
            </w:r>
          </w:p>
          <w:p w:rsidR="00DA36BC" w:rsidRDefault="00DA36BC">
            <w:pPr>
              <w:jc w:val="center"/>
              <w:rPr>
                <w:sz w:val="24"/>
                <w:szCs w:val="24"/>
              </w:rPr>
            </w:pPr>
          </w:p>
        </w:tc>
      </w:tr>
      <w:tr w:rsidR="00DA36BC">
        <w:trPr>
          <w:trHeight w:val="646"/>
          <w:jc w:val="center"/>
        </w:trPr>
        <w:tc>
          <w:tcPr>
            <w:tcW w:w="667" w:type="dxa"/>
            <w:vMerge/>
            <w:vAlign w:val="center"/>
          </w:tcPr>
          <w:p w:rsidR="00DA36BC" w:rsidRDefault="00DA3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A36BC" w:rsidRDefault="009C7B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技术需求简述</w:t>
            </w:r>
          </w:p>
        </w:tc>
        <w:tc>
          <w:tcPr>
            <w:tcW w:w="7922" w:type="dxa"/>
            <w:vAlign w:val="center"/>
          </w:tcPr>
          <w:p w:rsidR="00DA36BC" w:rsidRDefault="00DA36BC">
            <w:pPr>
              <w:jc w:val="center"/>
              <w:rPr>
                <w:sz w:val="24"/>
                <w:szCs w:val="24"/>
              </w:rPr>
            </w:pP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随着新能源汽车的占比逐渐增大，需要设计并研发匹配电动车所用的一档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二档减速器总成。由于电动车电机高转速特性，减速器需要满足高转速的输入需求、低噪音的产品特性、媲美燃油车的动力性能、良好的自动换档性能，最终具备低成本优势来满足市场需求。</w:t>
            </w:r>
          </w:p>
          <w:p w:rsidR="00DA36BC" w:rsidRDefault="00DA36BC">
            <w:pPr>
              <w:jc w:val="center"/>
              <w:rPr>
                <w:sz w:val="24"/>
                <w:szCs w:val="24"/>
              </w:rPr>
            </w:pPr>
          </w:p>
        </w:tc>
      </w:tr>
      <w:tr w:rsidR="00DA36BC">
        <w:trPr>
          <w:trHeight w:val="646"/>
          <w:jc w:val="center"/>
        </w:trPr>
        <w:tc>
          <w:tcPr>
            <w:tcW w:w="667" w:type="dxa"/>
            <w:vAlign w:val="center"/>
          </w:tcPr>
          <w:p w:rsidR="00DA36BC" w:rsidRDefault="00DA3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A36BC" w:rsidRDefault="009C7B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技术需求详述</w:t>
            </w:r>
          </w:p>
        </w:tc>
        <w:tc>
          <w:tcPr>
            <w:tcW w:w="7922" w:type="dxa"/>
            <w:vAlign w:val="center"/>
          </w:tcPr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（包括主要技术、条件、成熟度、成本等指标）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、高转速输入。需要满足</w:t>
            </w:r>
            <w:r>
              <w:rPr>
                <w:rFonts w:hint="eastAsia"/>
                <w:sz w:val="24"/>
                <w:szCs w:val="24"/>
              </w:rPr>
              <w:t>1000rpm</w:t>
            </w:r>
            <w:r>
              <w:rPr>
                <w:rFonts w:hint="eastAsia"/>
                <w:sz w:val="24"/>
                <w:szCs w:val="24"/>
              </w:rPr>
              <w:t>以上的转速输入，对于油封、轴承、齿轮、油液及润滑油道都有较高要求。虽然不少厂家能够满足使用特性，但油封、轴承、齿轮包括润滑油液价格一直处于高位，产品的传动效率也很低。故需要对零部件进行优化，提高传动效率并降低零件成本。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、低噪音。现有的技术主要为提高齿轮的精度（多采用磨齿），成本较现有的滚剃工艺成本高出</w:t>
            </w:r>
            <w:r>
              <w:rPr>
                <w:rFonts w:hint="eastAsia"/>
                <w:sz w:val="24"/>
                <w:szCs w:val="24"/>
              </w:rPr>
              <w:t>20-40</w:t>
            </w:r>
            <w:r>
              <w:rPr>
                <w:rFonts w:hint="eastAsia"/>
                <w:sz w:val="24"/>
                <w:szCs w:val="24"/>
              </w:rPr>
              <w:t>元不等。需要对齿轮进行进一步优化接触斑点及传递误差，通过设计仿真计算和大量的对比试验进行验证，最终降低齿轮的产品成本。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传动效率。现有减速器厂家只能关注到产品的使用性能，通常只确认减速器总成的油液量，而对润滑的优化不足，造成减速器传动效率低下，进而增加整车的能耗。需要从物理学及流体力学等多方面进行分析、研究及论证，优化润滑油路，减少加油量，提高传动效率，减少整车能耗。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、现有二档电动车，多采用</w:t>
            </w:r>
            <w:r>
              <w:rPr>
                <w:rFonts w:hint="eastAsia"/>
                <w:sz w:val="24"/>
                <w:szCs w:val="24"/>
              </w:rPr>
              <w:t>AMT</w:t>
            </w:r>
            <w:r>
              <w:rPr>
                <w:rFonts w:hint="eastAsia"/>
                <w:sz w:val="24"/>
                <w:szCs w:val="24"/>
              </w:rPr>
              <w:t>的换档方式，换档时仍存在顿挫感。需要优化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改进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开发新型的换档方式，增加平顺性，提高换档质量。</w:t>
            </w:r>
          </w:p>
          <w:p w:rsidR="00DA36BC" w:rsidRDefault="00DA36BC">
            <w:pPr>
              <w:rPr>
                <w:sz w:val="24"/>
                <w:szCs w:val="24"/>
              </w:rPr>
            </w:pPr>
          </w:p>
        </w:tc>
      </w:tr>
      <w:tr w:rsidR="00DA36BC">
        <w:trPr>
          <w:trHeight w:val="646"/>
          <w:jc w:val="center"/>
        </w:trPr>
        <w:tc>
          <w:tcPr>
            <w:tcW w:w="667" w:type="dxa"/>
            <w:vAlign w:val="center"/>
          </w:tcPr>
          <w:p w:rsidR="00DA36BC" w:rsidRDefault="00DA3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A36BC" w:rsidRDefault="009C7B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现有基础情况</w:t>
            </w:r>
          </w:p>
        </w:tc>
        <w:tc>
          <w:tcPr>
            <w:tcW w:w="7922" w:type="dxa"/>
          </w:tcPr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（企业已经开展的工作、所处阶段、投入资金和人力、仪器设备、生产条件等）</w:t>
            </w:r>
          </w:p>
          <w:p w:rsidR="00DA36BC" w:rsidRDefault="009C7BF8">
            <w:pPr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我司已经完成一档减速器的产品</w:t>
            </w:r>
            <w:r>
              <w:rPr>
                <w:rFonts w:hint="eastAsia"/>
                <w:sz w:val="24"/>
                <w:szCs w:val="24"/>
              </w:rPr>
              <w:t>CAE</w:t>
            </w:r>
            <w:r>
              <w:rPr>
                <w:rFonts w:hint="eastAsia"/>
                <w:sz w:val="24"/>
                <w:szCs w:val="24"/>
              </w:rPr>
              <w:t>设计，对产品的成本进行了评估，同时生产线已经完成改造后共线生产的可行性论证。准备进行样机的试制和性能测评工作。但产品的制造成本需要进一步优化。</w:t>
            </w:r>
          </w:p>
          <w:p w:rsidR="00DA36BC" w:rsidRDefault="009C7BF8">
            <w:pPr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同时，二档减速器的可行性设计方案，正在与多方接洽，但因为换档方式不尽人意，还未确定最终的设计方案。</w:t>
            </w:r>
          </w:p>
          <w:p w:rsidR="00DA36BC" w:rsidRDefault="00DA36BC">
            <w:pPr>
              <w:rPr>
                <w:sz w:val="24"/>
                <w:szCs w:val="24"/>
              </w:rPr>
            </w:pPr>
          </w:p>
          <w:p w:rsidR="00DA36BC" w:rsidRDefault="00DA36BC">
            <w:pPr>
              <w:rPr>
                <w:sz w:val="24"/>
                <w:szCs w:val="24"/>
              </w:rPr>
            </w:pPr>
          </w:p>
          <w:p w:rsidR="00DA36BC" w:rsidRDefault="00DA36BC">
            <w:pPr>
              <w:rPr>
                <w:sz w:val="24"/>
                <w:szCs w:val="24"/>
              </w:rPr>
            </w:pPr>
          </w:p>
          <w:p w:rsidR="00DA36BC" w:rsidRDefault="00DA36BC">
            <w:pPr>
              <w:rPr>
                <w:sz w:val="24"/>
                <w:szCs w:val="24"/>
              </w:rPr>
            </w:pPr>
          </w:p>
        </w:tc>
      </w:tr>
      <w:tr w:rsidR="00DA36BC">
        <w:trPr>
          <w:trHeight w:val="3379"/>
          <w:jc w:val="center"/>
        </w:trPr>
        <w:tc>
          <w:tcPr>
            <w:tcW w:w="667" w:type="dxa"/>
            <w:vMerge w:val="restart"/>
            <w:vAlign w:val="center"/>
          </w:tcPr>
          <w:p w:rsidR="00DA36BC" w:rsidRDefault="009C7B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产学研合作需求</w:t>
            </w:r>
          </w:p>
        </w:tc>
        <w:tc>
          <w:tcPr>
            <w:tcW w:w="850" w:type="dxa"/>
            <w:vAlign w:val="center"/>
          </w:tcPr>
          <w:p w:rsidR="00DA36BC" w:rsidRDefault="009C7B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技术需求详述</w:t>
            </w:r>
          </w:p>
        </w:tc>
        <w:tc>
          <w:tcPr>
            <w:tcW w:w="7922" w:type="dxa"/>
          </w:tcPr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（希望与哪类高校、科研院所开展产学研合作，共建创新载体，以及对专家及团队所属领域和水平的要求）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、需要与齿轮设计、制造和应用有资深经验的专家或科研院所合作，在降低产品成本的前提下（滚剃工艺）解决噪音问题；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、需要与化学、物理学及流体力学等领域专家或科研院所合作，优化齿轮油成分并设计合理的润滑油道，降低产品成本并提高传动效率；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、与传动系统咨询公司合作，研制新型的二档减速器换档方式，在低成本的前提下提高换档质量。</w:t>
            </w:r>
          </w:p>
          <w:p w:rsidR="00DA36BC" w:rsidRDefault="00DA36BC">
            <w:pPr>
              <w:rPr>
                <w:sz w:val="24"/>
                <w:szCs w:val="24"/>
              </w:rPr>
            </w:pPr>
          </w:p>
        </w:tc>
      </w:tr>
      <w:tr w:rsidR="00DA36BC">
        <w:trPr>
          <w:trHeight w:val="646"/>
          <w:jc w:val="center"/>
        </w:trPr>
        <w:tc>
          <w:tcPr>
            <w:tcW w:w="667" w:type="dxa"/>
            <w:vMerge/>
            <w:vAlign w:val="center"/>
          </w:tcPr>
          <w:p w:rsidR="00DA36BC" w:rsidRDefault="00DA36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A36BC" w:rsidRDefault="009C7B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合作</w:t>
            </w:r>
          </w:p>
          <w:p w:rsidR="00DA36BC" w:rsidRDefault="009C7B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方式</w:t>
            </w:r>
          </w:p>
        </w:tc>
        <w:tc>
          <w:tcPr>
            <w:tcW w:w="7922" w:type="dxa"/>
            <w:vAlign w:val="center"/>
          </w:tcPr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□技术转让□技术入股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联合开发□委托研发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委托团队、专家长期技术服务□共建新研发、生产实体</w:t>
            </w:r>
          </w:p>
        </w:tc>
      </w:tr>
      <w:tr w:rsidR="00DA36BC">
        <w:trPr>
          <w:trHeight w:val="1381"/>
          <w:jc w:val="center"/>
        </w:trPr>
        <w:tc>
          <w:tcPr>
            <w:tcW w:w="667" w:type="dxa"/>
            <w:vAlign w:val="center"/>
          </w:tcPr>
          <w:p w:rsidR="00DA36BC" w:rsidRDefault="009C7B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其他需求</w:t>
            </w:r>
          </w:p>
        </w:tc>
        <w:tc>
          <w:tcPr>
            <w:tcW w:w="8772" w:type="dxa"/>
            <w:gridSpan w:val="2"/>
            <w:vAlign w:val="center"/>
          </w:tcPr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□技术转移□研发费用加计扣除□知识产权□科技金融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□检验检测□质量体系□行业政策□科技政策□招标采购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□产品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服务市场占有率分析□市场前景分析□企业发展战略咨询</w:t>
            </w:r>
          </w:p>
          <w:p w:rsidR="00DA36BC" w:rsidRDefault="009C7BF8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□其他</w:t>
            </w:r>
          </w:p>
        </w:tc>
      </w:tr>
      <w:tr w:rsidR="00DA36BC">
        <w:trPr>
          <w:trHeight w:hRule="exact" w:val="454"/>
          <w:jc w:val="center"/>
        </w:trPr>
        <w:tc>
          <w:tcPr>
            <w:tcW w:w="9439" w:type="dxa"/>
            <w:gridSpan w:val="3"/>
            <w:vAlign w:val="center"/>
          </w:tcPr>
          <w:p w:rsidR="00DA36BC" w:rsidRDefault="009C7BF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管理信息</w:t>
            </w:r>
          </w:p>
        </w:tc>
      </w:tr>
      <w:tr w:rsidR="00DA36BC">
        <w:trPr>
          <w:trHeight w:hRule="exact" w:val="1021"/>
          <w:jc w:val="center"/>
        </w:trPr>
        <w:tc>
          <w:tcPr>
            <w:tcW w:w="1517" w:type="dxa"/>
            <w:gridSpan w:val="2"/>
            <w:vAlign w:val="center"/>
          </w:tcPr>
          <w:p w:rsidR="00DA36BC" w:rsidRDefault="009C7B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同意公开需求信息</w:t>
            </w:r>
          </w:p>
        </w:tc>
        <w:tc>
          <w:tcPr>
            <w:tcW w:w="7922" w:type="dxa"/>
            <w:vAlign w:val="center"/>
          </w:tcPr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</w:rPr>
              <w:t>□否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□部分公开（说明）</w:t>
            </w:r>
          </w:p>
        </w:tc>
      </w:tr>
      <w:tr w:rsidR="00DA36BC">
        <w:trPr>
          <w:trHeight w:hRule="exact" w:val="1021"/>
          <w:jc w:val="center"/>
        </w:trPr>
        <w:tc>
          <w:tcPr>
            <w:tcW w:w="1517" w:type="dxa"/>
            <w:gridSpan w:val="2"/>
            <w:vAlign w:val="center"/>
          </w:tcPr>
          <w:p w:rsidR="00DA36BC" w:rsidRDefault="009C7B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同意接受专家服务</w:t>
            </w:r>
          </w:p>
        </w:tc>
        <w:tc>
          <w:tcPr>
            <w:tcW w:w="7922" w:type="dxa"/>
            <w:vAlign w:val="center"/>
          </w:tcPr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是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□否</w:t>
            </w:r>
          </w:p>
        </w:tc>
      </w:tr>
      <w:tr w:rsidR="00DA36BC">
        <w:trPr>
          <w:trHeight w:hRule="exact" w:val="1021"/>
          <w:jc w:val="center"/>
        </w:trPr>
        <w:tc>
          <w:tcPr>
            <w:tcW w:w="1517" w:type="dxa"/>
            <w:gridSpan w:val="2"/>
            <w:vAlign w:val="center"/>
          </w:tcPr>
          <w:p w:rsidR="00DA36BC" w:rsidRDefault="009C7B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同意参与对解决方案的筛选评价</w:t>
            </w:r>
          </w:p>
        </w:tc>
        <w:tc>
          <w:tcPr>
            <w:tcW w:w="7922" w:type="dxa"/>
            <w:vAlign w:val="center"/>
          </w:tcPr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■</w:t>
            </w:r>
            <w:r>
              <w:rPr>
                <w:rFonts w:hint="eastAsia"/>
                <w:sz w:val="24"/>
                <w:szCs w:val="24"/>
              </w:rPr>
              <w:t>是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□否</w:t>
            </w:r>
          </w:p>
        </w:tc>
      </w:tr>
      <w:tr w:rsidR="00DA36BC">
        <w:trPr>
          <w:trHeight w:hRule="exact" w:val="1335"/>
          <w:jc w:val="center"/>
        </w:trPr>
        <w:tc>
          <w:tcPr>
            <w:tcW w:w="1517" w:type="dxa"/>
            <w:gridSpan w:val="2"/>
            <w:vAlign w:val="center"/>
          </w:tcPr>
          <w:p w:rsidR="00DA36BC" w:rsidRDefault="009C7BF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同意对优秀解决方案给予奖励</w:t>
            </w:r>
          </w:p>
        </w:tc>
        <w:tc>
          <w:tcPr>
            <w:tcW w:w="7922" w:type="dxa"/>
            <w:vAlign w:val="center"/>
          </w:tcPr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□是，金额</w:t>
            </w:r>
            <w:r>
              <w:rPr>
                <w:rFonts w:hint="eastAsia"/>
                <w:sz w:val="24"/>
                <w:szCs w:val="24"/>
                <w:u w:val="single"/>
              </w:rPr>
              <w:t>待定万元。</w:t>
            </w:r>
            <w:r>
              <w:rPr>
                <w:rFonts w:hint="eastAsia"/>
                <w:sz w:val="24"/>
                <w:szCs w:val="24"/>
              </w:rPr>
              <w:t>（奖金仅用作奖励现场参赛者，不作为技术转让、技术许可或其他独占性合作的前提条件。）</w:t>
            </w: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□否</w:t>
            </w:r>
          </w:p>
          <w:p w:rsidR="00DA36BC" w:rsidRDefault="009C7BF8">
            <w:pPr>
              <w:ind w:firstLineChars="1050" w:firstLine="25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法人代表：年月日</w:t>
            </w:r>
          </w:p>
          <w:p w:rsidR="00DA36BC" w:rsidRDefault="00DA36BC">
            <w:pPr>
              <w:rPr>
                <w:sz w:val="24"/>
                <w:szCs w:val="24"/>
              </w:rPr>
            </w:pPr>
          </w:p>
          <w:p w:rsidR="00DA36BC" w:rsidRDefault="00DA36BC">
            <w:pPr>
              <w:rPr>
                <w:sz w:val="24"/>
                <w:szCs w:val="24"/>
              </w:rPr>
            </w:pPr>
          </w:p>
          <w:p w:rsidR="00DA36BC" w:rsidRDefault="009C7BF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、</w:t>
            </w:r>
          </w:p>
          <w:p w:rsidR="00DA36BC" w:rsidRDefault="00DA36BC">
            <w:pPr>
              <w:rPr>
                <w:sz w:val="24"/>
                <w:szCs w:val="24"/>
              </w:rPr>
            </w:pPr>
          </w:p>
          <w:p w:rsidR="00DA36BC" w:rsidRDefault="00DA36BC">
            <w:pPr>
              <w:rPr>
                <w:sz w:val="24"/>
                <w:szCs w:val="24"/>
              </w:rPr>
            </w:pPr>
          </w:p>
        </w:tc>
      </w:tr>
    </w:tbl>
    <w:p w:rsidR="00DA36BC" w:rsidRDefault="00DA36BC"/>
    <w:sectPr w:rsidR="00DA36BC" w:rsidSect="00BC3E43">
      <w:pgSz w:w="11906" w:h="16838"/>
      <w:pgMar w:top="1440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AC2" w:rsidRDefault="00660AC2" w:rsidP="001F77B7">
      <w:r>
        <w:separator/>
      </w:r>
    </w:p>
  </w:endnote>
  <w:endnote w:type="continuationSeparator" w:id="1">
    <w:p w:rsidR="00660AC2" w:rsidRDefault="00660AC2" w:rsidP="001F7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AC2" w:rsidRDefault="00660AC2" w:rsidP="001F77B7">
      <w:r>
        <w:separator/>
      </w:r>
    </w:p>
  </w:footnote>
  <w:footnote w:type="continuationSeparator" w:id="1">
    <w:p w:rsidR="00660AC2" w:rsidRDefault="00660AC2" w:rsidP="001F77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419A"/>
    <w:rsid w:val="0000419A"/>
    <w:rsid w:val="00004EEA"/>
    <w:rsid w:val="00023615"/>
    <w:rsid w:val="00024454"/>
    <w:rsid w:val="00035FFD"/>
    <w:rsid w:val="000372CC"/>
    <w:rsid w:val="000610E2"/>
    <w:rsid w:val="00065421"/>
    <w:rsid w:val="00070A38"/>
    <w:rsid w:val="0007679A"/>
    <w:rsid w:val="000773CB"/>
    <w:rsid w:val="000819B5"/>
    <w:rsid w:val="000A65E7"/>
    <w:rsid w:val="000B1FA1"/>
    <w:rsid w:val="000B3669"/>
    <w:rsid w:val="000B6FFA"/>
    <w:rsid w:val="000C0531"/>
    <w:rsid w:val="000D2345"/>
    <w:rsid w:val="000D6C53"/>
    <w:rsid w:val="000D76C1"/>
    <w:rsid w:val="000E073C"/>
    <w:rsid w:val="000E43DA"/>
    <w:rsid w:val="000E5BC7"/>
    <w:rsid w:val="001000CB"/>
    <w:rsid w:val="00100649"/>
    <w:rsid w:val="00102507"/>
    <w:rsid w:val="00103646"/>
    <w:rsid w:val="00103FC2"/>
    <w:rsid w:val="001228BE"/>
    <w:rsid w:val="00122CE3"/>
    <w:rsid w:val="001230A5"/>
    <w:rsid w:val="00123637"/>
    <w:rsid w:val="00127EC3"/>
    <w:rsid w:val="001407AB"/>
    <w:rsid w:val="0014591F"/>
    <w:rsid w:val="0015759A"/>
    <w:rsid w:val="00162BA3"/>
    <w:rsid w:val="00164501"/>
    <w:rsid w:val="00166745"/>
    <w:rsid w:val="00175130"/>
    <w:rsid w:val="001760FB"/>
    <w:rsid w:val="00184BDF"/>
    <w:rsid w:val="0018616F"/>
    <w:rsid w:val="001A3749"/>
    <w:rsid w:val="001A4028"/>
    <w:rsid w:val="001B0E12"/>
    <w:rsid w:val="001B718B"/>
    <w:rsid w:val="001B73DD"/>
    <w:rsid w:val="001C570C"/>
    <w:rsid w:val="001D0068"/>
    <w:rsid w:val="001D2D09"/>
    <w:rsid w:val="001D70A8"/>
    <w:rsid w:val="001F38D4"/>
    <w:rsid w:val="001F77B7"/>
    <w:rsid w:val="00204DA1"/>
    <w:rsid w:val="002170AA"/>
    <w:rsid w:val="00221E84"/>
    <w:rsid w:val="00223D32"/>
    <w:rsid w:val="00230372"/>
    <w:rsid w:val="00244DEC"/>
    <w:rsid w:val="00252EB7"/>
    <w:rsid w:val="00254C60"/>
    <w:rsid w:val="00256A05"/>
    <w:rsid w:val="00260581"/>
    <w:rsid w:val="00262DB5"/>
    <w:rsid w:val="00271B99"/>
    <w:rsid w:val="00295A2E"/>
    <w:rsid w:val="002A4F69"/>
    <w:rsid w:val="002B1C02"/>
    <w:rsid w:val="002F3215"/>
    <w:rsid w:val="00300032"/>
    <w:rsid w:val="00300A7F"/>
    <w:rsid w:val="003019DE"/>
    <w:rsid w:val="00304CA7"/>
    <w:rsid w:val="003076FE"/>
    <w:rsid w:val="00317766"/>
    <w:rsid w:val="00322665"/>
    <w:rsid w:val="003413D8"/>
    <w:rsid w:val="00343E91"/>
    <w:rsid w:val="00345667"/>
    <w:rsid w:val="003762FC"/>
    <w:rsid w:val="00377EEA"/>
    <w:rsid w:val="00380A02"/>
    <w:rsid w:val="00390345"/>
    <w:rsid w:val="00393D29"/>
    <w:rsid w:val="0039555E"/>
    <w:rsid w:val="003B3802"/>
    <w:rsid w:val="003C3B13"/>
    <w:rsid w:val="003C659A"/>
    <w:rsid w:val="003D3479"/>
    <w:rsid w:val="003D7CBE"/>
    <w:rsid w:val="003E0E96"/>
    <w:rsid w:val="003F073E"/>
    <w:rsid w:val="003F077B"/>
    <w:rsid w:val="0040022B"/>
    <w:rsid w:val="00400922"/>
    <w:rsid w:val="00401DDE"/>
    <w:rsid w:val="0041146B"/>
    <w:rsid w:val="00423A44"/>
    <w:rsid w:val="00427E85"/>
    <w:rsid w:val="004513B0"/>
    <w:rsid w:val="00457536"/>
    <w:rsid w:val="00466F29"/>
    <w:rsid w:val="0047591B"/>
    <w:rsid w:val="004806B3"/>
    <w:rsid w:val="0048104F"/>
    <w:rsid w:val="0049655E"/>
    <w:rsid w:val="0049799B"/>
    <w:rsid w:val="004A63B1"/>
    <w:rsid w:val="004B2C70"/>
    <w:rsid w:val="004B5B3C"/>
    <w:rsid w:val="004B666F"/>
    <w:rsid w:val="004C4259"/>
    <w:rsid w:val="004E437D"/>
    <w:rsid w:val="004F53C3"/>
    <w:rsid w:val="004F56DB"/>
    <w:rsid w:val="005117C4"/>
    <w:rsid w:val="005156F6"/>
    <w:rsid w:val="0052363B"/>
    <w:rsid w:val="00545F2A"/>
    <w:rsid w:val="00556CF2"/>
    <w:rsid w:val="00557FEA"/>
    <w:rsid w:val="0056057C"/>
    <w:rsid w:val="00566CB4"/>
    <w:rsid w:val="00566E2F"/>
    <w:rsid w:val="00570C89"/>
    <w:rsid w:val="00571D77"/>
    <w:rsid w:val="00583EA6"/>
    <w:rsid w:val="005A4353"/>
    <w:rsid w:val="005B293A"/>
    <w:rsid w:val="005B50B3"/>
    <w:rsid w:val="005B75AF"/>
    <w:rsid w:val="005C4802"/>
    <w:rsid w:val="005D45AD"/>
    <w:rsid w:val="005E3118"/>
    <w:rsid w:val="005E6701"/>
    <w:rsid w:val="005F32F2"/>
    <w:rsid w:val="00600342"/>
    <w:rsid w:val="00602D8A"/>
    <w:rsid w:val="00607490"/>
    <w:rsid w:val="006222F5"/>
    <w:rsid w:val="0062548E"/>
    <w:rsid w:val="0062556F"/>
    <w:rsid w:val="006523BD"/>
    <w:rsid w:val="00660AC2"/>
    <w:rsid w:val="0066374A"/>
    <w:rsid w:val="00673471"/>
    <w:rsid w:val="00675E8A"/>
    <w:rsid w:val="00680ED4"/>
    <w:rsid w:val="006A21D4"/>
    <w:rsid w:val="006A3549"/>
    <w:rsid w:val="006B669D"/>
    <w:rsid w:val="006C5D94"/>
    <w:rsid w:val="006E09C2"/>
    <w:rsid w:val="006F0937"/>
    <w:rsid w:val="006F5ACB"/>
    <w:rsid w:val="007121AD"/>
    <w:rsid w:val="0071776A"/>
    <w:rsid w:val="00717E75"/>
    <w:rsid w:val="007232F2"/>
    <w:rsid w:val="007477B0"/>
    <w:rsid w:val="00747F73"/>
    <w:rsid w:val="00761A7E"/>
    <w:rsid w:val="0077006A"/>
    <w:rsid w:val="00776CCE"/>
    <w:rsid w:val="007914C7"/>
    <w:rsid w:val="00796583"/>
    <w:rsid w:val="0079770F"/>
    <w:rsid w:val="007A1D8F"/>
    <w:rsid w:val="007A4460"/>
    <w:rsid w:val="007B598E"/>
    <w:rsid w:val="007B75D9"/>
    <w:rsid w:val="007C444C"/>
    <w:rsid w:val="007F7D0B"/>
    <w:rsid w:val="008103B0"/>
    <w:rsid w:val="00842999"/>
    <w:rsid w:val="008616A5"/>
    <w:rsid w:val="00862959"/>
    <w:rsid w:val="00862E81"/>
    <w:rsid w:val="008941FF"/>
    <w:rsid w:val="00895E72"/>
    <w:rsid w:val="00897A03"/>
    <w:rsid w:val="008A5392"/>
    <w:rsid w:val="008A5CAA"/>
    <w:rsid w:val="008B4CE3"/>
    <w:rsid w:val="008B4D99"/>
    <w:rsid w:val="008F17BA"/>
    <w:rsid w:val="008F6FF0"/>
    <w:rsid w:val="00902663"/>
    <w:rsid w:val="00904D4B"/>
    <w:rsid w:val="009361FD"/>
    <w:rsid w:val="0093785E"/>
    <w:rsid w:val="00953BAE"/>
    <w:rsid w:val="009550BB"/>
    <w:rsid w:val="0095523D"/>
    <w:rsid w:val="00963F5B"/>
    <w:rsid w:val="00973403"/>
    <w:rsid w:val="00981140"/>
    <w:rsid w:val="00982D7C"/>
    <w:rsid w:val="009866DA"/>
    <w:rsid w:val="009905CD"/>
    <w:rsid w:val="009A16A0"/>
    <w:rsid w:val="009A1A43"/>
    <w:rsid w:val="009A590B"/>
    <w:rsid w:val="009B7374"/>
    <w:rsid w:val="009C231A"/>
    <w:rsid w:val="009C6BA3"/>
    <w:rsid w:val="009C7BF8"/>
    <w:rsid w:val="00A004E9"/>
    <w:rsid w:val="00A00A31"/>
    <w:rsid w:val="00A23FB4"/>
    <w:rsid w:val="00A2635C"/>
    <w:rsid w:val="00A3291C"/>
    <w:rsid w:val="00A42774"/>
    <w:rsid w:val="00A45F0E"/>
    <w:rsid w:val="00A71EB6"/>
    <w:rsid w:val="00A75222"/>
    <w:rsid w:val="00A7593F"/>
    <w:rsid w:val="00A87CCE"/>
    <w:rsid w:val="00A91715"/>
    <w:rsid w:val="00AE23EA"/>
    <w:rsid w:val="00AF0324"/>
    <w:rsid w:val="00AF1E95"/>
    <w:rsid w:val="00AF4CA4"/>
    <w:rsid w:val="00AF60FC"/>
    <w:rsid w:val="00B007C2"/>
    <w:rsid w:val="00B11356"/>
    <w:rsid w:val="00B13E5F"/>
    <w:rsid w:val="00B2795C"/>
    <w:rsid w:val="00B32DB6"/>
    <w:rsid w:val="00B360F1"/>
    <w:rsid w:val="00B42CF6"/>
    <w:rsid w:val="00B56BD0"/>
    <w:rsid w:val="00B7319D"/>
    <w:rsid w:val="00B73400"/>
    <w:rsid w:val="00B84240"/>
    <w:rsid w:val="00B84EC1"/>
    <w:rsid w:val="00B943D2"/>
    <w:rsid w:val="00BA0949"/>
    <w:rsid w:val="00BB00B0"/>
    <w:rsid w:val="00BB1FE9"/>
    <w:rsid w:val="00BC3E43"/>
    <w:rsid w:val="00BC7CE0"/>
    <w:rsid w:val="00BE5255"/>
    <w:rsid w:val="00BE609A"/>
    <w:rsid w:val="00BF2A3D"/>
    <w:rsid w:val="00C0585C"/>
    <w:rsid w:val="00C14B9B"/>
    <w:rsid w:val="00C15972"/>
    <w:rsid w:val="00C25FB2"/>
    <w:rsid w:val="00C37726"/>
    <w:rsid w:val="00C44E97"/>
    <w:rsid w:val="00C51592"/>
    <w:rsid w:val="00C53B80"/>
    <w:rsid w:val="00C5511E"/>
    <w:rsid w:val="00C56CDC"/>
    <w:rsid w:val="00C71466"/>
    <w:rsid w:val="00C779E0"/>
    <w:rsid w:val="00C802E4"/>
    <w:rsid w:val="00C9748F"/>
    <w:rsid w:val="00CA13BF"/>
    <w:rsid w:val="00CA7487"/>
    <w:rsid w:val="00CC5E7E"/>
    <w:rsid w:val="00CD0819"/>
    <w:rsid w:val="00CD27D2"/>
    <w:rsid w:val="00CE0611"/>
    <w:rsid w:val="00CE4135"/>
    <w:rsid w:val="00CE53D7"/>
    <w:rsid w:val="00D04D56"/>
    <w:rsid w:val="00D0583D"/>
    <w:rsid w:val="00D2153F"/>
    <w:rsid w:val="00D4049D"/>
    <w:rsid w:val="00D4656C"/>
    <w:rsid w:val="00D52913"/>
    <w:rsid w:val="00D52DD9"/>
    <w:rsid w:val="00D60FF8"/>
    <w:rsid w:val="00D610C7"/>
    <w:rsid w:val="00D705C6"/>
    <w:rsid w:val="00D75350"/>
    <w:rsid w:val="00D77684"/>
    <w:rsid w:val="00D77F43"/>
    <w:rsid w:val="00D80214"/>
    <w:rsid w:val="00D84B58"/>
    <w:rsid w:val="00D91F31"/>
    <w:rsid w:val="00D97F62"/>
    <w:rsid w:val="00DA36BC"/>
    <w:rsid w:val="00DB25E2"/>
    <w:rsid w:val="00DB5794"/>
    <w:rsid w:val="00DC0B39"/>
    <w:rsid w:val="00DC5543"/>
    <w:rsid w:val="00DC78A6"/>
    <w:rsid w:val="00DE73DC"/>
    <w:rsid w:val="00E00F9C"/>
    <w:rsid w:val="00E02869"/>
    <w:rsid w:val="00E559AE"/>
    <w:rsid w:val="00E6230C"/>
    <w:rsid w:val="00E7253F"/>
    <w:rsid w:val="00E82E1D"/>
    <w:rsid w:val="00E86B58"/>
    <w:rsid w:val="00E92E05"/>
    <w:rsid w:val="00EA23A4"/>
    <w:rsid w:val="00EA5618"/>
    <w:rsid w:val="00EC167C"/>
    <w:rsid w:val="00ED0731"/>
    <w:rsid w:val="00EE1279"/>
    <w:rsid w:val="00EF7262"/>
    <w:rsid w:val="00F07F61"/>
    <w:rsid w:val="00F11112"/>
    <w:rsid w:val="00F33764"/>
    <w:rsid w:val="00F33E5D"/>
    <w:rsid w:val="00F4008D"/>
    <w:rsid w:val="00F466CF"/>
    <w:rsid w:val="00F70B90"/>
    <w:rsid w:val="00F76DDC"/>
    <w:rsid w:val="00F77B11"/>
    <w:rsid w:val="00F95EF6"/>
    <w:rsid w:val="00FA0DD9"/>
    <w:rsid w:val="00FA0EB1"/>
    <w:rsid w:val="00FA258A"/>
    <w:rsid w:val="00FB5847"/>
    <w:rsid w:val="0A61215A"/>
    <w:rsid w:val="0E4C5EBB"/>
    <w:rsid w:val="2405461F"/>
    <w:rsid w:val="3B960E3E"/>
    <w:rsid w:val="450731EC"/>
    <w:rsid w:val="7711224F"/>
    <w:rsid w:val="77334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E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BC3E43"/>
    <w:rPr>
      <w:sz w:val="18"/>
      <w:szCs w:val="18"/>
    </w:rPr>
  </w:style>
  <w:style w:type="table" w:styleId="a4">
    <w:name w:val="Table Grid"/>
    <w:basedOn w:val="a1"/>
    <w:uiPriority w:val="59"/>
    <w:rsid w:val="00BC3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BC3E43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1F7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F77B7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F7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F77B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1234</Characters>
  <Application>Microsoft Office Word</Application>
  <DocSecurity>0</DocSecurity>
  <Lines>10</Lines>
  <Paragraphs>2</Paragraphs>
  <ScaleCrop>false</ScaleCrop>
  <Company>Microsoft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张起萍</dc:creator>
  <cp:lastModifiedBy>zhang</cp:lastModifiedBy>
  <cp:revision>4</cp:revision>
  <dcterms:created xsi:type="dcterms:W3CDTF">2018-08-06T09:31:00Z</dcterms:created>
  <dcterms:modified xsi:type="dcterms:W3CDTF">2018-08-08T07:21:00Z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