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5D" w:rsidRDefault="00331483">
      <w:pPr>
        <w:jc w:val="center"/>
        <w:rPr>
          <w:rFonts w:ascii="黑体" w:eastAsia="黑体" w:hAnsi="黑体" w:cs="黑体"/>
          <w:sz w:val="36"/>
        </w:rPr>
      </w:pPr>
      <w:bookmarkStart w:id="0" w:name="_GoBack"/>
      <w:bookmarkEnd w:id="0"/>
      <w:r>
        <w:rPr>
          <w:rFonts w:ascii="黑体" w:eastAsia="黑体" w:hAnsi="黑体" w:cs="黑体"/>
          <w:sz w:val="36"/>
        </w:rPr>
        <w:t>技术创新需求调查表</w:t>
      </w:r>
    </w:p>
    <w:tbl>
      <w:tblPr>
        <w:tblW w:w="9385" w:type="dxa"/>
        <w:tblLayout w:type="fixed"/>
        <w:tblLook w:val="04A0"/>
      </w:tblPr>
      <w:tblGrid>
        <w:gridCol w:w="630"/>
        <w:gridCol w:w="1060"/>
        <w:gridCol w:w="795"/>
        <w:gridCol w:w="6900"/>
      </w:tblGrid>
      <w:tr w:rsidR="00D85A5D" w:rsidTr="00D85A5D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5A5D" w:rsidRPr="004F18D5" w:rsidRDefault="00D85A5D" w:rsidP="00D85A5D">
            <w:pPr>
              <w:jc w:val="left"/>
              <w:rPr>
                <w:rFonts w:ascii="宋体" w:eastAsia="宋体" w:hAnsi="宋体" w:cs="宋体"/>
                <w:b/>
                <w:sz w:val="24"/>
              </w:rPr>
            </w:pPr>
            <w:r w:rsidRPr="004F18D5">
              <w:rPr>
                <w:rFonts w:ascii="宋体" w:eastAsia="宋体" w:hAnsi="宋体" w:cs="宋体" w:hint="eastAsia"/>
                <w:b/>
                <w:sz w:val="24"/>
              </w:rPr>
              <w:t>需求编号：150</w:t>
            </w:r>
          </w:p>
        </w:tc>
      </w:tr>
      <w:tr w:rsidR="00D85A5D" w:rsidTr="00D85A5D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5A5D" w:rsidRPr="004F18D5" w:rsidRDefault="00D85A5D" w:rsidP="00D85A5D">
            <w:pPr>
              <w:jc w:val="left"/>
              <w:rPr>
                <w:rFonts w:ascii="宋体" w:eastAsia="宋体" w:hAnsi="宋体" w:cs="宋体"/>
                <w:b/>
                <w:sz w:val="24"/>
              </w:rPr>
            </w:pPr>
            <w:r w:rsidRPr="004F18D5">
              <w:rPr>
                <w:rFonts w:ascii="宋体" w:eastAsia="宋体" w:hAnsi="宋体" w:cs="宋体" w:hint="eastAsia"/>
                <w:b/>
                <w:sz w:val="24"/>
              </w:rPr>
              <w:t>需求名称：</w:t>
            </w:r>
            <w:r w:rsidRPr="004F18D5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综合管廊智能化管理系统的研发</w:t>
            </w:r>
          </w:p>
        </w:tc>
      </w:tr>
      <w:tr w:rsidR="00D85A5D" w:rsidTr="00D85A5D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5A5D" w:rsidRPr="004F18D5" w:rsidRDefault="00D85A5D" w:rsidP="00D85A5D">
            <w:pPr>
              <w:jc w:val="left"/>
              <w:rPr>
                <w:rFonts w:ascii="宋体" w:eastAsia="宋体" w:hAnsi="宋体" w:cs="宋体"/>
                <w:b/>
                <w:sz w:val="24"/>
              </w:rPr>
            </w:pPr>
            <w:r w:rsidRPr="004F18D5">
              <w:rPr>
                <w:rFonts w:ascii="宋体" w:eastAsia="宋体" w:hAnsi="宋体" w:cs="宋体" w:hint="eastAsia"/>
                <w:b/>
                <w:sz w:val="24"/>
              </w:rPr>
              <w:t>行业领域：</w:t>
            </w:r>
            <w:r w:rsidR="004F18D5" w:rsidRPr="004F18D5">
              <w:rPr>
                <w:rFonts w:ascii="宋体" w:eastAsia="宋体" w:hAnsi="宋体" w:cs="宋体" w:hint="eastAsia"/>
                <w:b/>
                <w:sz w:val="24"/>
              </w:rPr>
              <w:t>市政设施</w:t>
            </w:r>
          </w:p>
        </w:tc>
      </w:tr>
      <w:tr w:rsidR="006510EE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10EE" w:rsidRDefault="0033148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4"/>
              </w:rPr>
              <w:t>需求信息</w:t>
            </w:r>
          </w:p>
        </w:tc>
      </w:tr>
      <w:tr w:rsidR="006510EE"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技术需求情况说明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技术需</w:t>
            </w:r>
          </w:p>
          <w:p w:rsidR="006510EE" w:rsidRDefault="00331483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技术研发（关键、核心技术）</w:t>
            </w:r>
          </w:p>
          <w:p w:rsidR="006510EE" w:rsidRDefault="00331483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产品研发（产品升级、新产品研发）</w:t>
            </w:r>
          </w:p>
          <w:p w:rsidR="006510EE" w:rsidRDefault="00331483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技术改造（设备、研发生产条件）</w:t>
            </w:r>
          </w:p>
          <w:p w:rsidR="006510EE" w:rsidRDefault="00331483">
            <w:pPr>
              <w:spacing w:line="36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技术配套（技术、产品等配套合作）</w:t>
            </w:r>
          </w:p>
        </w:tc>
      </w:tr>
      <w:tr w:rsidR="006510EE"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6510EE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技术</w:t>
            </w:r>
          </w:p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需求</w:t>
            </w:r>
          </w:p>
          <w:p w:rsidR="006510EE" w:rsidRDefault="00331483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根据综合管廊规划设计、建设、运营管理工作实际，综合管廊</w:t>
            </w:r>
            <w:r>
              <w:rPr>
                <w:rFonts w:ascii="宋体" w:eastAsia="宋体" w:hAnsi="宋体" w:cs="宋体" w:hint="eastAsia"/>
                <w:sz w:val="24"/>
              </w:rPr>
              <w:t>建设</w:t>
            </w:r>
            <w:r>
              <w:rPr>
                <w:rFonts w:ascii="宋体" w:eastAsia="宋体" w:hAnsi="宋体" w:cs="宋体"/>
                <w:sz w:val="24"/>
              </w:rPr>
              <w:t>管理面临诸多难题亟待解决，简述如下：</w:t>
            </w:r>
          </w:p>
          <w:p w:rsidR="006510EE" w:rsidRDefault="00331483">
            <w:pPr>
              <w:numPr>
                <w:ilvl w:val="0"/>
                <w:numId w:val="1"/>
              </w:numPr>
              <w:tabs>
                <w:tab w:val="left" w:pos="360"/>
              </w:tabs>
              <w:ind w:left="360" w:hanging="3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综合管廊</w:t>
            </w:r>
            <w:r>
              <w:rPr>
                <w:rFonts w:ascii="宋体" w:eastAsia="宋体" w:hAnsi="宋体" w:cs="宋体" w:hint="eastAsia"/>
                <w:sz w:val="24"/>
              </w:rPr>
              <w:t>可变式分支节点做法</w:t>
            </w:r>
            <w:r>
              <w:rPr>
                <w:rFonts w:ascii="宋体" w:eastAsia="宋体" w:hAnsi="宋体" w:cs="宋体"/>
                <w:sz w:val="24"/>
              </w:rPr>
              <w:t>；</w:t>
            </w:r>
          </w:p>
          <w:p w:rsidR="006510EE" w:rsidRDefault="00331483">
            <w:pPr>
              <w:numPr>
                <w:ilvl w:val="0"/>
                <w:numId w:val="1"/>
              </w:numPr>
              <w:tabs>
                <w:tab w:val="left" w:pos="360"/>
              </w:tabs>
              <w:ind w:left="360" w:hanging="360"/>
            </w:pPr>
            <w:r>
              <w:rPr>
                <w:rFonts w:ascii="宋体" w:eastAsia="宋体" w:hAnsi="宋体" w:cs="宋体"/>
                <w:sz w:val="24"/>
              </w:rPr>
              <w:t>综合管廊智</w:t>
            </w:r>
            <w:r>
              <w:rPr>
                <w:rFonts w:ascii="宋体" w:eastAsia="宋体" w:hAnsi="宋体" w:cs="宋体" w:hint="eastAsia"/>
                <w:sz w:val="24"/>
              </w:rPr>
              <w:t>分舱组装式、可扩展市建设模式。</w:t>
            </w:r>
          </w:p>
        </w:tc>
      </w:tr>
      <w:tr w:rsidR="006510EE"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6510EE">
            <w:pPr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技术</w:t>
            </w:r>
          </w:p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需求</w:t>
            </w:r>
          </w:p>
          <w:p w:rsidR="006510EE" w:rsidRDefault="00331483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（包括主要技术、条件、成熟度、成本等指标）</w:t>
            </w:r>
          </w:p>
          <w:p w:rsidR="006510EE" w:rsidRDefault="006510EE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6510EE" w:rsidRDefault="00331483">
            <w:pPr>
              <w:ind w:firstLine="48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目前，国内城市综合管廊建设规模、投资巨大，管廊行业发展迅猛，</w:t>
            </w:r>
            <w:r>
              <w:rPr>
                <w:rFonts w:ascii="宋体" w:eastAsia="宋体" w:hAnsi="宋体" w:cs="宋体" w:hint="eastAsia"/>
                <w:sz w:val="24"/>
              </w:rPr>
              <w:t>在工程建设过程中存在如下问题需要技术创新解决方案：</w:t>
            </w:r>
          </w:p>
          <w:p w:rsidR="006510EE" w:rsidRDefault="00331483">
            <w:pPr>
              <w:ind w:firstLine="48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、综合管廊在规划期间明确的给各地块提供市政供应的分支节点，但在后期地块建设开发期间，可能前期规划的供应市政管线的分支节点位置进行调整。若管廊先期建设，后期再调整位置难度极大。需要在前期建设过程中就预留调整分支节点路由的工艺做法，为后期与地块衔接时预留更多选择扩展空间。</w:t>
            </w:r>
          </w:p>
          <w:p w:rsidR="006510EE" w:rsidRDefault="00331483">
            <w:pPr>
              <w:ind w:firstLine="48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、在综合管廊工程建设期间一般会受制于场地限制、地下管线拆改移进度等因素，无法进行全部规划舱室的统一开挖建设，情况一：规划建设18米宽4舱管廊，但受制于场地限制需要先期建设9米宽2舱，后期待场地具备条件后，再进行剩余2舱的建设。这就需要综合管廊具有可组装的功能。</w:t>
            </w:r>
          </w:p>
          <w:p w:rsidR="006510EE" w:rsidRDefault="00331483">
            <w:pPr>
              <w:ind w:firstLine="48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情况二：已经规划建设4舱综合管廊，但由于需求增加，需要再增加1个舱室的综合管廊建设任务，这就需要综合管廊具有可扩容、可扩展性。</w:t>
            </w:r>
          </w:p>
          <w:p w:rsidR="006510EE" w:rsidRDefault="00331483">
            <w:pPr>
              <w:ind w:firstLineChars="200" w:firstLine="48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提高</w:t>
            </w:r>
            <w:r>
              <w:rPr>
                <w:rFonts w:ascii="宋体" w:eastAsia="宋体" w:hAnsi="宋体" w:cs="宋体" w:hint="eastAsia"/>
                <w:sz w:val="24"/>
              </w:rPr>
              <w:t>建设管理</w:t>
            </w:r>
            <w:r>
              <w:rPr>
                <w:rFonts w:ascii="宋体" w:eastAsia="宋体" w:hAnsi="宋体" w:cs="宋体"/>
                <w:sz w:val="24"/>
              </w:rPr>
              <w:t>效率，整体提升智慧化城市管理水平。</w:t>
            </w:r>
          </w:p>
          <w:p w:rsidR="006510EE" w:rsidRDefault="006510EE">
            <w:pPr>
              <w:ind w:firstLineChars="200" w:firstLine="480"/>
              <w:rPr>
                <w:rFonts w:ascii="宋体" w:eastAsia="宋体" w:hAnsi="宋体" w:cs="宋体"/>
                <w:sz w:val="24"/>
              </w:rPr>
            </w:pPr>
          </w:p>
        </w:tc>
      </w:tr>
      <w:tr w:rsidR="006510EE"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6510EE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现有</w:t>
            </w:r>
          </w:p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基础</w:t>
            </w:r>
          </w:p>
          <w:p w:rsidR="006510EE" w:rsidRDefault="00331483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（企业已经开展的工作、所处阶段、投入资金和人力、仪器设备、生产条件等）</w:t>
            </w:r>
          </w:p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自</w:t>
            </w:r>
            <w:r>
              <w:rPr>
                <w:rFonts w:ascii="仿宋_GB2312" w:eastAsia="仿宋_GB2312" w:hAnsi="仿宋_GB2312" w:cs="仿宋_GB2312"/>
                <w:sz w:val="24"/>
              </w:rPr>
              <w:t>2005</w:t>
            </w:r>
            <w:r>
              <w:rPr>
                <w:rFonts w:ascii="宋体" w:eastAsia="宋体" w:hAnsi="宋体" w:cs="宋体"/>
                <w:sz w:val="24"/>
              </w:rPr>
              <w:t>年以来，北京新奥集团有限公司已建设及正在建设的综合管廊里程约</w:t>
            </w:r>
            <w:r>
              <w:rPr>
                <w:rFonts w:ascii="仿宋_GB2312" w:eastAsia="仿宋_GB2312" w:hAnsi="仿宋_GB2312" w:cs="仿宋_GB2312"/>
                <w:sz w:val="24"/>
              </w:rPr>
              <w:t>70</w:t>
            </w:r>
            <w:r>
              <w:rPr>
                <w:rFonts w:ascii="宋体" w:eastAsia="宋体" w:hAnsi="宋体" w:cs="宋体"/>
                <w:sz w:val="24"/>
              </w:rPr>
              <w:t>余公里，并对已竣工</w:t>
            </w:r>
            <w:r>
              <w:rPr>
                <w:rFonts w:ascii="仿宋_GB2312" w:eastAsia="仿宋_GB2312" w:hAnsi="仿宋_GB2312" w:cs="仿宋_GB2312"/>
                <w:sz w:val="24"/>
              </w:rPr>
              <w:t>10</w:t>
            </w:r>
            <w:r>
              <w:rPr>
                <w:rFonts w:ascii="宋体" w:eastAsia="宋体" w:hAnsi="宋体" w:cs="宋体"/>
                <w:sz w:val="24"/>
              </w:rPr>
              <w:t>余公里综合管廊进行运行管理，投入资金约</w:t>
            </w:r>
            <w:r>
              <w:rPr>
                <w:rFonts w:ascii="仿宋_GB2312" w:eastAsia="仿宋_GB2312" w:hAnsi="仿宋_GB2312" w:cs="仿宋_GB2312"/>
                <w:sz w:val="24"/>
              </w:rPr>
              <w:t>260</w:t>
            </w:r>
            <w:r>
              <w:rPr>
                <w:rFonts w:ascii="宋体" w:eastAsia="宋体" w:hAnsi="宋体" w:cs="宋体"/>
                <w:sz w:val="24"/>
              </w:rPr>
              <w:t>多亿元。</w:t>
            </w:r>
          </w:p>
          <w:p w:rsidR="006510EE" w:rsidRDefault="006510EE"/>
        </w:tc>
      </w:tr>
      <w:tr w:rsidR="006510EE"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产</w:t>
            </w:r>
            <w:r>
              <w:rPr>
                <w:rFonts w:ascii="宋体" w:eastAsia="宋体" w:hAnsi="宋体" w:cs="宋体"/>
                <w:sz w:val="24"/>
              </w:rPr>
              <w:lastRenderedPageBreak/>
              <w:t>学研合作需求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lastRenderedPageBreak/>
              <w:t>需求</w:t>
            </w:r>
          </w:p>
          <w:p w:rsidR="006510EE" w:rsidRDefault="00331483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lastRenderedPageBreak/>
              <w:t>描述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lastRenderedPageBreak/>
              <w:t>（希望与哪类高校、科研院所开展产学研合作，共建创新载</w:t>
            </w:r>
            <w:r>
              <w:rPr>
                <w:rFonts w:ascii="宋体" w:eastAsia="宋体" w:hAnsi="宋体" w:cs="宋体"/>
                <w:sz w:val="24"/>
              </w:rPr>
              <w:lastRenderedPageBreak/>
              <w:t>体，以及对专家及团队所属领域和水平的要求）</w:t>
            </w:r>
          </w:p>
          <w:p w:rsidR="006510EE" w:rsidRDefault="006510EE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希望与</w:t>
            </w:r>
            <w:r>
              <w:rPr>
                <w:rFonts w:ascii="宋体" w:eastAsia="宋体" w:hAnsi="宋体" w:cs="宋体" w:hint="eastAsia"/>
                <w:sz w:val="24"/>
              </w:rPr>
              <w:t>规划设计、工程技术、</w:t>
            </w:r>
            <w:r>
              <w:rPr>
                <w:rFonts w:ascii="宋体" w:eastAsia="宋体" w:hAnsi="宋体" w:cs="宋体"/>
                <w:sz w:val="24"/>
              </w:rPr>
              <w:t>智能化技术与管理、城市智慧管理等类高校、科研院所开展产学研合作，共建创新载体，希望科研专家及团队熟悉城市地下综合管廊建设与管理现状，并在以上相关领域有重大科研成果。</w:t>
            </w:r>
          </w:p>
          <w:p w:rsidR="006510EE" w:rsidRDefault="006510EE"/>
        </w:tc>
      </w:tr>
      <w:tr w:rsidR="006510EE"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6510EE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合作</w:t>
            </w:r>
          </w:p>
          <w:p w:rsidR="006510EE" w:rsidRDefault="00331483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技术转让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技术入股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联合开发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委托研发</w:t>
            </w:r>
          </w:p>
          <w:p w:rsidR="006510EE" w:rsidRDefault="00331483"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委托团队、专家长期技术服务</w:t>
            </w: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共建新研发、生产实体</w:t>
            </w:r>
          </w:p>
        </w:tc>
      </w:tr>
      <w:tr w:rsidR="006510EE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其他需求</w:t>
            </w:r>
          </w:p>
        </w:tc>
        <w:tc>
          <w:tcPr>
            <w:tcW w:w="8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技术转移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研发费用加计扣除</w:t>
            </w: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知识产权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科技金融</w:t>
            </w:r>
          </w:p>
          <w:p w:rsidR="006510EE" w:rsidRDefault="00331483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检验检测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质量体系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行业政策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科技政策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招标采购</w:t>
            </w:r>
          </w:p>
          <w:p w:rsidR="006510EE" w:rsidRDefault="00331483">
            <w:pPr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产品</w:t>
            </w:r>
            <w:r>
              <w:rPr>
                <w:rFonts w:ascii="仿宋_GB2312" w:eastAsia="仿宋_GB2312" w:hAnsi="仿宋_GB2312" w:cs="仿宋_GB2312"/>
                <w:sz w:val="24"/>
              </w:rPr>
              <w:t>/</w:t>
            </w:r>
            <w:r>
              <w:rPr>
                <w:rFonts w:ascii="宋体" w:eastAsia="宋体" w:hAnsi="宋体" w:cs="宋体"/>
                <w:sz w:val="24"/>
              </w:rPr>
              <w:t>服务市场占有率分析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市场前景分析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企业发展战略咨询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其他</w:t>
            </w:r>
          </w:p>
        </w:tc>
      </w:tr>
      <w:tr w:rsidR="006510EE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10EE" w:rsidRDefault="0033148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4"/>
              </w:rPr>
              <w:t>管理信息</w:t>
            </w:r>
          </w:p>
        </w:tc>
      </w:tr>
      <w:tr w:rsidR="006510EE"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同意公开</w:t>
            </w:r>
          </w:p>
          <w:p w:rsidR="006510EE" w:rsidRDefault="00331483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需求信息</w:t>
            </w:r>
          </w:p>
        </w:tc>
        <w:tc>
          <w:tcPr>
            <w:tcW w:w="7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是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否</w:t>
            </w:r>
          </w:p>
          <w:p w:rsidR="006510EE" w:rsidRDefault="00331483"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部分公开</w:t>
            </w:r>
            <w:r>
              <w:rPr>
                <w:rFonts w:ascii="仿宋_GB2312" w:eastAsia="仿宋_GB2312" w:hAnsi="仿宋_GB2312" w:cs="仿宋_GB2312"/>
                <w:sz w:val="24"/>
              </w:rPr>
              <w:t>(</w:t>
            </w:r>
            <w:r>
              <w:rPr>
                <w:rFonts w:ascii="宋体" w:eastAsia="宋体" w:hAnsi="宋体" w:cs="宋体"/>
                <w:sz w:val="24"/>
              </w:rPr>
              <w:t>说明）</w:t>
            </w:r>
          </w:p>
        </w:tc>
      </w:tr>
      <w:tr w:rsidR="006510EE">
        <w:trPr>
          <w:trHeight w:val="1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同意接受</w:t>
            </w:r>
          </w:p>
          <w:p w:rsidR="006510EE" w:rsidRDefault="00331483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专家服务</w:t>
            </w:r>
          </w:p>
        </w:tc>
        <w:tc>
          <w:tcPr>
            <w:tcW w:w="7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是</w:t>
            </w:r>
          </w:p>
          <w:p w:rsidR="006510EE" w:rsidRDefault="00331483"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否</w:t>
            </w:r>
          </w:p>
        </w:tc>
      </w:tr>
      <w:tr w:rsidR="006510EE">
        <w:trPr>
          <w:trHeight w:val="1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同意参与对解决方案的筛选评价</w:t>
            </w:r>
          </w:p>
        </w:tc>
        <w:tc>
          <w:tcPr>
            <w:tcW w:w="7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是</w:t>
            </w:r>
          </w:p>
          <w:p w:rsidR="006510EE" w:rsidRDefault="00331483"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否</w:t>
            </w:r>
          </w:p>
        </w:tc>
      </w:tr>
      <w:tr w:rsidR="006510EE">
        <w:trPr>
          <w:trHeight w:val="1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510EE" w:rsidRDefault="00331483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同意对优秀解决方案给予奖励</w:t>
            </w:r>
          </w:p>
        </w:tc>
        <w:tc>
          <w:tcPr>
            <w:tcW w:w="7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是，金额万元。（奖金仅用作奖励现场参赛者，不作为技术转让、技术许可或其他独占性合作的前提条件）</w:t>
            </w:r>
          </w:p>
          <w:p w:rsidR="006510EE" w:rsidRDefault="0033148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否</w:t>
            </w:r>
          </w:p>
          <w:p w:rsidR="006510EE" w:rsidRDefault="00331483">
            <w:r>
              <w:rPr>
                <w:rFonts w:ascii="仿宋_GB2312" w:eastAsia="仿宋_GB2312" w:hAnsi="仿宋_GB2312" w:cs="仿宋_GB2312"/>
                <w:sz w:val="24"/>
              </w:rPr>
              <w:br/>
            </w:r>
            <w:r>
              <w:rPr>
                <w:rFonts w:ascii="宋体" w:eastAsia="宋体" w:hAnsi="宋体" w:cs="宋体"/>
                <w:sz w:val="24"/>
              </w:rPr>
              <w:t>法人代表：年月日</w:t>
            </w:r>
          </w:p>
        </w:tc>
      </w:tr>
    </w:tbl>
    <w:p w:rsidR="006510EE" w:rsidRDefault="006510EE">
      <w:pPr>
        <w:rPr>
          <w:rFonts w:ascii="仿宋_GB2312" w:eastAsia="仿宋_GB2312" w:hAnsi="仿宋_GB2312" w:cs="仿宋_GB2312"/>
          <w:sz w:val="32"/>
        </w:rPr>
      </w:pPr>
    </w:p>
    <w:p w:rsidR="006510EE" w:rsidRDefault="006510EE">
      <w:pPr>
        <w:jc w:val="left"/>
        <w:rPr>
          <w:rFonts w:ascii="仿宋_GB2312" w:eastAsia="仿宋_GB2312" w:hAnsi="仿宋_GB2312" w:cs="仿宋_GB2312"/>
          <w:sz w:val="32"/>
        </w:rPr>
      </w:pPr>
    </w:p>
    <w:sectPr w:rsidR="006510EE" w:rsidSect="00F4326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EF3" w:rsidRDefault="00026EF3" w:rsidP="00D85A5D">
      <w:r>
        <w:separator/>
      </w:r>
    </w:p>
  </w:endnote>
  <w:endnote w:type="continuationSeparator" w:id="1">
    <w:p w:rsidR="00026EF3" w:rsidRDefault="00026EF3" w:rsidP="00D85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EF3" w:rsidRDefault="00026EF3" w:rsidP="00D85A5D">
      <w:r>
        <w:separator/>
      </w:r>
    </w:p>
  </w:footnote>
  <w:footnote w:type="continuationSeparator" w:id="1">
    <w:p w:rsidR="00026EF3" w:rsidRDefault="00026EF3" w:rsidP="00D85A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3F03"/>
    <w:multiLevelType w:val="singleLevel"/>
    <w:tmpl w:val="59F93F03"/>
    <w:lvl w:ilvl="0">
      <w:start w:val="1"/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510EE"/>
    <w:rsid w:val="00026EF3"/>
    <w:rsid w:val="00315731"/>
    <w:rsid w:val="00331483"/>
    <w:rsid w:val="004F18D5"/>
    <w:rsid w:val="006510EE"/>
    <w:rsid w:val="00D85A5D"/>
    <w:rsid w:val="00D86371"/>
    <w:rsid w:val="00F43269"/>
    <w:rsid w:val="04286D31"/>
    <w:rsid w:val="193E1C8C"/>
    <w:rsid w:val="47D85A46"/>
    <w:rsid w:val="74740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269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85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85A5D"/>
    <w:rPr>
      <w:sz w:val="18"/>
      <w:szCs w:val="18"/>
    </w:rPr>
  </w:style>
  <w:style w:type="paragraph" w:styleId="a4">
    <w:name w:val="footer"/>
    <w:basedOn w:val="a"/>
    <w:link w:val="Char0"/>
    <w:rsid w:val="00D85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85A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XinAo</dc:creator>
  <cp:lastModifiedBy>zhang</cp:lastModifiedBy>
  <cp:revision>4</cp:revision>
  <cp:lastPrinted>2017-11-01T06:04:00Z</cp:lastPrinted>
  <dcterms:created xsi:type="dcterms:W3CDTF">2018-08-06T10:44:00Z</dcterms:created>
  <dcterms:modified xsi:type="dcterms:W3CDTF">2018-08-08T08:00:00Z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