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036" w:rsidRDefault="00D47352" w:rsidP="00D25380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060"/>
        <w:gridCol w:w="155"/>
        <w:gridCol w:w="6939"/>
      </w:tblGrid>
      <w:tr w:rsidR="00A06036" w:rsidTr="00516AA4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36" w:rsidRDefault="00A06036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bookmarkStart w:id="0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5</w:t>
            </w:r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 </w:t>
            </w:r>
          </w:p>
        </w:tc>
      </w:tr>
      <w:tr w:rsidR="00A06036" w:rsidTr="00516AA4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36" w:rsidRDefault="00A06036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A06036">
              <w:rPr>
                <w:rFonts w:ascii="仿宋_GB2312" w:eastAsia="仿宋_GB2312" w:hAnsi="宋体" w:cs="宋体" w:hint="eastAsia"/>
                <w:b/>
                <w:bCs/>
                <w:sz w:val="24"/>
              </w:rPr>
              <w:t>通过手机APP、智能设备为车主提供完美的出行和生活服务</w:t>
            </w:r>
          </w:p>
        </w:tc>
      </w:tr>
      <w:tr w:rsidR="00A06036" w:rsidTr="00516AA4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036" w:rsidRDefault="00A06036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Pr="00A06036">
              <w:rPr>
                <w:rFonts w:ascii="仿宋_GB2312" w:eastAsia="仿宋_GB2312" w:hAnsi="宋体" w:cs="宋体" w:hint="eastAsia"/>
                <w:b/>
                <w:bCs/>
                <w:sz w:val="24"/>
              </w:rPr>
              <w:t>软件和信息服务</w:t>
            </w:r>
          </w:p>
        </w:tc>
      </w:tr>
      <w:bookmarkEnd w:id="0"/>
      <w:tr w:rsidR="00D47352" w:rsidTr="00516AA4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516AA4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2C34F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  <w:bookmarkStart w:id="1" w:name="_GoBack"/>
        <w:bookmarkEnd w:id="1"/>
      </w:tr>
      <w:tr w:rsidR="00D47352" w:rsidTr="00516AA4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7C93" w:rsidRPr="00227C93" w:rsidRDefault="00227C93" w:rsidP="0079017D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借用互联网资源，通过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手机APP、智能车机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和其它智能设备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，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BAIC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为车主提供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一套完美的出行和生活服务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。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手机APP应用于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绅宝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旗下车型，支持个性化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服务。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手机APP开发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以用户（即车主）体验为中心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和以安全可靠为前提，围绕着用户提供高附加值的服务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最大程度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提升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用户的驾乘体验，激活用户的使用频率，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增加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用户的使用粘性。</w:t>
            </w:r>
          </w:p>
          <w:p w:rsidR="00D47352" w:rsidRDefault="00227C93" w:rsidP="0079017D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手机APP具备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高度的灵活性与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功能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拓展性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，支持引用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第三方应用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和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服务，为车主提供生态式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出行和生活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服务。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后台管理系统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可以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从手机APP端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获取用户数据，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如：注册信息、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功能使用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等，用以分析</w:t>
            </w:r>
            <w:r w:rsidRPr="00227C93">
              <w:rPr>
                <w:rFonts w:ascii="仿宋_GB2312" w:eastAsia="仿宋_GB2312" w:hAnsi="宋体" w:cs="宋体" w:hint="eastAsia"/>
                <w:kern w:val="0"/>
                <w:sz w:val="24"/>
              </w:rPr>
              <w:t>用</w:t>
            </w:r>
            <w:r w:rsidRPr="00227C93">
              <w:rPr>
                <w:rFonts w:ascii="仿宋_GB2312" w:eastAsia="仿宋_GB2312" w:hAnsi="宋体" w:cs="宋体"/>
                <w:kern w:val="0"/>
                <w:sz w:val="24"/>
              </w:rPr>
              <w:t>户的偏好，不断进行产品升级，提升用户体验。</w:t>
            </w:r>
          </w:p>
        </w:tc>
      </w:tr>
      <w:tr w:rsidR="00D47352" w:rsidTr="00516AA4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79017D" w:rsidRPr="00FB29FE" w:rsidRDefault="0079017D" w:rsidP="00FB29FE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FB29FE">
              <w:rPr>
                <w:rFonts w:ascii="仿宋_GB2312" w:hAnsi="宋体" w:cs="宋体" w:hint="eastAsia"/>
                <w:kern w:val="0"/>
                <w:sz w:val="24"/>
              </w:rPr>
              <w:t>确定产品的设计目标，明确企业通过产品可以获得什么，以及用户通过产品可以在哪方面得到收益。</w:t>
            </w:r>
          </w:p>
          <w:p w:rsidR="0079017D" w:rsidRPr="00FB29FE" w:rsidRDefault="0079017D" w:rsidP="00FB29FE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FB29FE">
              <w:rPr>
                <w:rFonts w:ascii="仿宋_GB2312" w:hAnsi="宋体" w:cs="宋体" w:hint="eastAsia"/>
                <w:kern w:val="0"/>
                <w:sz w:val="24"/>
              </w:rPr>
              <w:t>详细定义产品功能需求，综合考虑功能的价值、开发成本以及其它因素，对所有功能需求进行优先级排列。</w:t>
            </w:r>
          </w:p>
          <w:p w:rsidR="0079017D" w:rsidRPr="00FB29FE" w:rsidRDefault="0079017D" w:rsidP="00FB29FE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FB29FE">
              <w:rPr>
                <w:rFonts w:ascii="仿宋_GB2312" w:hAnsi="宋体" w:cs="宋体" w:hint="eastAsia"/>
                <w:kern w:val="0"/>
                <w:sz w:val="24"/>
              </w:rPr>
              <w:t>定义交互设计原则，并明确信息架构。</w:t>
            </w:r>
          </w:p>
          <w:p w:rsidR="0079017D" w:rsidRPr="00FB29FE" w:rsidRDefault="0079017D" w:rsidP="00FB29FE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FB29FE">
              <w:rPr>
                <w:rFonts w:ascii="仿宋_GB2312" w:hAnsi="宋体" w:cs="宋体" w:hint="eastAsia"/>
                <w:kern w:val="0"/>
                <w:sz w:val="24"/>
              </w:rPr>
              <w:t>完成界面设计，确定页面的布局规范和各类控件。</w:t>
            </w:r>
          </w:p>
          <w:p w:rsidR="0079017D" w:rsidRPr="00FB29FE" w:rsidRDefault="0079017D" w:rsidP="00FB29FE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FB29FE">
              <w:rPr>
                <w:rFonts w:ascii="仿宋_GB2312" w:hAnsi="宋体" w:cs="宋体" w:hint="eastAsia"/>
                <w:kern w:val="0"/>
                <w:sz w:val="24"/>
              </w:rPr>
              <w:t>进行用户感官设计，以用户为中心研究并确定产品的色彩、声音等各要素的实现方式。</w:t>
            </w:r>
          </w:p>
          <w:p w:rsidR="00FB29FE" w:rsidRPr="00FB29FE" w:rsidRDefault="00FB29FE" w:rsidP="00FB29FE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FB29FE">
              <w:rPr>
                <w:rFonts w:ascii="仿宋_GB2312" w:hAnsi="宋体" w:cs="宋体" w:hint="eastAsia"/>
                <w:kern w:val="0"/>
                <w:sz w:val="24"/>
              </w:rPr>
              <w:t>客户端：Android、iOS、华为手表、苹果手表、web（管理后台客户端）</w:t>
            </w:r>
          </w:p>
          <w:p w:rsidR="00FB29FE" w:rsidRPr="00FB29FE" w:rsidRDefault="00FB29FE" w:rsidP="00FB29FE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FB29FE">
              <w:rPr>
                <w:rFonts w:ascii="仿宋_GB2312" w:hAnsi="宋体" w:cs="宋体" w:hint="eastAsia"/>
                <w:kern w:val="0"/>
                <w:sz w:val="24"/>
              </w:rPr>
              <w:t>微服务架构：采用微服务架构对平台本身进行架构设计，以最大限度地提高平台的灵活性、可重用性和可扩展性。</w:t>
            </w:r>
          </w:p>
          <w:p w:rsidR="00FB29FE" w:rsidRPr="00FB29FE" w:rsidRDefault="00FB29FE" w:rsidP="00FB29FE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FB29FE">
              <w:rPr>
                <w:rFonts w:ascii="仿宋_GB2312" w:hAnsi="宋体" w:cs="宋体" w:hint="eastAsia"/>
                <w:kern w:val="0"/>
                <w:sz w:val="24"/>
              </w:rPr>
              <w:t>项目中引入的第三方开源软件及框架，需要满足业务的需求。</w:t>
            </w:r>
          </w:p>
          <w:p w:rsidR="00FB29FE" w:rsidRPr="00FB29FE" w:rsidRDefault="00FB29FE" w:rsidP="00FB29FE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FB29FE">
              <w:rPr>
                <w:rFonts w:ascii="仿宋_GB2312" w:hAnsi="宋体" w:cs="宋体" w:hint="eastAsia"/>
                <w:kern w:val="0"/>
                <w:sz w:val="24"/>
              </w:rPr>
              <w:t>单元测试：以TDD的方式开展单元测试代码的编写，对类和方法进行单独的数据模拟和测试。</w:t>
            </w:r>
          </w:p>
          <w:p w:rsidR="00FB29FE" w:rsidRPr="00FB29FE" w:rsidRDefault="00FB29FE" w:rsidP="00FB29FE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FB29FE">
              <w:rPr>
                <w:rFonts w:ascii="仿宋_GB2312" w:hAnsi="宋体" w:cs="宋体" w:hint="eastAsia"/>
                <w:kern w:val="0"/>
                <w:sz w:val="24"/>
              </w:rPr>
              <w:t>持续集成：利用开源持续集成工具，如：Jenkins，对一个或者多个系统进行自动化的编译、打包、部署、集成、测试、发布等工作。</w:t>
            </w:r>
          </w:p>
          <w:p w:rsidR="00FB29FE" w:rsidRPr="00FB29FE" w:rsidRDefault="00FB29FE" w:rsidP="00FB29FE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FB29FE">
              <w:rPr>
                <w:rFonts w:ascii="仿宋_GB2312" w:hAnsi="宋体" w:cs="宋体" w:hint="eastAsia"/>
                <w:kern w:val="0"/>
                <w:sz w:val="24"/>
              </w:rPr>
              <w:t>端到端功能性测试：使用selenium 等自动化测试工具，以BDD的方式对用户的点击行为进行模拟，展开端到端的测试。</w:t>
            </w:r>
          </w:p>
          <w:p w:rsidR="00D47352" w:rsidRPr="000210A7" w:rsidRDefault="00FB29FE" w:rsidP="000210A7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FB29FE">
              <w:rPr>
                <w:rFonts w:ascii="仿宋_GB2312" w:hAnsi="宋体" w:cs="宋体" w:hint="eastAsia"/>
                <w:kern w:val="0"/>
                <w:sz w:val="24"/>
              </w:rPr>
              <w:lastRenderedPageBreak/>
              <w:t>压力测试：使用自动化的压力测试工具，如:Locust, 模拟大规模的用户访问，产生测试报告。</w:t>
            </w:r>
          </w:p>
        </w:tc>
      </w:tr>
      <w:tr w:rsidR="00D47352" w:rsidTr="00516AA4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842806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已经完成基础功能开发，实现车辆-手机远程连接，通过手机APP远程查询车辆状态信息，并自动接收和提醒车主车辆故障信息。</w:t>
            </w:r>
          </w:p>
          <w:p w:rsidR="00D47352" w:rsidRDefault="00FB412A" w:rsidP="003E215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 w:rsidR="009A3333">
              <w:rPr>
                <w:rFonts w:ascii="仿宋_GB2312" w:eastAsia="仿宋_GB2312" w:hAnsi="宋体" w:cs="宋体" w:hint="eastAsia"/>
                <w:kern w:val="0"/>
                <w:sz w:val="24"/>
              </w:rPr>
              <w:t>目前已经投入</w:t>
            </w:r>
            <w:r w:rsidR="00CA05DB">
              <w:rPr>
                <w:rFonts w:ascii="仿宋_GB2312" w:eastAsia="仿宋_GB2312" w:hAnsi="宋体" w:cs="宋体" w:hint="eastAsia"/>
                <w:kern w:val="0"/>
                <w:sz w:val="24"/>
              </w:rPr>
              <w:t>约20人参与该项工作，</w:t>
            </w:r>
            <w:r w:rsidR="003E2156">
              <w:rPr>
                <w:rFonts w:ascii="仿宋_GB2312" w:eastAsia="仿宋_GB2312" w:hAnsi="宋体" w:cs="宋体" w:hint="eastAsia"/>
                <w:kern w:val="0"/>
                <w:sz w:val="24"/>
              </w:rPr>
              <w:t>需</w:t>
            </w:r>
            <w:r w:rsidR="00CA05DB">
              <w:rPr>
                <w:rFonts w:ascii="仿宋_GB2312" w:eastAsia="仿宋_GB2312" w:hAnsi="宋体" w:cs="宋体" w:hint="eastAsia"/>
                <w:kern w:val="0"/>
                <w:sz w:val="24"/>
              </w:rPr>
              <w:t>资金</w:t>
            </w:r>
            <w:r w:rsidR="003E2156">
              <w:rPr>
                <w:rFonts w:ascii="仿宋_GB2312" w:eastAsia="仿宋_GB2312" w:hAnsi="宋体" w:cs="宋体" w:hint="eastAsia"/>
                <w:kern w:val="0"/>
                <w:sz w:val="24"/>
              </w:rPr>
              <w:t>300</w:t>
            </w:r>
            <w:r w:rsidR="00CA05DB">
              <w:rPr>
                <w:rFonts w:ascii="仿宋_GB2312" w:eastAsia="仿宋_GB2312" w:hAnsi="宋体" w:cs="宋体" w:hint="eastAsia"/>
                <w:kern w:val="0"/>
                <w:sz w:val="24"/>
              </w:rPr>
              <w:t>万。</w:t>
            </w:r>
          </w:p>
        </w:tc>
      </w:tr>
      <w:tr w:rsidR="00D47352" w:rsidTr="00516AA4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tbl>
            <w:tblPr>
              <w:tblStyle w:val="af0"/>
              <w:tblW w:w="692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97"/>
              <w:gridCol w:w="5329"/>
              <w:gridCol w:w="794"/>
            </w:tblGrid>
            <w:tr w:rsidR="005D3028" w:rsidRPr="00843E05" w:rsidTr="005D3028">
              <w:trPr>
                <w:tblHeader/>
                <w:jc w:val="center"/>
              </w:trPr>
              <w:tc>
                <w:tcPr>
                  <w:tcW w:w="797" w:type="dxa"/>
                  <w:vAlign w:val="center"/>
                </w:tcPr>
                <w:p w:rsidR="005D3028" w:rsidRPr="00477C01" w:rsidRDefault="005D3028" w:rsidP="002E481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  <w:r w:rsidRPr="00477C01">
                    <w:rPr>
                      <w:rFonts w:ascii="Times New Roman" w:hAnsiTheme="minorEastAsia" w:cs="Times New Roman"/>
                      <w:b/>
                      <w:sz w:val="18"/>
                    </w:rPr>
                    <w:t>角色</w:t>
                  </w:r>
                </w:p>
              </w:tc>
              <w:tc>
                <w:tcPr>
                  <w:tcW w:w="5329" w:type="dxa"/>
                  <w:vAlign w:val="center"/>
                </w:tcPr>
                <w:p w:rsidR="005D3028" w:rsidRPr="00477C01" w:rsidRDefault="005D3028" w:rsidP="002E481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  <w:r w:rsidRPr="00477C01">
                    <w:rPr>
                      <w:rFonts w:ascii="Times New Roman" w:hAnsiTheme="minorEastAsia" w:cs="Times New Roman"/>
                      <w:b/>
                      <w:sz w:val="18"/>
                    </w:rPr>
                    <w:t>职责</w:t>
                  </w:r>
                </w:p>
              </w:tc>
              <w:tc>
                <w:tcPr>
                  <w:tcW w:w="794" w:type="dxa"/>
                  <w:vAlign w:val="center"/>
                </w:tcPr>
                <w:p w:rsidR="005D3028" w:rsidRPr="00477C01" w:rsidRDefault="005D3028" w:rsidP="002E481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</w:rPr>
                  </w:pPr>
                  <w:r w:rsidRPr="00477C01">
                    <w:rPr>
                      <w:rFonts w:ascii="Times New Roman" w:hAnsiTheme="minorEastAsia" w:cs="Times New Roman"/>
                      <w:b/>
                      <w:sz w:val="18"/>
                    </w:rPr>
                    <w:t>工作经验要求</w:t>
                  </w:r>
                </w:p>
              </w:tc>
            </w:tr>
            <w:tr w:rsidR="005D3028" w:rsidRPr="00843E05" w:rsidTr="005D3028">
              <w:trPr>
                <w:jc w:val="center"/>
              </w:trPr>
              <w:tc>
                <w:tcPr>
                  <w:tcW w:w="797" w:type="dxa"/>
                  <w:vAlign w:val="center"/>
                </w:tcPr>
                <w:p w:rsidR="005D3028" w:rsidRPr="00843E05" w:rsidRDefault="005D3028" w:rsidP="002E481E">
                  <w:pPr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项目经理</w:t>
                  </w:r>
                </w:p>
              </w:tc>
              <w:tc>
                <w:tcPr>
                  <w:tcW w:w="5329" w:type="dxa"/>
                  <w:vAlign w:val="center"/>
                </w:tcPr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1.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监督、执行项目管理相关活动，协调和解决跨项目管理相关问题，保证项目成功交付；</w:t>
                  </w:r>
                </w:p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2.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负责跟踪</w:t>
                  </w:r>
                  <w:r>
                    <w:rPr>
                      <w:rFonts w:ascii="Times New Roman" w:hAnsi="Times New Roman" w:cs="Times New Roman" w:hint="eastAsia"/>
                      <w:sz w:val="18"/>
                    </w:rPr>
                    <w:t>项目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进度及评审等相关合理会议，有效控制风险；</w:t>
                  </w:r>
                </w:p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3.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与</w:t>
                  </w:r>
                  <w:r>
                    <w:rPr>
                      <w:rFonts w:ascii="Times New Roman" w:hAnsiTheme="minorEastAsia" w:cs="Times New Roman" w:hint="eastAsia"/>
                      <w:sz w:val="18"/>
                    </w:rPr>
                    <w:t>BAIC</w:t>
                  </w:r>
                  <w:r>
                    <w:rPr>
                      <w:rFonts w:ascii="Times New Roman" w:hAnsiTheme="minorEastAsia" w:cs="Times New Roman" w:hint="eastAsia"/>
                      <w:sz w:val="18"/>
                    </w:rPr>
                    <w:t>项目团队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进行接洽，探讨并确定项目需求、进度、范围等相关事宜。</w:t>
                  </w:r>
                </w:p>
              </w:tc>
              <w:tc>
                <w:tcPr>
                  <w:tcW w:w="794" w:type="dxa"/>
                  <w:vAlign w:val="center"/>
                </w:tcPr>
                <w:p w:rsidR="005D3028" w:rsidRPr="00843E05" w:rsidRDefault="005D3028" w:rsidP="002E481E">
                  <w:pPr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8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年以上</w:t>
                  </w:r>
                </w:p>
              </w:tc>
            </w:tr>
            <w:tr w:rsidR="005D3028" w:rsidRPr="00843E05" w:rsidTr="005D3028">
              <w:trPr>
                <w:jc w:val="center"/>
              </w:trPr>
              <w:tc>
                <w:tcPr>
                  <w:tcW w:w="797" w:type="dxa"/>
                  <w:vAlign w:val="center"/>
                </w:tcPr>
                <w:p w:rsidR="005D3028" w:rsidRPr="00843E05" w:rsidRDefault="005D3028" w:rsidP="002E481E">
                  <w:pPr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需求分析</w:t>
                  </w:r>
                  <w:r>
                    <w:rPr>
                      <w:rFonts w:ascii="Times New Roman" w:hAnsiTheme="minorEastAsia" w:cs="Times New Roman" w:hint="eastAsia"/>
                      <w:sz w:val="18"/>
                    </w:rPr>
                    <w:t>师</w:t>
                  </w:r>
                </w:p>
              </w:tc>
              <w:tc>
                <w:tcPr>
                  <w:tcW w:w="5329" w:type="dxa"/>
                  <w:vAlign w:val="center"/>
                </w:tcPr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1.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负责</w:t>
                  </w:r>
                  <w:r>
                    <w:rPr>
                      <w:rFonts w:ascii="Times New Roman" w:hAnsiTheme="minorEastAsia" w:cs="Times New Roman" w:hint="eastAsia"/>
                      <w:sz w:val="18"/>
                    </w:rPr>
                    <w:t>BAIC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及用户的需求分析；</w:t>
                  </w:r>
                </w:p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2.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负责与</w:t>
                  </w:r>
                  <w:r>
                    <w:rPr>
                      <w:rFonts w:ascii="Times New Roman" w:hAnsiTheme="minorEastAsia" w:cs="Times New Roman" w:hint="eastAsia"/>
                      <w:sz w:val="18"/>
                    </w:rPr>
                    <w:t>BAIC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沟通并共同确认项目的范围及优先级；</w:t>
                  </w:r>
                </w:p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3.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负责将开发需求合理有效的传递给开发团队，并与开发测试团队一起保证最终产品的范围和质量；</w:t>
                  </w:r>
                </w:p>
              </w:tc>
              <w:tc>
                <w:tcPr>
                  <w:tcW w:w="794" w:type="dxa"/>
                  <w:vAlign w:val="center"/>
                </w:tcPr>
                <w:p w:rsidR="005D3028" w:rsidRPr="00843E05" w:rsidRDefault="005D3028" w:rsidP="002E481E">
                  <w:pPr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5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年以上</w:t>
                  </w:r>
                </w:p>
              </w:tc>
            </w:tr>
            <w:tr w:rsidR="005D3028" w:rsidRPr="00843E05" w:rsidTr="005D3028">
              <w:trPr>
                <w:jc w:val="center"/>
              </w:trPr>
              <w:tc>
                <w:tcPr>
                  <w:tcW w:w="797" w:type="dxa"/>
                  <w:vAlign w:val="center"/>
                </w:tcPr>
                <w:p w:rsidR="005D3028" w:rsidRPr="00843E05" w:rsidRDefault="005D3028" w:rsidP="002E481E">
                  <w:pPr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用户体验设计</w:t>
                  </w:r>
                  <w:r>
                    <w:rPr>
                      <w:rFonts w:ascii="Times New Roman" w:hAnsiTheme="minorEastAsia" w:cs="Times New Roman" w:hint="eastAsia"/>
                      <w:sz w:val="18"/>
                    </w:rPr>
                    <w:t>师</w:t>
                  </w:r>
                </w:p>
              </w:tc>
              <w:tc>
                <w:tcPr>
                  <w:tcW w:w="5329" w:type="dxa"/>
                  <w:vAlign w:val="center"/>
                </w:tcPr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1.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设计产品的整体体验、流程、交互设计；</w:t>
                  </w:r>
                </w:p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2.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组织用户研究、可用性评估、测试、竞品分析等相关工作的开展；</w:t>
                  </w:r>
                </w:p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3.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交付高质量设计解决方案，产出包括但不限于</w:t>
                  </w:r>
                  <w:r>
                    <w:rPr>
                      <w:rFonts w:ascii="Times New Roman" w:hAnsi="Times New Roman" w:cs="Times New Roman" w:hint="eastAsia"/>
                      <w:sz w:val="18"/>
                    </w:rPr>
                    <w:t>用户体验地图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、线框图、可交互产品原型、高保真设计稿。</w:t>
                  </w:r>
                </w:p>
              </w:tc>
              <w:tc>
                <w:tcPr>
                  <w:tcW w:w="794" w:type="dxa"/>
                  <w:vAlign w:val="center"/>
                </w:tcPr>
                <w:p w:rsidR="005D3028" w:rsidRPr="00843E05" w:rsidRDefault="005D3028" w:rsidP="002E481E">
                  <w:pPr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5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年以上</w:t>
                  </w:r>
                </w:p>
              </w:tc>
            </w:tr>
            <w:tr w:rsidR="005D3028" w:rsidRPr="00843E05" w:rsidTr="005D3028">
              <w:trPr>
                <w:jc w:val="center"/>
              </w:trPr>
              <w:tc>
                <w:tcPr>
                  <w:tcW w:w="797" w:type="dxa"/>
                  <w:vAlign w:val="center"/>
                </w:tcPr>
                <w:p w:rsidR="005D3028" w:rsidRPr="00843E05" w:rsidRDefault="005D3028" w:rsidP="002E481E">
                  <w:pPr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技术架构工程师</w:t>
                  </w:r>
                </w:p>
              </w:tc>
              <w:tc>
                <w:tcPr>
                  <w:tcW w:w="5329" w:type="dxa"/>
                  <w:vAlign w:val="center"/>
                </w:tcPr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1.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完成系统应用架构和技术架构设计；</w:t>
                  </w:r>
                </w:p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2.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深入理解业务需求，完成</w:t>
                  </w:r>
                  <w:r>
                    <w:rPr>
                      <w:rFonts w:ascii="Times New Roman" w:hAnsiTheme="minorEastAsia" w:cs="Times New Roman" w:hint="eastAsia"/>
                      <w:sz w:val="18"/>
                    </w:rPr>
                    <w:t>软件架构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设计、编码；</w:t>
                  </w:r>
                </w:p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3.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参与方案讨论、技术调研，解决开发中的技术难题；</w:t>
                  </w:r>
                </w:p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4.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分析和提高系统性能。</w:t>
                  </w:r>
                </w:p>
              </w:tc>
              <w:tc>
                <w:tcPr>
                  <w:tcW w:w="794" w:type="dxa"/>
                  <w:vAlign w:val="center"/>
                </w:tcPr>
                <w:p w:rsidR="005D3028" w:rsidRPr="00843E05" w:rsidRDefault="005D3028" w:rsidP="002E481E">
                  <w:pPr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8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年以上</w:t>
                  </w:r>
                </w:p>
              </w:tc>
            </w:tr>
            <w:tr w:rsidR="005D3028" w:rsidRPr="00843E05" w:rsidTr="005D3028">
              <w:trPr>
                <w:jc w:val="center"/>
              </w:trPr>
              <w:tc>
                <w:tcPr>
                  <w:tcW w:w="797" w:type="dxa"/>
                  <w:vAlign w:val="center"/>
                </w:tcPr>
                <w:p w:rsidR="005D3028" w:rsidRPr="00843E05" w:rsidRDefault="005D3028" w:rsidP="002E481E">
                  <w:pPr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研发工程师</w:t>
                  </w:r>
                </w:p>
              </w:tc>
              <w:tc>
                <w:tcPr>
                  <w:tcW w:w="5329" w:type="dxa"/>
                  <w:vAlign w:val="center"/>
                </w:tcPr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1.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参与并完成各功能模块的编码开发任务；</w:t>
                  </w:r>
                </w:p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2.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编写自动化测试用例；</w:t>
                  </w:r>
                </w:p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3.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编写相关技术文档。</w:t>
                  </w:r>
                </w:p>
              </w:tc>
              <w:tc>
                <w:tcPr>
                  <w:tcW w:w="794" w:type="dxa"/>
                  <w:vAlign w:val="center"/>
                </w:tcPr>
                <w:p w:rsidR="005D3028" w:rsidRPr="00843E05" w:rsidRDefault="005D3028" w:rsidP="002E481E">
                  <w:pPr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5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年以上</w:t>
                  </w:r>
                </w:p>
              </w:tc>
            </w:tr>
            <w:tr w:rsidR="005D3028" w:rsidRPr="00843E05" w:rsidTr="005D3028">
              <w:trPr>
                <w:jc w:val="center"/>
              </w:trPr>
              <w:tc>
                <w:tcPr>
                  <w:tcW w:w="797" w:type="dxa"/>
                  <w:vAlign w:val="center"/>
                </w:tcPr>
                <w:p w:rsidR="005D3028" w:rsidRPr="00843E05" w:rsidRDefault="005D3028" w:rsidP="002E481E">
                  <w:pPr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测试工程师</w:t>
                  </w:r>
                </w:p>
              </w:tc>
              <w:tc>
                <w:tcPr>
                  <w:tcW w:w="5329" w:type="dxa"/>
                  <w:vAlign w:val="center"/>
                </w:tcPr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1.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负责产品的测试工作，包含产品功能测试、性能测试、压力测试等；</w:t>
                  </w:r>
                </w:p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2.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负责设计测试方案与测试用例，组织执行产品测试，把控整体产品质量；</w:t>
                  </w:r>
                </w:p>
                <w:p w:rsidR="005D3028" w:rsidRPr="00843E05" w:rsidRDefault="005D3028" w:rsidP="002E481E">
                  <w:pPr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3.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通过技术手段实现产品质量保障，包括但不限于测试流程优化、自动化测试等工作。</w:t>
                  </w:r>
                </w:p>
              </w:tc>
              <w:tc>
                <w:tcPr>
                  <w:tcW w:w="794" w:type="dxa"/>
                  <w:vAlign w:val="center"/>
                </w:tcPr>
                <w:p w:rsidR="005D3028" w:rsidRPr="00843E05" w:rsidRDefault="005D3028" w:rsidP="002E481E">
                  <w:pPr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843E05">
                    <w:rPr>
                      <w:rFonts w:ascii="Times New Roman" w:hAnsi="Times New Roman" w:cs="Times New Roman"/>
                      <w:sz w:val="18"/>
                    </w:rPr>
                    <w:t>3</w:t>
                  </w:r>
                  <w:r w:rsidRPr="00843E05">
                    <w:rPr>
                      <w:rFonts w:ascii="Times New Roman" w:hAnsiTheme="minorEastAsia" w:cs="Times New Roman"/>
                      <w:sz w:val="18"/>
                    </w:rPr>
                    <w:t>年以上</w:t>
                  </w:r>
                </w:p>
              </w:tc>
            </w:tr>
          </w:tbl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516AA4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987298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516AA4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其他需求</w:t>
            </w:r>
          </w:p>
        </w:tc>
        <w:tc>
          <w:tcPr>
            <w:tcW w:w="8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</w:t>
            </w:r>
            <w:r w:rsidR="00987298">
              <w:rPr>
                <w:rFonts w:ascii="仿宋_GB2312" w:eastAsia="仿宋_GB2312" w:hAnsi="宋体" w:cs="宋体" w:hint="eastAsia"/>
                <w:sz w:val="24"/>
                <w:szCs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D47352" w:rsidTr="00516AA4"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516AA4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987298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D47352" w:rsidTr="00516AA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987298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516AA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987298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516AA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987298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      </w:t>
            </w:r>
            <w:r w:rsidR="00736643">
              <w:rPr>
                <w:rFonts w:ascii="仿宋_GB2312" w:eastAsia="仿宋_GB2312" w:hAnsi="宋体" w:cs="宋体" w:hint="eastAsia"/>
                <w:sz w:val="24"/>
                <w:u w:val="single"/>
              </w:rPr>
              <w:t>30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       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2FA" w:rsidRDefault="00EB32FA" w:rsidP="005F40BF">
      <w:r>
        <w:separator/>
      </w:r>
    </w:p>
  </w:endnote>
  <w:endnote w:type="continuationSeparator" w:id="0">
    <w:p w:rsidR="00EB32FA" w:rsidRDefault="00EB32FA" w:rsidP="005F4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2FA" w:rsidRDefault="00EB32FA" w:rsidP="005F40BF">
      <w:r>
        <w:separator/>
      </w:r>
    </w:p>
  </w:footnote>
  <w:footnote w:type="continuationSeparator" w:id="0">
    <w:p w:rsidR="00EB32FA" w:rsidRDefault="00EB32FA" w:rsidP="005F4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 w15:restartNumberingAfterBreak="0">
    <w:nsid w:val="04B67867"/>
    <w:multiLevelType w:val="hybridMultilevel"/>
    <w:tmpl w:val="C764ECB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ED5244F"/>
    <w:multiLevelType w:val="hybridMultilevel"/>
    <w:tmpl w:val="C308899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321ACC"/>
    <w:multiLevelType w:val="hybridMultilevel"/>
    <w:tmpl w:val="546E66D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 w15:restartNumberingAfterBreak="0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7" w15:restartNumberingAfterBreak="0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 w15:restartNumberingAfterBreak="0">
    <w:nsid w:val="35B46EF2"/>
    <w:multiLevelType w:val="hybridMultilevel"/>
    <w:tmpl w:val="C1B2442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11" w15:restartNumberingAfterBreak="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12" w15:restartNumberingAfterBreak="0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3" w15:restartNumberingAfterBreak="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4" w15:restartNumberingAfterBreak="0">
    <w:nsid w:val="617A48DD"/>
    <w:multiLevelType w:val="hybridMultilevel"/>
    <w:tmpl w:val="FFFAD1AA"/>
    <w:lvl w:ilvl="0" w:tplc="F272C98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6" w15:restartNumberingAfterBreak="0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6"/>
  </w:num>
  <w:num w:numId="3">
    <w:abstractNumId w:val="8"/>
  </w:num>
  <w:num w:numId="4">
    <w:abstractNumId w:val="5"/>
  </w:num>
  <w:num w:numId="5">
    <w:abstractNumId w:val="10"/>
  </w:num>
  <w:num w:numId="6">
    <w:abstractNumId w:val="6"/>
  </w:num>
  <w:num w:numId="7">
    <w:abstractNumId w:val="4"/>
  </w:num>
  <w:num w:numId="8">
    <w:abstractNumId w:val="13"/>
  </w:num>
  <w:num w:numId="9">
    <w:abstractNumId w:val="15"/>
  </w:num>
  <w:num w:numId="10">
    <w:abstractNumId w:val="17"/>
  </w:num>
  <w:num w:numId="11">
    <w:abstractNumId w:val="0"/>
  </w:num>
  <w:num w:numId="12">
    <w:abstractNumId w:val="12"/>
  </w:num>
  <w:num w:numId="13">
    <w:abstractNumId w:val="11"/>
  </w:num>
  <w:num w:numId="14">
    <w:abstractNumId w:val="2"/>
  </w:num>
  <w:num w:numId="15">
    <w:abstractNumId w:val="9"/>
  </w:num>
  <w:num w:numId="16">
    <w:abstractNumId w:val="14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65A"/>
    <w:rsid w:val="00003D38"/>
    <w:rsid w:val="000118F3"/>
    <w:rsid w:val="000210A7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0FDC"/>
    <w:rsid w:val="001F41E1"/>
    <w:rsid w:val="00212BA9"/>
    <w:rsid w:val="00226CB4"/>
    <w:rsid w:val="00227C93"/>
    <w:rsid w:val="00254D0F"/>
    <w:rsid w:val="002618B6"/>
    <w:rsid w:val="002767DA"/>
    <w:rsid w:val="00281803"/>
    <w:rsid w:val="00286FFA"/>
    <w:rsid w:val="002A4DFC"/>
    <w:rsid w:val="002A5968"/>
    <w:rsid w:val="002B6A6A"/>
    <w:rsid w:val="002C2586"/>
    <w:rsid w:val="002C34F1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E2156"/>
    <w:rsid w:val="003F0571"/>
    <w:rsid w:val="003F1706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16AA4"/>
    <w:rsid w:val="005261EF"/>
    <w:rsid w:val="00563CDE"/>
    <w:rsid w:val="00570776"/>
    <w:rsid w:val="00586E4F"/>
    <w:rsid w:val="00595143"/>
    <w:rsid w:val="005B074F"/>
    <w:rsid w:val="005C5C93"/>
    <w:rsid w:val="005D3028"/>
    <w:rsid w:val="005E7980"/>
    <w:rsid w:val="005F0E28"/>
    <w:rsid w:val="005F40BF"/>
    <w:rsid w:val="005F429C"/>
    <w:rsid w:val="00600BD1"/>
    <w:rsid w:val="006218F4"/>
    <w:rsid w:val="00621E42"/>
    <w:rsid w:val="00627574"/>
    <w:rsid w:val="0063408B"/>
    <w:rsid w:val="00635119"/>
    <w:rsid w:val="00641286"/>
    <w:rsid w:val="006425F8"/>
    <w:rsid w:val="00654F8A"/>
    <w:rsid w:val="0069301E"/>
    <w:rsid w:val="00697416"/>
    <w:rsid w:val="006A5ADE"/>
    <w:rsid w:val="006D4F27"/>
    <w:rsid w:val="006E3A77"/>
    <w:rsid w:val="007010A8"/>
    <w:rsid w:val="00701C78"/>
    <w:rsid w:val="00736643"/>
    <w:rsid w:val="00737E60"/>
    <w:rsid w:val="00777177"/>
    <w:rsid w:val="00780F6D"/>
    <w:rsid w:val="00782CCD"/>
    <w:rsid w:val="0078363D"/>
    <w:rsid w:val="0079017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2806"/>
    <w:rsid w:val="0085165A"/>
    <w:rsid w:val="00852D22"/>
    <w:rsid w:val="008561A2"/>
    <w:rsid w:val="00871BC2"/>
    <w:rsid w:val="00896A3A"/>
    <w:rsid w:val="008A1702"/>
    <w:rsid w:val="008A39BF"/>
    <w:rsid w:val="008B790E"/>
    <w:rsid w:val="008F2B88"/>
    <w:rsid w:val="00913187"/>
    <w:rsid w:val="00922B1E"/>
    <w:rsid w:val="009307F2"/>
    <w:rsid w:val="00952421"/>
    <w:rsid w:val="00953B71"/>
    <w:rsid w:val="0096107C"/>
    <w:rsid w:val="009741CC"/>
    <w:rsid w:val="00975A1F"/>
    <w:rsid w:val="00987298"/>
    <w:rsid w:val="009A3333"/>
    <w:rsid w:val="009C022C"/>
    <w:rsid w:val="00A06036"/>
    <w:rsid w:val="00A17EB9"/>
    <w:rsid w:val="00A2022C"/>
    <w:rsid w:val="00A20C56"/>
    <w:rsid w:val="00A4364A"/>
    <w:rsid w:val="00AB072E"/>
    <w:rsid w:val="00B354C4"/>
    <w:rsid w:val="00B53B6C"/>
    <w:rsid w:val="00B55132"/>
    <w:rsid w:val="00B57CFD"/>
    <w:rsid w:val="00B95D29"/>
    <w:rsid w:val="00BB3CD8"/>
    <w:rsid w:val="00BC6700"/>
    <w:rsid w:val="00BD59A5"/>
    <w:rsid w:val="00C063FE"/>
    <w:rsid w:val="00C228BC"/>
    <w:rsid w:val="00C3220F"/>
    <w:rsid w:val="00C3498A"/>
    <w:rsid w:val="00C36864"/>
    <w:rsid w:val="00C41ED8"/>
    <w:rsid w:val="00C621F6"/>
    <w:rsid w:val="00C82928"/>
    <w:rsid w:val="00CA05DB"/>
    <w:rsid w:val="00CC08E8"/>
    <w:rsid w:val="00CC7C02"/>
    <w:rsid w:val="00CD1FA9"/>
    <w:rsid w:val="00CD2BDF"/>
    <w:rsid w:val="00CF0E9A"/>
    <w:rsid w:val="00D25380"/>
    <w:rsid w:val="00D37771"/>
    <w:rsid w:val="00D47352"/>
    <w:rsid w:val="00D75331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67C39"/>
    <w:rsid w:val="00E77464"/>
    <w:rsid w:val="00E80559"/>
    <w:rsid w:val="00E91456"/>
    <w:rsid w:val="00E95A1D"/>
    <w:rsid w:val="00EA4CD4"/>
    <w:rsid w:val="00EB32FA"/>
    <w:rsid w:val="00EC5305"/>
    <w:rsid w:val="00ED0461"/>
    <w:rsid w:val="00ED72A4"/>
    <w:rsid w:val="00EF35DC"/>
    <w:rsid w:val="00EF5D82"/>
    <w:rsid w:val="00F10694"/>
    <w:rsid w:val="00F35C1A"/>
    <w:rsid w:val="00F5304C"/>
    <w:rsid w:val="00F80007"/>
    <w:rsid w:val="00F80644"/>
    <w:rsid w:val="00F808A7"/>
    <w:rsid w:val="00FA2736"/>
    <w:rsid w:val="00FB29FE"/>
    <w:rsid w:val="00FB412A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3C8818"/>
  <w15:docId w15:val="{05728232-F64B-496F-BB90-F184D8268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65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5165A"/>
    <w:rPr>
      <w:sz w:val="18"/>
      <w:szCs w:val="18"/>
    </w:rPr>
  </w:style>
  <w:style w:type="paragraph" w:styleId="a5">
    <w:name w:val="header"/>
    <w:basedOn w:val="a"/>
    <w:link w:val="a6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F40BF"/>
    <w:rPr>
      <w:sz w:val="18"/>
      <w:szCs w:val="18"/>
    </w:rPr>
  </w:style>
  <w:style w:type="paragraph" w:styleId="a7">
    <w:name w:val="footer"/>
    <w:basedOn w:val="a"/>
    <w:link w:val="a8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F40BF"/>
    <w:rPr>
      <w:sz w:val="18"/>
      <w:szCs w:val="18"/>
    </w:rPr>
  </w:style>
  <w:style w:type="paragraph" w:styleId="a9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b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0">
    <w:name w:val="标题 1 字符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0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0">
    <w:name w:val="正文文本 3 字符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c">
    <w:name w:val="Body Text"/>
    <w:basedOn w:val="a"/>
    <w:link w:val="ad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ad">
    <w:name w:val="正文文本 字符"/>
    <w:basedOn w:val="a0"/>
    <w:link w:val="ac"/>
    <w:rsid w:val="00A20C56"/>
    <w:rPr>
      <w:rFonts w:ascii="Calibri" w:eastAsia="宋体" w:hAnsi="Calibri" w:cs="Times New Roman"/>
      <w:sz w:val="24"/>
      <w:szCs w:val="24"/>
    </w:rPr>
  </w:style>
  <w:style w:type="paragraph" w:styleId="ae">
    <w:name w:val="Date"/>
    <w:basedOn w:val="a"/>
    <w:next w:val="a"/>
    <w:link w:val="af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af">
    <w:name w:val="日期 字符"/>
    <w:basedOn w:val="a0"/>
    <w:link w:val="ae"/>
    <w:rsid w:val="00A20C56"/>
    <w:rPr>
      <w:rFonts w:ascii="Calibri" w:eastAsia="宋体" w:hAnsi="Calibri" w:cs="Times New Roman"/>
      <w:sz w:val="28"/>
      <w:szCs w:val="24"/>
    </w:rPr>
  </w:style>
  <w:style w:type="table" w:styleId="af0">
    <w:name w:val="Table Grid"/>
    <w:basedOn w:val="a1"/>
    <w:rsid w:val="005D3028"/>
    <w:rPr>
      <w:szCs w:val="21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BFDFE-2012-4348-9033-12FEDFC4C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zhangfan</cp:lastModifiedBy>
  <cp:revision>7</cp:revision>
  <cp:lastPrinted>2017-10-17T02:13:00Z</cp:lastPrinted>
  <dcterms:created xsi:type="dcterms:W3CDTF">2018-08-02T09:06:00Z</dcterms:created>
  <dcterms:modified xsi:type="dcterms:W3CDTF">2018-08-07T10:49:00Z</dcterms:modified>
</cp:coreProperties>
</file>