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BA4" w:rsidRDefault="00276AD5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060"/>
        <w:gridCol w:w="155"/>
        <w:gridCol w:w="6900"/>
      </w:tblGrid>
      <w:tr w:rsidR="00137BA4" w:rsidTr="00137BA4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A4" w:rsidRPr="00CF58F2" w:rsidRDefault="00137BA4" w:rsidP="00137BA4">
            <w:pPr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需求编号：22</w:t>
            </w:r>
          </w:p>
        </w:tc>
      </w:tr>
      <w:tr w:rsidR="00137BA4" w:rsidTr="00137BA4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A4" w:rsidRPr="00CF58F2" w:rsidRDefault="00137BA4" w:rsidP="00137BA4">
            <w:pPr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137BA4">
              <w:rPr>
                <w:rFonts w:ascii="仿宋_GB2312" w:eastAsia="仿宋_GB2312" w:hAnsi="宋体" w:cs="宋体" w:hint="eastAsia"/>
                <w:b/>
                <w:bCs/>
                <w:sz w:val="24"/>
              </w:rPr>
              <w:t>结合智慧电厂建设发展情况和电力行业领先实践的成功经验，利用“互联网+”思维和大数据技术，建设一套先进、科学的生产指标对标体系</w:t>
            </w:r>
          </w:p>
        </w:tc>
      </w:tr>
      <w:tr w:rsidR="00137BA4" w:rsidTr="00137BA4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A4" w:rsidRDefault="00137BA4" w:rsidP="00137BA4">
            <w:pPr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</w:t>
            </w:r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 xml:space="preserve">： </w:t>
            </w:r>
            <w:bookmarkStart w:id="0" w:name="_GoBack"/>
            <w:bookmarkEnd w:id="0"/>
          </w:p>
        </w:tc>
      </w:tr>
      <w:tr w:rsidR="000B6D34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0B6D34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技术需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F60301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 w:rsidR="00276AD5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0B6D34" w:rsidRDefault="00F60301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276AD5"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0B6D34">
        <w:trPr>
          <w:trHeight w:val="5346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技术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需求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F60301" w:rsidP="00F60301">
            <w:pPr>
              <w:spacing w:line="360" w:lineRule="auto"/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 w:rsidRPr="00B87077">
              <w:rPr>
                <w:rFonts w:ascii="仿宋_GB2312" w:eastAsia="仿宋_GB2312" w:hAnsi="宋体" w:cs="宋体" w:hint="eastAsia"/>
                <w:sz w:val="24"/>
              </w:rPr>
              <w:t>结合</w:t>
            </w:r>
            <w:r>
              <w:rPr>
                <w:rFonts w:ascii="仿宋_GB2312" w:eastAsia="仿宋_GB2312" w:hAnsi="宋体" w:cs="宋体" w:hint="eastAsia"/>
                <w:sz w:val="24"/>
              </w:rPr>
              <w:t>智慧电厂建设</w:t>
            </w:r>
            <w:r w:rsidRPr="00B87077">
              <w:rPr>
                <w:rFonts w:ascii="仿宋_GB2312" w:eastAsia="仿宋_GB2312" w:hAnsi="宋体" w:cs="宋体" w:hint="eastAsia"/>
                <w:sz w:val="24"/>
              </w:rPr>
              <w:t>发展情况和电力行业领先实践的成功经验，利用“互联网+”思维和大数据技术，建设一套</w:t>
            </w:r>
            <w:r>
              <w:rPr>
                <w:rFonts w:ascii="仿宋_GB2312" w:eastAsia="仿宋_GB2312" w:hAnsi="宋体" w:cs="宋体" w:hint="eastAsia"/>
                <w:sz w:val="24"/>
              </w:rPr>
              <w:t>先进、科学的生产指标对标体系。通过内部对标和外部对标相结合的方式实现指标同期环比、同行业先进指标对比，并以此为依据，查找和分析自身的差距和不足，以追赶和超越先进企业为目的，完善自身发展战略及现有的管理制度、工作方法、生产工艺、作业流程，不断提高企业的管理水平和经济运行质量。希望</w:t>
            </w:r>
            <w:r w:rsidRPr="008554A1">
              <w:rPr>
                <w:rFonts w:ascii="仿宋_GB2312" w:eastAsia="仿宋_GB2312" w:hAnsi="宋体" w:cs="宋体" w:hint="eastAsia"/>
                <w:sz w:val="24"/>
              </w:rPr>
              <w:t>将所属集团企业(或区域内发电厂)的平均和先进水平作为对标基准进行对标工作。</w:t>
            </w:r>
          </w:p>
        </w:tc>
      </w:tr>
      <w:tr w:rsidR="000B6D34">
        <w:trPr>
          <w:trHeight w:val="815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技术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需求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  <w:p w:rsidR="00F60301" w:rsidRDefault="00F60301" w:rsidP="00F60301">
            <w:pPr>
              <w:spacing w:line="360" w:lineRule="auto"/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 w:rsidRPr="00A50A5D">
              <w:rPr>
                <w:rFonts w:ascii="仿宋_GB2312" w:eastAsia="仿宋_GB2312" w:hAnsi="宋体" w:cs="宋体" w:hint="eastAsia"/>
                <w:sz w:val="24"/>
              </w:rPr>
              <w:t>利用大数据、云计算等先进的计算机和网络技术，融合互联网+的思维，充分挖掘各生产系统数据的关联作用，提升集团机组能效对标管理效能，为降低集团单位供电能耗贡献力量。</w:t>
            </w:r>
          </w:p>
          <w:p w:rsidR="00F60301" w:rsidRDefault="00F60301" w:rsidP="00F60301">
            <w:pPr>
              <w:spacing w:line="360" w:lineRule="auto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目前正在建设集团</w:t>
            </w:r>
            <w:r w:rsidRPr="00A50A5D">
              <w:rPr>
                <w:rFonts w:ascii="仿宋_GB2312" w:eastAsia="仿宋_GB2312" w:hAnsi="宋体" w:cs="宋体" w:hint="eastAsia"/>
                <w:sz w:val="24"/>
              </w:rPr>
              <w:t>生产数据云存储, 采集实时数据自动计算及监控，形成以数据中心、数据总线、数据交换为核心的一体化生产管理技术平台</w:t>
            </w:r>
            <w:r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  <w:p w:rsidR="00F60301" w:rsidRDefault="00F60301" w:rsidP="00F60301">
            <w:pPr>
              <w:spacing w:line="360" w:lineRule="auto"/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 w:rsidRPr="007C194D">
              <w:rPr>
                <w:rFonts w:ascii="仿宋_GB2312" w:eastAsia="仿宋_GB2312" w:hAnsi="宋体" w:cs="宋体" w:hint="eastAsia"/>
                <w:sz w:val="24"/>
              </w:rPr>
              <w:t>建立</w:t>
            </w:r>
            <w:r>
              <w:rPr>
                <w:rFonts w:ascii="仿宋_GB2312" w:eastAsia="仿宋_GB2312" w:hAnsi="宋体" w:cs="宋体" w:hint="eastAsia"/>
                <w:sz w:val="24"/>
              </w:rPr>
              <w:t>科学地</w:t>
            </w:r>
            <w:r w:rsidRPr="007C194D">
              <w:rPr>
                <w:rFonts w:ascii="仿宋_GB2312" w:eastAsia="仿宋_GB2312" w:hAnsi="宋体" w:cs="宋体" w:hint="eastAsia"/>
                <w:sz w:val="24"/>
              </w:rPr>
              <w:t>指标体系，为开展对标管理进行现状分析提供依据；通过建立指标数据库，积累覆盖发电厂各项管理和业务的指标数据，为客观评价企业、树立各类标杆提供条件</w:t>
            </w:r>
            <w:r>
              <w:rPr>
                <w:rFonts w:ascii="仿宋_GB2312" w:eastAsia="仿宋_GB2312" w:hAnsi="宋体" w:cs="宋体" w:hint="eastAsia"/>
                <w:sz w:val="24"/>
              </w:rPr>
              <w:t>。</w:t>
            </w:r>
            <w:r w:rsidRPr="007C194D">
              <w:rPr>
                <w:rFonts w:ascii="仿宋_GB2312" w:eastAsia="仿宋_GB2312" w:hAnsi="宋体" w:cs="宋体" w:hint="eastAsia"/>
                <w:sz w:val="24"/>
              </w:rPr>
              <w:t>通过与标杆指标的比较，寻找指标及其管理上的差异；通过对主客观因素的分析，确定影响指标先进性的原因和程度。通过对多组指标数据的分析，确定指标与主客观因素的相关性及其规律。</w:t>
            </w:r>
          </w:p>
          <w:p w:rsidR="000B6D34" w:rsidRDefault="00F60301" w:rsidP="00B1076D">
            <w:pPr>
              <w:spacing w:line="360" w:lineRule="auto"/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主要参考指标包括</w:t>
            </w:r>
            <w:r w:rsidRPr="00645FF0">
              <w:rPr>
                <w:rFonts w:ascii="仿宋_GB2312" w:eastAsia="仿宋_GB2312" w:hAnsi="宋体" w:cs="宋体" w:hint="eastAsia"/>
                <w:sz w:val="24"/>
              </w:rPr>
              <w:t>热效率、标煤耗、</w:t>
            </w:r>
            <w:r>
              <w:rPr>
                <w:rFonts w:ascii="仿宋_GB2312" w:eastAsia="仿宋_GB2312" w:hAnsi="宋体" w:cs="宋体" w:hint="eastAsia"/>
                <w:sz w:val="24"/>
              </w:rPr>
              <w:t>环保指标排放</w:t>
            </w:r>
            <w:r w:rsidRPr="00645FF0">
              <w:rPr>
                <w:rFonts w:ascii="仿宋_GB2312" w:eastAsia="仿宋_GB2312" w:hAnsi="宋体" w:cs="宋体" w:hint="eastAsia"/>
                <w:sz w:val="24"/>
              </w:rPr>
              <w:t>、厂用电率、</w:t>
            </w:r>
            <w:r>
              <w:rPr>
                <w:rFonts w:ascii="仿宋_GB2312" w:eastAsia="仿宋_GB2312" w:hAnsi="宋体" w:cs="宋体" w:hint="eastAsia"/>
                <w:sz w:val="24"/>
              </w:rPr>
              <w:t>耗电率、金属壁温、主再热温度和压力等生产实时指标</w:t>
            </w:r>
            <w:r w:rsidRPr="00645FF0"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</w:tc>
      </w:tr>
      <w:tr w:rsidR="000B6D34">
        <w:trPr>
          <w:trHeight w:val="4016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现有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基础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F60301" w:rsidRDefault="00F60301" w:rsidP="00F60301">
            <w:pPr>
              <w:spacing w:line="360" w:lineRule="auto"/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目前已建立了集团</w:t>
            </w:r>
            <w:r w:rsidRPr="00A50A5D">
              <w:rPr>
                <w:rFonts w:ascii="仿宋_GB2312" w:eastAsia="仿宋_GB2312" w:hAnsi="宋体" w:cs="宋体" w:hint="eastAsia"/>
                <w:sz w:val="24"/>
              </w:rPr>
              <w:t>生产数据云存储</w:t>
            </w:r>
            <w:r>
              <w:rPr>
                <w:rFonts w:ascii="仿宋_GB2312" w:eastAsia="仿宋_GB2312" w:hAnsi="宋体" w:cs="宋体" w:hint="eastAsia"/>
                <w:sz w:val="24"/>
              </w:rPr>
              <w:t>管理平台统一管理，现场生产数据实时指标全部同步到集团服务器中，完成了基础数据的准备工作。电厂内部建立完成厂内指标考核管理办法，暂时尚无集团级或地方区域级指标对标考核体系，以达到纵向寻找同水平电厂生产管理差距，提高企业的管理水平。</w:t>
            </w:r>
          </w:p>
          <w:p w:rsidR="000B6D34" w:rsidRPr="00F60301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0B6D34">
        <w:trPr>
          <w:trHeight w:val="452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需求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B1076D" w:rsidRDefault="00276AD5" w:rsidP="00B1076D">
            <w:pPr>
              <w:spacing w:line="360" w:lineRule="auto"/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以解决实际问题为主，以成果为导向，对合作方及团队无具体要求。</w:t>
            </w:r>
            <w:r w:rsidR="00B1076D">
              <w:rPr>
                <w:rFonts w:ascii="仿宋_GB2312" w:eastAsia="仿宋_GB2312" w:hAnsi="宋体" w:cs="宋体" w:hint="eastAsia"/>
                <w:sz w:val="24"/>
              </w:rPr>
              <w:t>了解发电行业实际业务，能够切实分析与电厂生产水平密切相关的指标数据，熟悉各个电力集团的实际业务状况，能够制定出科学、合理的对标标杆。</w:t>
            </w:r>
          </w:p>
          <w:p w:rsidR="000B6D34" w:rsidRPr="00B1076D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0B6D34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合作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技术转让    </w:t>
            </w: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技术入股   </w:t>
            </w:r>
            <w:r w:rsidR="00902030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</w:t>
            </w: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委托研发 </w:t>
            </w:r>
          </w:p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宋体" w:cs="宋体" w:hint="eastAsia"/>
                <w:sz w:val="24"/>
              </w:rPr>
              <w:t>委托团队、专家长期技术服务    □共建新研发、生产实体</w:t>
            </w:r>
          </w:p>
        </w:tc>
      </w:tr>
      <w:tr w:rsidR="000B6D34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</w:t>
            </w:r>
            <w:r w:rsidR="00902030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研发费用加计扣除  </w:t>
            </w:r>
            <w:r w:rsidR="00902030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知识产权  </w:t>
            </w:r>
            <w:r w:rsidR="00902030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科技金融 </w:t>
            </w:r>
          </w:p>
          <w:p w:rsidR="000B6D34" w:rsidRDefault="00276AD5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 w:rsidR="00902030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行业政策   </w:t>
            </w:r>
            <w:r w:rsidR="00902030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科技政策  □招标采购 </w:t>
            </w:r>
          </w:p>
          <w:p w:rsidR="000B6D34" w:rsidRDefault="00276AD5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0B6D34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0B6D34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同意公开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34" w:rsidRDefault="00902030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276AD5">
              <w:rPr>
                <w:rFonts w:ascii="仿宋_GB2312" w:eastAsia="仿宋_GB2312" w:hAnsi="宋体" w:cs="宋体" w:hint="eastAsia"/>
                <w:sz w:val="24"/>
              </w:rPr>
              <w:t>是                               □否</w:t>
            </w:r>
          </w:p>
          <w:p w:rsidR="000B6D34" w:rsidRDefault="00276AD5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□部分公开(说明）</w:t>
            </w:r>
          </w:p>
        </w:tc>
      </w:tr>
      <w:tr w:rsidR="000B6D34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同意接受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34" w:rsidRDefault="00902030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276AD5">
              <w:rPr>
                <w:rFonts w:ascii="仿宋_GB2312" w:eastAsia="仿宋_GB2312" w:hAnsi="宋体" w:cs="宋体" w:hint="eastAsia"/>
                <w:sz w:val="24"/>
              </w:rPr>
              <w:t xml:space="preserve">是                </w:t>
            </w:r>
          </w:p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</w:tc>
      </w:tr>
      <w:tr w:rsidR="000B6D34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902030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276AD5">
              <w:rPr>
                <w:rFonts w:ascii="仿宋_GB2312" w:eastAsia="仿宋_GB2312" w:hAnsi="宋体" w:cs="宋体" w:hint="eastAsia"/>
                <w:sz w:val="24"/>
              </w:rPr>
              <w:t>是</w:t>
            </w:r>
          </w:p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</w:tc>
      </w:tr>
      <w:tr w:rsidR="000B6D34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□是，金额万元。（奖金仅用作奖励现场参赛者，不作为技术转让、技术许可或其他独占性合作的前提条件）</w:t>
            </w:r>
          </w:p>
          <w:p w:rsidR="000B6D34" w:rsidRDefault="00902030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lastRenderedPageBreak/>
              <w:t>√</w:t>
            </w:r>
            <w:r w:rsidR="00276AD5">
              <w:rPr>
                <w:rFonts w:ascii="仿宋_GB2312" w:eastAsia="仿宋_GB2312" w:hAnsi="宋体" w:cs="宋体" w:hint="eastAsia"/>
                <w:sz w:val="24"/>
              </w:rPr>
              <w:t>否</w:t>
            </w:r>
          </w:p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0B6D34" w:rsidRDefault="000B6D34"/>
    <w:sectPr w:rsidR="000B6D34" w:rsidSect="000B6D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62A1" w:rsidRDefault="008E62A1" w:rsidP="00902030">
      <w:pPr>
        <w:spacing w:after="0"/>
      </w:pPr>
      <w:r>
        <w:separator/>
      </w:r>
    </w:p>
  </w:endnote>
  <w:endnote w:type="continuationSeparator" w:id="0">
    <w:p w:rsidR="008E62A1" w:rsidRDefault="008E62A1" w:rsidP="0090203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62A1" w:rsidRDefault="008E62A1" w:rsidP="00902030">
      <w:pPr>
        <w:spacing w:after="0"/>
      </w:pPr>
      <w:r>
        <w:separator/>
      </w:r>
    </w:p>
  </w:footnote>
  <w:footnote w:type="continuationSeparator" w:id="0">
    <w:p w:rsidR="008E62A1" w:rsidRDefault="008E62A1" w:rsidP="0090203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B2"/>
    <w:rsid w:val="00077550"/>
    <w:rsid w:val="000B6D34"/>
    <w:rsid w:val="00137BA4"/>
    <w:rsid w:val="00233397"/>
    <w:rsid w:val="00276AD5"/>
    <w:rsid w:val="0030160E"/>
    <w:rsid w:val="004472F4"/>
    <w:rsid w:val="004A1B3E"/>
    <w:rsid w:val="006007CC"/>
    <w:rsid w:val="006F6BB2"/>
    <w:rsid w:val="008E62A1"/>
    <w:rsid w:val="00902030"/>
    <w:rsid w:val="00943912"/>
    <w:rsid w:val="00B1076D"/>
    <w:rsid w:val="00C67459"/>
    <w:rsid w:val="00CA6EE7"/>
    <w:rsid w:val="00D84270"/>
    <w:rsid w:val="00DE353A"/>
    <w:rsid w:val="00DE6969"/>
    <w:rsid w:val="00E76190"/>
    <w:rsid w:val="00ED7980"/>
    <w:rsid w:val="00F00EF4"/>
    <w:rsid w:val="00F57F74"/>
    <w:rsid w:val="00F60301"/>
    <w:rsid w:val="0682359A"/>
    <w:rsid w:val="0EE7053D"/>
    <w:rsid w:val="23121B91"/>
    <w:rsid w:val="2BBF0254"/>
    <w:rsid w:val="2E572929"/>
    <w:rsid w:val="364600AD"/>
    <w:rsid w:val="3B3F389D"/>
    <w:rsid w:val="43C074BE"/>
    <w:rsid w:val="5BF34975"/>
    <w:rsid w:val="72FF4F5A"/>
    <w:rsid w:val="78AF5488"/>
    <w:rsid w:val="7A22339D"/>
    <w:rsid w:val="7DFC25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425FDB"/>
  <w15:docId w15:val="{537139CA-78D5-4550-9406-2FE07265D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6D34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B6D34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B6D3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ListParagraph1">
    <w:name w:val="List Paragraph1"/>
    <w:basedOn w:val="a"/>
    <w:qFormat/>
    <w:rsid w:val="000B6D34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 w:cs="Times New Roman"/>
      <w:kern w:val="2"/>
      <w:sz w:val="21"/>
    </w:rPr>
  </w:style>
  <w:style w:type="character" w:customStyle="1" w:styleId="a6">
    <w:name w:val="页眉 字符"/>
    <w:basedOn w:val="a0"/>
    <w:link w:val="a5"/>
    <w:uiPriority w:val="99"/>
    <w:rsid w:val="000B6D34"/>
    <w:rPr>
      <w:rFonts w:ascii="Tahoma" w:eastAsia="微软雅黑" w:hAnsi="Tahoma"/>
      <w:kern w:val="0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0B6D34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238</Words>
  <Characters>1359</Characters>
  <Application>Microsoft Office Word</Application>
  <DocSecurity>0</DocSecurity>
  <Lines>11</Lines>
  <Paragraphs>3</Paragraphs>
  <ScaleCrop>false</ScaleCrop>
  <Company>微软中国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苏红军</dc:creator>
  <cp:lastModifiedBy>zhangfan</cp:lastModifiedBy>
  <cp:revision>4</cp:revision>
  <cp:lastPrinted>2018-07-26T01:14:00Z</cp:lastPrinted>
  <dcterms:created xsi:type="dcterms:W3CDTF">2018-08-03T14:14:00Z</dcterms:created>
  <dcterms:modified xsi:type="dcterms:W3CDTF">2018-08-07T12:07:00Z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