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F4B" w:rsidRPr="00C827B7" w:rsidRDefault="00F31F4B" w:rsidP="00F31F4B"/>
    <w:p w:rsidR="00521433" w:rsidRDefault="00F31F4B" w:rsidP="00F31F4B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521433" w:rsidTr="0052143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33" w:rsidRDefault="00521433" w:rsidP="0052143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需求编号：152</w:t>
            </w:r>
          </w:p>
        </w:tc>
      </w:tr>
      <w:tr w:rsidR="00521433" w:rsidTr="0052143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33" w:rsidRDefault="00521433" w:rsidP="0052143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934C5E">
              <w:rPr>
                <w:rFonts w:ascii="仿宋_GB2312" w:eastAsia="仿宋_GB2312" w:hAnsi="宋体" w:cs="宋体" w:hint="eastAsia"/>
                <w:b/>
                <w:bCs/>
                <w:sz w:val="24"/>
              </w:rPr>
              <w:t>寻求路面泥斑快速软化、清除、清理技术</w:t>
            </w:r>
          </w:p>
        </w:tc>
      </w:tr>
      <w:tr w:rsidR="00521433" w:rsidTr="0052143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433" w:rsidRDefault="00521433" w:rsidP="0052143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934C5E">
              <w:rPr>
                <w:rFonts w:ascii="仿宋_GB2312" w:eastAsia="仿宋_GB2312" w:hAnsi="宋体" w:cs="宋体" w:hint="eastAsia"/>
                <w:b/>
                <w:bCs/>
                <w:sz w:val="24"/>
              </w:rPr>
              <w:t>市政设施</w:t>
            </w:r>
          </w:p>
        </w:tc>
      </w:tr>
      <w:tr w:rsidR="00F31F4B" w:rsidTr="00F31F4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F31F4B" w:rsidTr="00F31F4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F31F4B" w:rsidTr="00F31F4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路面泥斑快速软化、清除、清理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2C798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</w:p>
          <w:p w:rsidR="002C798E" w:rsidRDefault="002C798E" w:rsidP="002C798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1F4B" w:rsidTr="00F31F4B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采用可分解式作业单元进行组合，连接作业方式。前部为低压水流软化、中部为高转速滚刷式钢丝刷清理（滚刷方式放弃螺旋式避免影响行驶车辆）、后部高压式清洗水枪。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F31F4B" w:rsidTr="00F31F4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高压水清洗已经掌握技术。车辆为中标洗地车部件预计部件20万。全部设备完毕预计费用90万(含载体)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1F4B" w:rsidTr="00F31F4B">
        <w:trPr>
          <w:trHeight w:val="2351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中联中科/中标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F31F4B" w:rsidTr="00F31F4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>
              <w:rPr>
                <w:rFonts w:ascii="Arial" w:hAnsi="Arial" w:cs="Arial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F31F4B" w:rsidTr="00F31F4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F31F4B" w:rsidRDefault="00F31F4B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F31F4B" w:rsidRDefault="00F31F4B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sym w:font="Wingdings 2" w:char="0052"/>
            </w:r>
            <w:r>
              <w:rPr>
                <w:rFonts w:ascii="仿宋_GB2312" w:eastAsia="仿宋_GB2312" w:hint="eastAsia"/>
                <w:sz w:val="24"/>
                <w:szCs w:val="24"/>
              </w:rPr>
              <w:t>产品/服务市场占有率分析  □市场前景分析  □企业发展战略咨询           □其他</w:t>
            </w:r>
          </w:p>
        </w:tc>
      </w:tr>
      <w:tr w:rsidR="00F31F4B" w:rsidTr="00F31F4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F31F4B" w:rsidTr="00F31F4B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F31F4B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31F4B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0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31F4B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F4B" w:rsidRDefault="006A4AB5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F31F4B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F31F4B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F31F4B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F31F4B" w:rsidRDefault="006A4AB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Arial" w:hAnsi="Arial" w:cs="Arial"/>
                <w:sz w:val="24"/>
              </w:rPr>
              <w:sym w:font="Wingdings 2" w:char="0052"/>
            </w:r>
            <w:r w:rsidR="00F31F4B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C827B7" w:rsidRDefault="00C827B7" w:rsidP="00F31F4B">
      <w:pPr>
        <w:rPr>
          <w:rFonts w:ascii="仿宋_GB2312" w:eastAsia="仿宋_GB2312"/>
          <w:sz w:val="32"/>
          <w:szCs w:val="32"/>
        </w:rPr>
      </w:pPr>
    </w:p>
    <w:sectPr w:rsidR="00C827B7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F68" w:rsidRDefault="009E3F68" w:rsidP="002849F5">
      <w:r>
        <w:separator/>
      </w:r>
    </w:p>
  </w:endnote>
  <w:endnote w:type="continuationSeparator" w:id="1">
    <w:p w:rsidR="009E3F68" w:rsidRDefault="009E3F68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F68" w:rsidRDefault="009E3F68" w:rsidP="002849F5">
      <w:r>
        <w:separator/>
      </w:r>
    </w:p>
  </w:footnote>
  <w:footnote w:type="continuationSeparator" w:id="1">
    <w:p w:rsidR="009E3F68" w:rsidRDefault="009E3F68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662E3"/>
    <w:rsid w:val="001009BA"/>
    <w:rsid w:val="001527DC"/>
    <w:rsid w:val="00187DFF"/>
    <w:rsid w:val="001924F0"/>
    <w:rsid w:val="001E5A49"/>
    <w:rsid w:val="002159ED"/>
    <w:rsid w:val="002849F5"/>
    <w:rsid w:val="002C798E"/>
    <w:rsid w:val="003467E1"/>
    <w:rsid w:val="0039473F"/>
    <w:rsid w:val="003B74D3"/>
    <w:rsid w:val="00424851"/>
    <w:rsid w:val="00431952"/>
    <w:rsid w:val="004A297D"/>
    <w:rsid w:val="004B6E75"/>
    <w:rsid w:val="004F4D1D"/>
    <w:rsid w:val="00521433"/>
    <w:rsid w:val="00543970"/>
    <w:rsid w:val="00547F97"/>
    <w:rsid w:val="00550315"/>
    <w:rsid w:val="005627E2"/>
    <w:rsid w:val="00563512"/>
    <w:rsid w:val="005A09D0"/>
    <w:rsid w:val="005B1A11"/>
    <w:rsid w:val="005F30DF"/>
    <w:rsid w:val="00633EB3"/>
    <w:rsid w:val="0068124F"/>
    <w:rsid w:val="00696616"/>
    <w:rsid w:val="006A4AB5"/>
    <w:rsid w:val="00815D73"/>
    <w:rsid w:val="008177AB"/>
    <w:rsid w:val="009137BE"/>
    <w:rsid w:val="00934C5E"/>
    <w:rsid w:val="009769BF"/>
    <w:rsid w:val="009E3F68"/>
    <w:rsid w:val="009E40CB"/>
    <w:rsid w:val="00A04BC1"/>
    <w:rsid w:val="00A2581E"/>
    <w:rsid w:val="00A303FA"/>
    <w:rsid w:val="00A942E3"/>
    <w:rsid w:val="00AE0C2E"/>
    <w:rsid w:val="00B66020"/>
    <w:rsid w:val="00BA16A0"/>
    <w:rsid w:val="00BD5851"/>
    <w:rsid w:val="00C5493C"/>
    <w:rsid w:val="00C67095"/>
    <w:rsid w:val="00C827B7"/>
    <w:rsid w:val="00D43E2E"/>
    <w:rsid w:val="00DA0AA1"/>
    <w:rsid w:val="00E16A44"/>
    <w:rsid w:val="00E31AB3"/>
    <w:rsid w:val="00E52722"/>
    <w:rsid w:val="00EF2E44"/>
    <w:rsid w:val="00F14862"/>
    <w:rsid w:val="00F25B89"/>
    <w:rsid w:val="00F31F4B"/>
    <w:rsid w:val="00F458E1"/>
    <w:rsid w:val="00FD4A8A"/>
    <w:rsid w:val="00FE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4</cp:revision>
  <dcterms:created xsi:type="dcterms:W3CDTF">2018-08-06T10:31:00Z</dcterms:created>
  <dcterms:modified xsi:type="dcterms:W3CDTF">2018-08-08T08:01:00Z</dcterms:modified>
</cp:coreProperties>
</file>